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1"/>
        <w:tblW w:w="14508" w:type="dxa"/>
        <w:tblLayout w:type="fixed"/>
        <w:tblLook w:val="04A0"/>
      </w:tblPr>
      <w:tblGrid>
        <w:gridCol w:w="1188"/>
        <w:gridCol w:w="1170"/>
        <w:gridCol w:w="1800"/>
        <w:gridCol w:w="5490"/>
        <w:gridCol w:w="1980"/>
        <w:gridCol w:w="1350"/>
        <w:gridCol w:w="1530"/>
      </w:tblGrid>
      <w:tr w:rsidR="004803BE" w:rsidTr="004803BE">
        <w:tc>
          <w:tcPr>
            <w:tcW w:w="1188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DOMAIN</w:t>
            </w:r>
          </w:p>
        </w:tc>
        <w:tc>
          <w:tcPr>
            <w:tcW w:w="117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INDICATOR GROUP</w:t>
            </w:r>
          </w:p>
        </w:tc>
        <w:tc>
          <w:tcPr>
            <w:tcW w:w="180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INDICATOR</w:t>
            </w:r>
          </w:p>
        </w:tc>
        <w:tc>
          <w:tcPr>
            <w:tcW w:w="549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MEASURES</w:t>
            </w:r>
          </w:p>
        </w:tc>
        <w:tc>
          <w:tcPr>
            <w:tcW w:w="198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SOURCE</w:t>
            </w:r>
          </w:p>
        </w:tc>
        <w:tc>
          <w:tcPr>
            <w:tcW w:w="135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Year (or Group of Years)</w:t>
            </w:r>
          </w:p>
        </w:tc>
        <w:tc>
          <w:tcPr>
            <w:tcW w:w="1530" w:type="dxa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b/>
                <w:i/>
                <w:sz w:val="18"/>
                <w:szCs w:val="18"/>
              </w:rPr>
              <w:t>Smallest</w:t>
            </w:r>
            <w:r w:rsidRPr="00356FD8">
              <w:rPr>
                <w:b/>
                <w:sz w:val="18"/>
                <w:szCs w:val="18"/>
              </w:rPr>
              <w:t xml:space="preserve"> </w:t>
            </w:r>
            <w:r w:rsidRPr="00356FD8">
              <w:rPr>
                <w:sz w:val="18"/>
                <w:szCs w:val="18"/>
              </w:rPr>
              <w:t xml:space="preserve">Planned </w:t>
            </w:r>
          </w:p>
          <w:p w:rsidR="004803BE" w:rsidRPr="00356FD8" w:rsidRDefault="004803BE" w:rsidP="003C5C1C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Geographic  Level  of Analysis</w:t>
            </w:r>
            <w:r w:rsidR="0032222C">
              <w:rPr>
                <w:rFonts w:ascii="Times New Roman" w:hAnsi="Times New Roman" w:cs="Times New Roman"/>
                <w:sz w:val="18"/>
                <w:szCs w:val="18"/>
              </w:rPr>
              <w:t>¹</w:t>
            </w:r>
          </w:p>
        </w:tc>
      </w:tr>
      <w:tr w:rsidR="004803BE" w:rsidTr="004803BE">
        <w:trPr>
          <w:trHeight w:val="332"/>
        </w:trPr>
        <w:tc>
          <w:tcPr>
            <w:tcW w:w="1188" w:type="dxa"/>
            <w:vMerge w:val="restart"/>
            <w:shd w:val="clear" w:color="auto" w:fill="76923C" w:themeFill="accent3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Opportunity Measures</w:t>
            </w:r>
          </w:p>
        </w:tc>
        <w:tc>
          <w:tcPr>
            <w:tcW w:w="1170" w:type="dxa"/>
            <w:shd w:val="clear" w:color="auto" w:fill="9BBB59" w:themeFill="accent3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 xml:space="preserve">Income 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Income Distribution</w:t>
            </w:r>
          </w:p>
        </w:tc>
        <w:tc>
          <w:tcPr>
            <w:tcW w:w="5490" w:type="dxa"/>
            <w:shd w:val="clear" w:color="auto" w:fill="D6E3BC" w:themeFill="accent3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Gini</w:t>
            </w:r>
            <w:proofErr w:type="spellEnd"/>
            <w:r w:rsidRPr="00356FD8">
              <w:rPr>
                <w:sz w:val="18"/>
                <w:szCs w:val="18"/>
              </w:rPr>
              <w:t xml:space="preserve"> coefficient of income inequality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ACS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2006-2010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rPr>
          <w:trHeight w:val="144"/>
        </w:trPr>
        <w:tc>
          <w:tcPr>
            <w:tcW w:w="1188" w:type="dxa"/>
            <w:vMerge/>
            <w:shd w:val="clear" w:color="auto" w:fill="76923C" w:themeFill="accent3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9BBB59" w:themeFill="accent3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Segregation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Housing Segregation</w:t>
            </w:r>
          </w:p>
        </w:tc>
        <w:tc>
          <w:tcPr>
            <w:tcW w:w="5490" w:type="dxa"/>
            <w:shd w:val="clear" w:color="auto" w:fill="D6E3BC" w:themeFill="accent3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Gini</w:t>
            </w:r>
            <w:proofErr w:type="spellEnd"/>
            <w:r w:rsidRPr="00356FD8">
              <w:rPr>
                <w:sz w:val="18"/>
                <w:szCs w:val="18"/>
              </w:rPr>
              <w:t xml:space="preserve"> coefficient of minority-headed households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ACS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2006-2010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 w:val="restart"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Social, Economic, and Environ-mental Factors</w:t>
            </w:r>
          </w:p>
        </w:tc>
        <w:tc>
          <w:tcPr>
            <w:tcW w:w="1170" w:type="dxa"/>
            <w:vMerge w:val="restart"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Social and Economic Factors</w:t>
            </w: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Income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% children in poverty 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ACS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2006-2010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Education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Education distribution in adults older than 25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ACS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2006-2010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Social Connection &amp; Support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Social Capital 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Community Safety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Rate of violent crimes per person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MSP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(+prior)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Affordable Housing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Households who spend more than 30% of income on housing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ACS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Quality of Primary Care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Rate of Ambulatory-Care Sensitive Hospitalizations (Preventable)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Statistics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2010 (</w:t>
            </w:r>
            <w:r>
              <w:rPr>
                <w:sz w:val="18"/>
                <w:szCs w:val="18"/>
              </w:rPr>
              <w:t xml:space="preserve">+ </w:t>
            </w:r>
            <w:r w:rsidRPr="00356FD8">
              <w:rPr>
                <w:sz w:val="18"/>
                <w:szCs w:val="18"/>
              </w:rPr>
              <w:t>prior)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Environmental Factors</w:t>
            </w: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Environmental Quality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% water wells w/evidence of significant nitrate contamination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Local Health Depts.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(+</w:t>
            </w:r>
            <w:r w:rsidRPr="00356FD8">
              <w:rPr>
                <w:sz w:val="18"/>
                <w:szCs w:val="18"/>
              </w:rPr>
              <w:t>prior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E36C0A" w:themeFill="accent6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79646" w:themeFill="accent6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Built Environment</w:t>
            </w:r>
          </w:p>
        </w:tc>
        <w:tc>
          <w:tcPr>
            <w:tcW w:w="5490" w:type="dxa"/>
            <w:shd w:val="clear" w:color="auto" w:fill="FBD4B4" w:themeFill="accent6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Food Desert Status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USDA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2006/2010 ACS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Census tract</w:t>
            </w:r>
          </w:p>
        </w:tc>
      </w:tr>
      <w:tr w:rsidR="004803BE" w:rsidTr="004803BE">
        <w:tc>
          <w:tcPr>
            <w:tcW w:w="1188" w:type="dxa"/>
            <w:vMerge w:val="restart"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Behaviors, Stress, and Physical  Condition</w:t>
            </w:r>
          </w:p>
        </w:tc>
        <w:tc>
          <w:tcPr>
            <w:tcW w:w="1170" w:type="dxa"/>
            <w:vMerge w:val="restart"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Health Behaviors and Physical Condition</w:t>
            </w: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Obesity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  <w:vertAlign w:val="superscript"/>
              </w:rPr>
            </w:pPr>
            <w:r w:rsidRPr="00356FD8">
              <w:rPr>
                <w:sz w:val="18"/>
                <w:szCs w:val="18"/>
              </w:rPr>
              <w:t>Adult Weight Distribution (BMI Categories)</w:t>
            </w:r>
            <w:r w:rsidRPr="00356FD8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Adolescent Weight Distribution (BMI Categories)</w:t>
            </w:r>
            <w:r w:rsidRPr="00356FD8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MiPHY</w:t>
            </w:r>
            <w:proofErr w:type="spellEnd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County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Tobacco Use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Current Smoking in adults</w:t>
            </w:r>
            <w:r w:rsidRPr="00356FD8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Current Smoking in adolescents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MiPHY</w:t>
            </w:r>
            <w:proofErr w:type="spellEnd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County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Alcohol Use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Binge Drinking in adults</w:t>
            </w:r>
            <w:r w:rsidRPr="00356FD8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Binge Drinking in adolescents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MiPHY</w:t>
            </w:r>
            <w:proofErr w:type="spellEnd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Clinical Care</w:t>
            </w: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Access to Care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Persons with a primary medical provider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Ratio of population to the number of primary care physicians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County Health Rankings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County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Communicable Disease Prevention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% children 19-35 months who receive recommended immunizations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MCIR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Stress</w:t>
            </w:r>
          </w:p>
        </w:tc>
        <w:tc>
          <w:tcPr>
            <w:tcW w:w="1800" w:type="dxa"/>
            <w:vMerge w:val="restart"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Mental Health</w:t>
            </w: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Poor mental health days in adults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365F91" w:themeFill="accent1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95B3D7" w:themeFill="accent1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8CCE4" w:themeFill="accent1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Adolescents </w:t>
            </w:r>
            <w:r w:rsidR="00E114E3">
              <w:rPr>
                <w:sz w:val="18"/>
                <w:szCs w:val="18"/>
              </w:rPr>
              <w:t>with symptoms of depression in past year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proofErr w:type="spellStart"/>
            <w:r w:rsidRPr="00356FD8">
              <w:rPr>
                <w:sz w:val="18"/>
                <w:szCs w:val="18"/>
              </w:rPr>
              <w:t>MiPHY</w:t>
            </w:r>
            <w:proofErr w:type="spellEnd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2010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County</w:t>
            </w:r>
          </w:p>
        </w:tc>
      </w:tr>
      <w:tr w:rsidR="004803BE" w:rsidTr="004803BE">
        <w:tc>
          <w:tcPr>
            <w:tcW w:w="1188" w:type="dxa"/>
            <w:vMerge w:val="restart"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Health Outcomes</w:t>
            </w:r>
          </w:p>
        </w:tc>
        <w:tc>
          <w:tcPr>
            <w:tcW w:w="1170" w:type="dxa"/>
            <w:vMerge w:val="restart"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Illness (Morbidity)</w:t>
            </w: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Child Health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Asthma Hospitalization Rate in children 0-18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Records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t>(+ prior)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Quality of Life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Perceived health status (good vs. poor)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BRFS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2008-2010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  <w:r w:rsidR="003C5C1C">
              <w:rPr>
                <w:sz w:val="18"/>
                <w:szCs w:val="18"/>
              </w:rPr>
              <w:t>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Health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</w:t>
            </w:r>
            <w:r w:rsidR="00F42959">
              <w:rPr>
                <w:sz w:val="18"/>
                <w:szCs w:val="18"/>
              </w:rPr>
              <w:t>-related</w:t>
            </w:r>
            <w:r w:rsidR="00FE2802">
              <w:rPr>
                <w:sz w:val="18"/>
                <w:szCs w:val="18"/>
              </w:rPr>
              <w:t xml:space="preserve"> Hospitalization Rate in adults </w:t>
            </w:r>
            <w:r w:rsidR="003C5C1C">
              <w:rPr>
                <w:sz w:val="18"/>
                <w:szCs w:val="18"/>
              </w:rPr>
              <w:t>18+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3C5C1C" w:rsidP="003C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Hospital Data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3C5C1C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(+prior)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3C5C1C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HCC geo groups*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56FD8">
              <w:rPr>
                <w:b/>
                <w:color w:val="FFFFFF" w:themeColor="background1"/>
                <w:sz w:val="18"/>
                <w:szCs w:val="18"/>
              </w:rPr>
              <w:t>Deaths (Mortality)</w:t>
            </w: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Premature Death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% deaths before age 75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Records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Pr="00356FD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+ </w:t>
            </w:r>
            <w:r w:rsidRPr="00356FD8">
              <w:rPr>
                <w:sz w:val="18"/>
                <w:szCs w:val="18"/>
              </w:rPr>
              <w:t>prior)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Maternal &amp; Child Health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Infant Mortality Rate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Records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Pr="00356FD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+</w:t>
            </w:r>
            <w:r w:rsidRPr="00356FD8">
              <w:rPr>
                <w:sz w:val="18"/>
                <w:szCs w:val="18"/>
              </w:rPr>
              <w:t xml:space="preserve"> prior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 xml:space="preserve">HCC geo groups </w:t>
            </w:r>
          </w:p>
        </w:tc>
      </w:tr>
      <w:tr w:rsidR="004803BE" w:rsidTr="004803BE">
        <w:tc>
          <w:tcPr>
            <w:tcW w:w="1188" w:type="dxa"/>
            <w:vMerge/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Chronic Disease</w:t>
            </w:r>
          </w:p>
        </w:tc>
        <w:tc>
          <w:tcPr>
            <w:tcW w:w="5490" w:type="dxa"/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Deaths due to cardiovascular disease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Records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Pr="00356FD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+</w:t>
            </w:r>
            <w:r w:rsidRPr="00356FD8">
              <w:rPr>
                <w:sz w:val="18"/>
                <w:szCs w:val="18"/>
              </w:rPr>
              <w:t xml:space="preserve"> prior)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  <w:tr w:rsidR="004803BE" w:rsidTr="004803BE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Safety Policies and Practices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Deaths due to accidental Injury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MDCH Vital Records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Pr="00356FD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+</w:t>
            </w:r>
            <w:r w:rsidRPr="00356FD8">
              <w:rPr>
                <w:sz w:val="18"/>
                <w:szCs w:val="18"/>
              </w:rPr>
              <w:t xml:space="preserve"> prior)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803BE" w:rsidRPr="00356FD8" w:rsidRDefault="004803BE" w:rsidP="004803BE">
            <w:pPr>
              <w:rPr>
                <w:sz w:val="18"/>
                <w:szCs w:val="18"/>
              </w:rPr>
            </w:pPr>
            <w:r w:rsidRPr="00356FD8">
              <w:rPr>
                <w:sz w:val="18"/>
                <w:szCs w:val="18"/>
              </w:rPr>
              <w:t>HCC geo groups</w:t>
            </w:r>
          </w:p>
        </w:tc>
      </w:tr>
    </w:tbl>
    <w:p w:rsidR="0032222C" w:rsidRDefault="00314F08" w:rsidP="00480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3AE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3.75pt;margin-top:-14.45pt;width:325.5pt;height:29.45pt;z-index:251669504;mso-position-horizontal-relative:text;mso-position-vertical-relative:text" fillcolor="none" stroked="f" strokecolor="#9bbb59 [3206]" strokeweight="1pt">
            <v:fill r:id="rId8" o:title="Light horizontal" color2="#767676" type="pattern"/>
            <v:shadow type="perspective" color="#d6e3bc [1302]" opacity=".5" origin=",.5" offset="0,0" matrix=",-56756f,,.5"/>
            <v:textbox>
              <w:txbxContent>
                <w:p w:rsidR="000F4D86" w:rsidRPr="00314F08" w:rsidRDefault="00314F08" w:rsidP="000F4D86">
                  <w:pPr>
                    <w:rPr>
                      <w:rFonts w:ascii="Calibri" w:hAnsi="Calibri" w:cs="Calibri"/>
                      <w:b/>
                      <w:color w:val="9B2D1F"/>
                      <w:sz w:val="40"/>
                      <w:szCs w:val="40"/>
                    </w:rPr>
                  </w:pPr>
                  <w:r w:rsidRPr="00314F08">
                    <w:rPr>
                      <w:rFonts w:ascii="Calibri" w:hAnsi="Calibri" w:cs="Calibri"/>
                      <w:b/>
                      <w:color w:val="9B2D1F"/>
                      <w:sz w:val="40"/>
                      <w:szCs w:val="40"/>
                    </w:rPr>
                    <w:t>2012 Indicators</w:t>
                  </w:r>
                </w:p>
              </w:txbxContent>
            </v:textbox>
          </v:shape>
        </w:pict>
      </w:r>
      <w:r w:rsidR="000F4D86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-200025</wp:posOffset>
            </wp:positionV>
            <wp:extent cx="3903345" cy="428625"/>
            <wp:effectExtent l="19050" t="0" r="1905" b="0"/>
            <wp:wrapNone/>
            <wp:docPr id="2" name="Picture 0" descr="HCC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 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C1C" w:rsidRDefault="0032222C" w:rsidP="004803BE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 </w:t>
      </w:r>
      <w:r w:rsidR="004803BE" w:rsidRPr="00244858">
        <w:rPr>
          <w:sz w:val="20"/>
          <w:szCs w:val="20"/>
        </w:rPr>
        <w:t xml:space="preserve">HCC Geo Groups </w:t>
      </w:r>
      <w:proofErr w:type="gramStart"/>
      <w:r w:rsidR="004803BE" w:rsidRPr="00244858">
        <w:rPr>
          <w:sz w:val="20"/>
          <w:szCs w:val="20"/>
        </w:rPr>
        <w:t xml:space="preserve">= </w:t>
      </w:r>
      <w:r w:rsidR="004803BE">
        <w:rPr>
          <w:sz w:val="20"/>
          <w:szCs w:val="20"/>
        </w:rPr>
        <w:t xml:space="preserve"> 8</w:t>
      </w:r>
      <w:proofErr w:type="gramEnd"/>
      <w:r w:rsidR="004803BE">
        <w:rPr>
          <w:sz w:val="20"/>
          <w:szCs w:val="20"/>
        </w:rPr>
        <w:t xml:space="preserve"> groups of census tracts, cities, and/or townships grouped by median home value and population density in Clinton, Eaton, and Ingham Counties.</w:t>
      </w:r>
      <w:r w:rsidR="004803BE" w:rsidRPr="00244858">
        <w:rPr>
          <w:sz w:val="20"/>
          <w:szCs w:val="20"/>
        </w:rPr>
        <w:t xml:space="preserve"> </w:t>
      </w:r>
    </w:p>
    <w:p w:rsidR="003C5C1C" w:rsidRPr="003C5C1C" w:rsidRDefault="003C5C1C" w:rsidP="003C5C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*subject to reportable data availability; some areas may have too few responses/incidents to report </w:t>
      </w:r>
    </w:p>
    <w:p w:rsidR="003C5C1C" w:rsidRDefault="003C5C1C" w:rsidP="004803BE">
      <w:pPr>
        <w:spacing w:after="0" w:line="240" w:lineRule="auto"/>
        <w:rPr>
          <w:sz w:val="20"/>
          <w:szCs w:val="20"/>
        </w:rPr>
        <w:sectPr w:rsidR="003C5C1C" w:rsidSect="004803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4803BE" w:rsidRDefault="004803BE" w:rsidP="004803BE">
      <w:pPr>
        <w:spacing w:after="0" w:line="240" w:lineRule="auto"/>
        <w:rPr>
          <w:sz w:val="20"/>
          <w:szCs w:val="20"/>
        </w:rPr>
      </w:pP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>ACS = American Community Survey, conducted by the U.S. Census Bureau</w:t>
      </w: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>BRFS = Behavioral Risk Factor Survey, conducted by local health departments</w:t>
      </w: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>MCIR = Michigan Care Improvement Registry</w:t>
      </w: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 xml:space="preserve">MDCH = Michigan Department of Community Health </w:t>
      </w:r>
    </w:p>
    <w:p w:rsidR="004803BE" w:rsidRDefault="004803BE" w:rsidP="004803BE">
      <w:pPr>
        <w:spacing w:after="0" w:line="240" w:lineRule="auto"/>
        <w:rPr>
          <w:sz w:val="20"/>
          <w:szCs w:val="20"/>
        </w:rPr>
      </w:pP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proofErr w:type="spellStart"/>
      <w:r w:rsidRPr="00244858">
        <w:rPr>
          <w:sz w:val="20"/>
          <w:szCs w:val="20"/>
        </w:rPr>
        <w:t>MiPHY</w:t>
      </w:r>
      <w:proofErr w:type="spellEnd"/>
      <w:r w:rsidRPr="00244858">
        <w:rPr>
          <w:sz w:val="20"/>
          <w:szCs w:val="20"/>
        </w:rPr>
        <w:t xml:space="preserve"> = Michigan Profile for Healthy Youth Survey</w:t>
      </w:r>
    </w:p>
    <w:p w:rsidR="004803BE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>MSP = Michigan State Police</w:t>
      </w:r>
    </w:p>
    <w:p w:rsidR="004803BE" w:rsidRPr="00244858" w:rsidRDefault="004803BE" w:rsidP="004803BE">
      <w:pPr>
        <w:spacing w:after="0" w:line="240" w:lineRule="auto"/>
        <w:rPr>
          <w:sz w:val="20"/>
          <w:szCs w:val="20"/>
        </w:rPr>
      </w:pPr>
      <w:r w:rsidRPr="00244858">
        <w:rPr>
          <w:sz w:val="20"/>
          <w:szCs w:val="20"/>
        </w:rPr>
        <w:t>USDA = United States Department of Agriculture</w:t>
      </w:r>
    </w:p>
    <w:p w:rsidR="004803BE" w:rsidRDefault="004803BE">
      <w:pPr>
        <w:sectPr w:rsidR="004803BE" w:rsidSect="00AF7749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0E0F8F" w:rsidRDefault="00244858" w:rsidP="00883870">
      <w:pPr>
        <w:jc w:val="center"/>
      </w:pPr>
      <w:r>
        <w:rPr>
          <w:noProof/>
        </w:rPr>
        <w:lastRenderedPageBreak/>
        <w:drawing>
          <wp:inline distT="0" distB="0" distL="0" distR="0">
            <wp:extent cx="5703887" cy="627951"/>
            <wp:effectExtent l="19050" t="0" r="0" b="0"/>
            <wp:docPr id="1" name="Picture 0" descr="HCC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 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194" cy="6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8F" w:rsidRPr="000E0F8F" w:rsidRDefault="000E0F8F" w:rsidP="00695C90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E0F8F">
        <w:rPr>
          <w:rFonts w:cstheme="minorHAnsi"/>
          <w:sz w:val="24"/>
          <w:szCs w:val="24"/>
        </w:rPr>
        <w:t>Community Health Assessment and Improvement Planning Project</w:t>
      </w:r>
    </w:p>
    <w:p w:rsidR="000E0F8F" w:rsidRDefault="000E0F8F" w:rsidP="00695C90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E0F8F">
        <w:rPr>
          <w:rFonts w:cstheme="minorHAnsi"/>
          <w:b/>
          <w:sz w:val="32"/>
          <w:szCs w:val="32"/>
        </w:rPr>
        <w:t xml:space="preserve">Indicator Selection </w:t>
      </w:r>
    </w:p>
    <w:p w:rsidR="00356FD8" w:rsidRDefault="00356FD8" w:rsidP="00695C90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E0F8F" w:rsidRPr="000E0F8F" w:rsidRDefault="007873AE" w:rsidP="000E0F8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7873AE">
        <w:rPr>
          <w:rFonts w:cstheme="minorHAnsi"/>
          <w:noProof/>
          <w:sz w:val="20"/>
          <w:szCs w:val="20"/>
        </w:rPr>
        <w:pict>
          <v:shape id="_x0000_s1028" type="#_x0000_t202" style="position:absolute;margin-left:498.4pt;margin-top:119.25pt;width:219.75pt;height:234pt;z-index:251666432;mso-position-vertical-relative:margin">
            <v:shadow on="t"/>
            <v:textbox inset=",0">
              <w:txbxContent>
                <w:p w:rsidR="000F4D86" w:rsidRPr="00356FD8" w:rsidRDefault="000F4D86" w:rsidP="00356FD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356FD8">
                    <w:rPr>
                      <w:iCs/>
                      <w:sz w:val="20"/>
                      <w:szCs w:val="20"/>
                    </w:rPr>
                    <w:t>Where did we look for potential indicators?</w:t>
                  </w:r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>October 6 Healthy! Capital Counties Advisory Committee Brainstorming</w:t>
                  </w:r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 xml:space="preserve">Healthy People 2020 Leading Health Indicators  </w:t>
                  </w:r>
                  <w:hyperlink r:id="rId10" w:history="1">
                    <w:r w:rsidRPr="00356FD8">
                      <w:rPr>
                        <w:rStyle w:val="Hyperlink"/>
                        <w:i/>
                        <w:iCs/>
                        <w:color w:val="auto"/>
                        <w:sz w:val="20"/>
                        <w:szCs w:val="20"/>
                      </w:rPr>
                      <w:t>www.healthypeople.gov/2020/LHI</w:t>
                    </w:r>
                  </w:hyperlink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 xml:space="preserve">County Health Rankings </w:t>
                  </w:r>
                  <w:hyperlink r:id="rId11" w:history="1">
                    <w:r w:rsidRPr="00356FD8">
                      <w:rPr>
                        <w:rStyle w:val="Hyperlink"/>
                        <w:i/>
                        <w:iCs/>
                        <w:color w:val="auto"/>
                        <w:sz w:val="20"/>
                        <w:szCs w:val="20"/>
                      </w:rPr>
                      <w:t>www.countyhealthrankings.org</w:t>
                    </w:r>
                  </w:hyperlink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 xml:space="preserve">Health Indicators Warehouse </w:t>
                  </w:r>
                  <w:hyperlink r:id="rId12" w:history="1">
                    <w:r w:rsidRPr="00356FD8">
                      <w:rPr>
                        <w:rStyle w:val="Hyperlink"/>
                        <w:i/>
                        <w:iCs/>
                        <w:color w:val="auto"/>
                        <w:sz w:val="20"/>
                        <w:szCs w:val="20"/>
                      </w:rPr>
                      <w:t>www.healthindicators.gov</w:t>
                    </w:r>
                  </w:hyperlink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 xml:space="preserve">Community Health Status Indicators </w:t>
                  </w:r>
                  <w:hyperlink r:id="rId13" w:history="1">
                    <w:r w:rsidRPr="00356FD8">
                      <w:rPr>
                        <w:rStyle w:val="Hyperlink"/>
                        <w:i/>
                        <w:iCs/>
                        <w:color w:val="auto"/>
                        <w:sz w:val="20"/>
                        <w:szCs w:val="20"/>
                      </w:rPr>
                      <w:t>www.communityhealth.hhs.gov</w:t>
                    </w:r>
                  </w:hyperlink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>Capital Area Behavioral Risk Factor Survey (Clinton, Eaton, Ingham)</w:t>
                  </w:r>
                </w:p>
                <w:p w:rsidR="000F4D86" w:rsidRPr="00356FD8" w:rsidRDefault="000F4D86" w:rsidP="00356FD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56FD8">
                    <w:rPr>
                      <w:i/>
                      <w:iCs/>
                      <w:sz w:val="20"/>
                      <w:szCs w:val="20"/>
                    </w:rPr>
                    <w:t>Michigan Department of Community Health Statistics (Vital, Disease, Hosp.)</w:t>
                  </w:r>
                </w:p>
                <w:p w:rsidR="000F4D86" w:rsidRDefault="000F4D86"/>
              </w:txbxContent>
            </v:textbox>
            <w10:wrap anchory="margin"/>
          </v:shape>
        </w:pict>
      </w:r>
      <w:r w:rsidR="000E0F8F" w:rsidRPr="000E0F8F">
        <w:rPr>
          <w:rFonts w:cstheme="minorHAnsi"/>
          <w:sz w:val="24"/>
          <w:szCs w:val="24"/>
        </w:rPr>
        <w:t> </w:t>
      </w:r>
    </w:p>
    <w:p w:rsidR="000E0F8F" w:rsidRPr="00724F1E" w:rsidRDefault="000E0F8F" w:rsidP="005F1F7F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Ideal indicators should be…</w:t>
      </w:r>
      <w:r w:rsidR="00724F1E">
        <w:rPr>
          <w:rFonts w:cstheme="minorHAnsi"/>
          <w:sz w:val="20"/>
          <w:szCs w:val="20"/>
        </w:rPr>
        <w:tab/>
      </w:r>
      <w:r w:rsidR="00724F1E">
        <w:rPr>
          <w:rFonts w:cstheme="minorHAnsi"/>
          <w:sz w:val="20"/>
          <w:szCs w:val="20"/>
        </w:rPr>
        <w:tab/>
      </w:r>
      <w:r w:rsidR="00724F1E">
        <w:rPr>
          <w:rFonts w:cstheme="minorHAnsi"/>
          <w:sz w:val="20"/>
          <w:szCs w:val="20"/>
        </w:rPr>
        <w:tab/>
      </w:r>
      <w:r w:rsidR="00724F1E">
        <w:rPr>
          <w:rFonts w:cstheme="minorHAnsi"/>
          <w:sz w:val="20"/>
          <w:szCs w:val="20"/>
        </w:rPr>
        <w:tab/>
        <w:t xml:space="preserve">      </w:t>
      </w:r>
      <w:r w:rsidR="00695C90" w:rsidRPr="00724F1E">
        <w:rPr>
          <w:rFonts w:cstheme="minorHAnsi"/>
          <w:sz w:val="20"/>
          <w:szCs w:val="20"/>
        </w:rPr>
        <w:t>Our working model for how health happens:</w:t>
      </w:r>
    </w:p>
    <w:p w:rsidR="000E0F8F" w:rsidRPr="00724F1E" w:rsidRDefault="00695C90" w:rsidP="00695C90">
      <w:pPr>
        <w:widowControl w:val="0"/>
        <w:spacing w:after="0" w:line="240" w:lineRule="auto"/>
        <w:ind w:left="1440"/>
        <w:rPr>
          <w:rFonts w:cstheme="minorHAnsi"/>
          <w:sz w:val="20"/>
          <w:szCs w:val="20"/>
        </w:rPr>
      </w:pPr>
      <w:r w:rsidRPr="00724F1E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82550</wp:posOffset>
            </wp:positionV>
            <wp:extent cx="2733675" cy="24003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8F" w:rsidRPr="00724F1E">
        <w:rPr>
          <w:rFonts w:cstheme="minorHAnsi"/>
          <w:sz w:val="20"/>
          <w:szCs w:val="20"/>
        </w:rPr>
        <w:t> 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Valid and Accurate</w:t>
      </w:r>
    </w:p>
    <w:p w:rsidR="004803BE" w:rsidRDefault="004803BE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  <w:sectPr w:rsidR="004803BE" w:rsidSect="004803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lastRenderedPageBreak/>
        <w:t>Stable, Reliable, Timely, and Consistent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Representative of the health of the entire community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Geo-code-able to the census tract level</w:t>
      </w:r>
    </w:p>
    <w:p w:rsidR="003462D8" w:rsidRPr="00724F1E" w:rsidRDefault="003462D8" w:rsidP="00724F1E">
      <w:pPr>
        <w:pStyle w:val="ListParagraph"/>
        <w:widowControl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3462D8" w:rsidRPr="00724F1E" w:rsidRDefault="003462D8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Meaningful</w:t>
      </w:r>
    </w:p>
    <w:p w:rsidR="003462D8" w:rsidRPr="00724F1E" w:rsidRDefault="003462D8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Relevant</w:t>
      </w:r>
    </w:p>
    <w:p w:rsidR="003462D8" w:rsidRPr="00724F1E" w:rsidRDefault="003462D8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Engaging to stakeholders</w:t>
      </w:r>
    </w:p>
    <w:p w:rsidR="003462D8" w:rsidRPr="00724F1E" w:rsidRDefault="003462D8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Easy to understand</w:t>
      </w:r>
    </w:p>
    <w:p w:rsidR="003462D8" w:rsidRPr="00724F1E" w:rsidRDefault="003462D8" w:rsidP="00724F1E">
      <w:pPr>
        <w:pStyle w:val="ListParagraph"/>
        <w:widowControl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3462D8" w:rsidRPr="00724F1E" w:rsidRDefault="003462D8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Actionable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Prompt discussion and debate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Facilitate building coalitions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Act as a catalyst for action</w:t>
      </w:r>
    </w:p>
    <w:p w:rsidR="000E0F8F" w:rsidRPr="00724F1E" w:rsidRDefault="000E0F8F" w:rsidP="00724F1E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Result in positive change</w:t>
      </w:r>
    </w:p>
    <w:p w:rsidR="000E0F8F" w:rsidRPr="00724F1E" w:rsidRDefault="000E0F8F" w:rsidP="00356FD8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0E0F8F" w:rsidRPr="00724F1E" w:rsidRDefault="000E0F8F" w:rsidP="00356FD8">
      <w:pPr>
        <w:widowControl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24F1E">
        <w:rPr>
          <w:rFonts w:cstheme="minorHAnsi"/>
          <w:sz w:val="20"/>
          <w:szCs w:val="20"/>
        </w:rPr>
        <w:t>And finally…</w:t>
      </w:r>
      <w:proofErr w:type="gramEnd"/>
    </w:p>
    <w:p w:rsidR="000E0F8F" w:rsidRPr="00724F1E" w:rsidRDefault="000E0F8F" w:rsidP="00356FD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1350"/>
        <w:rPr>
          <w:rFonts w:cstheme="minorHAnsi"/>
          <w:sz w:val="20"/>
          <w:szCs w:val="20"/>
        </w:rPr>
      </w:pPr>
      <w:r w:rsidRPr="00724F1E">
        <w:rPr>
          <w:rFonts w:cstheme="minorHAnsi"/>
          <w:sz w:val="20"/>
          <w:szCs w:val="20"/>
        </w:rPr>
        <w:t>Contribute to a comprehensive picture of the health of the community.</w:t>
      </w:r>
    </w:p>
    <w:p w:rsidR="004803BE" w:rsidRDefault="004803BE" w:rsidP="00695C90">
      <w:pPr>
        <w:widowControl w:val="0"/>
        <w:spacing w:after="0" w:line="240" w:lineRule="auto"/>
        <w:rPr>
          <w:rFonts w:cstheme="minorHAnsi"/>
          <w:b/>
          <w:sz w:val="20"/>
          <w:szCs w:val="20"/>
        </w:rPr>
        <w:sectPr w:rsidR="004803BE" w:rsidSect="004803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695C90" w:rsidRDefault="00695C90" w:rsidP="00695C90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</w:p>
    <w:p w:rsidR="004803BE" w:rsidRDefault="004803BE" w:rsidP="00695C90">
      <w:pPr>
        <w:widowControl w:val="0"/>
        <w:spacing w:after="0" w:line="240" w:lineRule="auto"/>
        <w:rPr>
          <w:rFonts w:cstheme="minorHAnsi"/>
          <w:b/>
          <w:sz w:val="20"/>
          <w:szCs w:val="20"/>
        </w:rPr>
        <w:sectPr w:rsidR="004803BE" w:rsidSect="004803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471D50" w:rsidRPr="00724F1E" w:rsidRDefault="00471D50" w:rsidP="00695C90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</w:p>
    <w:p w:rsidR="00695C90" w:rsidRPr="00356FD8" w:rsidRDefault="00695C90" w:rsidP="00356F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356FD8">
        <w:rPr>
          <w:rFonts w:cstheme="minorHAnsi"/>
          <w:b/>
          <w:sz w:val="24"/>
          <w:szCs w:val="24"/>
        </w:rPr>
        <w:t xml:space="preserve">What is an ‘indicator’? </w:t>
      </w:r>
      <w:r w:rsidRPr="00356FD8">
        <w:rPr>
          <w:rFonts w:cstheme="minorHAnsi"/>
          <w:sz w:val="24"/>
          <w:szCs w:val="24"/>
        </w:rPr>
        <w:t xml:space="preserve">A thing, especially a trend or </w:t>
      </w:r>
      <w:proofErr w:type="gramStart"/>
      <w:r w:rsidRPr="00356FD8">
        <w:rPr>
          <w:rFonts w:cstheme="minorHAnsi"/>
          <w:sz w:val="24"/>
          <w:szCs w:val="24"/>
        </w:rPr>
        <w:t>fact, that</w:t>
      </w:r>
      <w:proofErr w:type="gramEnd"/>
      <w:r w:rsidRPr="00356FD8">
        <w:rPr>
          <w:rFonts w:cstheme="minorHAnsi"/>
          <w:sz w:val="24"/>
          <w:szCs w:val="24"/>
        </w:rPr>
        <w:t xml:space="preserve"> indicates the state or level of something: "an indicator of affluence".</w:t>
      </w:r>
    </w:p>
    <w:p w:rsidR="00695C90" w:rsidRPr="00356FD8" w:rsidRDefault="00695C90" w:rsidP="00356F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03BE" w:rsidRPr="00356FD8" w:rsidRDefault="004803BE" w:rsidP="0048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356FD8">
        <w:rPr>
          <w:sz w:val="24"/>
          <w:szCs w:val="24"/>
        </w:rPr>
        <w:t>Not all indicators included will meet all of the criteria, but the criteria may be used to help decide among indicators.</w:t>
      </w:r>
    </w:p>
    <w:p w:rsidR="004803BE" w:rsidRPr="00356FD8" w:rsidRDefault="004803BE" w:rsidP="0048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4803BE" w:rsidRPr="00356FD8" w:rsidRDefault="004803BE" w:rsidP="0048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356FD8">
        <w:rPr>
          <w:sz w:val="24"/>
          <w:szCs w:val="24"/>
        </w:rPr>
        <w:t>It’s also important to note that the intention of this project is not to provide all of the data necessary to understand a specialized topic,</w:t>
      </w:r>
    </w:p>
    <w:p w:rsidR="004803BE" w:rsidRPr="00356FD8" w:rsidRDefault="004803BE" w:rsidP="0048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proofErr w:type="gramStart"/>
      <w:r w:rsidRPr="00356FD8">
        <w:rPr>
          <w:sz w:val="24"/>
          <w:szCs w:val="24"/>
        </w:rPr>
        <w:t>but</w:t>
      </w:r>
      <w:proofErr w:type="gramEnd"/>
      <w:r w:rsidRPr="00356FD8">
        <w:rPr>
          <w:sz w:val="24"/>
          <w:szCs w:val="24"/>
        </w:rPr>
        <w:t xml:space="preserve"> rather to provide a means to prioritize those areas which most contribute to ill health in the community.</w:t>
      </w:r>
    </w:p>
    <w:p w:rsidR="00934D2B" w:rsidRDefault="00934D2B" w:rsidP="003462D8">
      <w:pPr>
        <w:spacing w:after="0" w:line="240" w:lineRule="auto"/>
        <w:rPr>
          <w:sz w:val="28"/>
          <w:szCs w:val="28"/>
        </w:rPr>
      </w:pPr>
    </w:p>
    <w:p w:rsidR="00724F1E" w:rsidRDefault="00724F1E" w:rsidP="003462D8">
      <w:pPr>
        <w:spacing w:after="0" w:line="240" w:lineRule="auto"/>
        <w:rPr>
          <w:sz w:val="28"/>
          <w:szCs w:val="28"/>
        </w:rPr>
      </w:pPr>
    </w:p>
    <w:p w:rsidR="00B05F1C" w:rsidRPr="00244858" w:rsidRDefault="00B05F1C" w:rsidP="007B4257">
      <w:pPr>
        <w:spacing w:after="0" w:line="240" w:lineRule="auto"/>
        <w:rPr>
          <w:b/>
          <w:sz w:val="20"/>
          <w:szCs w:val="20"/>
        </w:rPr>
        <w:sectPr w:rsidR="00B05F1C" w:rsidRPr="00244858" w:rsidSect="004803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BF101D" w:rsidRPr="00BF101D" w:rsidRDefault="007327F4" w:rsidP="00D134A3">
      <w:pPr>
        <w:spacing w:after="0" w:line="240" w:lineRule="auto"/>
        <w:rPr>
          <w:b/>
          <w:sz w:val="24"/>
          <w:szCs w:val="24"/>
        </w:rPr>
      </w:pPr>
      <w:r w:rsidRPr="00BF101D">
        <w:rPr>
          <w:b/>
          <w:sz w:val="24"/>
          <w:szCs w:val="24"/>
        </w:rPr>
        <w:lastRenderedPageBreak/>
        <w:t>NOT INCLUDED AS INDICATORS:</w:t>
      </w:r>
      <w:r w:rsidR="00B05F1C" w:rsidRPr="00BF101D">
        <w:rPr>
          <w:b/>
          <w:sz w:val="24"/>
          <w:szCs w:val="24"/>
        </w:rPr>
        <w:t xml:space="preserve"> </w:t>
      </w:r>
    </w:p>
    <w:p w:rsidR="005E374C" w:rsidRPr="00BF101D" w:rsidRDefault="007760EC" w:rsidP="00D134A3">
      <w:pPr>
        <w:spacing w:after="0" w:line="240" w:lineRule="auto"/>
        <w:rPr>
          <w:b/>
          <w:sz w:val="20"/>
          <w:szCs w:val="20"/>
        </w:rPr>
      </w:pPr>
      <w:r w:rsidRPr="00BF101D">
        <w:rPr>
          <w:sz w:val="20"/>
          <w:szCs w:val="20"/>
        </w:rPr>
        <w:t>T</w:t>
      </w:r>
      <w:r w:rsidR="002309CB" w:rsidRPr="00BF101D">
        <w:rPr>
          <w:sz w:val="20"/>
          <w:szCs w:val="20"/>
        </w:rPr>
        <w:t xml:space="preserve">hese indicators do not meet as many of the high quality indicator standards </w:t>
      </w:r>
      <w:r w:rsidR="000A5695" w:rsidRPr="00BF101D">
        <w:rPr>
          <w:sz w:val="20"/>
          <w:szCs w:val="20"/>
        </w:rPr>
        <w:t xml:space="preserve">to be included in the main set </w:t>
      </w:r>
      <w:r w:rsidR="002309CB" w:rsidRPr="00BF101D">
        <w:rPr>
          <w:sz w:val="20"/>
          <w:szCs w:val="20"/>
        </w:rPr>
        <w:t>bu</w:t>
      </w:r>
      <w:r w:rsidRPr="00BF101D">
        <w:rPr>
          <w:sz w:val="20"/>
          <w:szCs w:val="20"/>
        </w:rPr>
        <w:t xml:space="preserve">t are still </w:t>
      </w:r>
      <w:r w:rsidR="002F4E63" w:rsidRPr="00BF101D">
        <w:rPr>
          <w:sz w:val="20"/>
          <w:szCs w:val="20"/>
        </w:rPr>
        <w:t>important and available</w:t>
      </w:r>
      <w:r w:rsidRPr="00BF101D">
        <w:rPr>
          <w:sz w:val="20"/>
          <w:szCs w:val="20"/>
        </w:rPr>
        <w:t>.</w:t>
      </w:r>
      <w:r w:rsidR="00D134A3" w:rsidRPr="00BF101D">
        <w:rPr>
          <w:sz w:val="20"/>
          <w:szCs w:val="20"/>
        </w:rPr>
        <w:tab/>
      </w:r>
    </w:p>
    <w:p w:rsidR="007327F4" w:rsidRPr="00BF101D" w:rsidRDefault="007327F4" w:rsidP="00995E03">
      <w:pPr>
        <w:spacing w:after="0" w:line="240" w:lineRule="auto"/>
        <w:ind w:left="720"/>
        <w:rPr>
          <w:sz w:val="20"/>
          <w:szCs w:val="20"/>
          <w:u w:val="single"/>
        </w:rPr>
      </w:pPr>
    </w:p>
    <w:p w:rsidR="000A4163" w:rsidRPr="00BF101D" w:rsidRDefault="00BF101D" w:rsidP="00AF7749">
      <w:pPr>
        <w:spacing w:after="0" w:line="240" w:lineRule="auto"/>
        <w:rPr>
          <w:sz w:val="20"/>
          <w:szCs w:val="20"/>
          <w:u w:val="single"/>
        </w:rPr>
      </w:pPr>
      <w:r w:rsidRPr="00BF101D">
        <w:rPr>
          <w:sz w:val="20"/>
          <w:szCs w:val="20"/>
          <w:u w:val="single"/>
        </w:rPr>
        <w:t>INDICATOR</w:t>
      </w:r>
      <w:r w:rsidRPr="00BF101D">
        <w:rPr>
          <w:sz w:val="20"/>
          <w:szCs w:val="20"/>
          <w:u w:val="single"/>
        </w:rPr>
        <w:tab/>
      </w:r>
      <w:r w:rsidRPr="00BF101D">
        <w:rPr>
          <w:sz w:val="20"/>
          <w:szCs w:val="20"/>
          <w:u w:val="single"/>
        </w:rPr>
        <w:tab/>
      </w:r>
      <w:r w:rsidRPr="00BF101D">
        <w:rPr>
          <w:sz w:val="20"/>
          <w:szCs w:val="20"/>
          <w:u w:val="single"/>
        </w:rPr>
        <w:tab/>
      </w:r>
      <w:r w:rsidRPr="00BF101D">
        <w:rPr>
          <w:sz w:val="20"/>
          <w:szCs w:val="20"/>
          <w:u w:val="single"/>
        </w:rPr>
        <w:tab/>
      </w:r>
      <w:r w:rsidRPr="00BF101D">
        <w:rPr>
          <w:sz w:val="20"/>
          <w:szCs w:val="20"/>
          <w:u w:val="single"/>
        </w:rPr>
        <w:tab/>
      </w:r>
      <w:r w:rsidR="00AF7749" w:rsidRPr="00BF101D">
        <w:rPr>
          <w:sz w:val="20"/>
          <w:szCs w:val="20"/>
          <w:u w:val="single"/>
        </w:rPr>
        <w:t>SOURCE</w:t>
      </w:r>
      <w:r w:rsidR="00AF7749" w:rsidRPr="00BF101D">
        <w:rPr>
          <w:sz w:val="20"/>
          <w:szCs w:val="20"/>
          <w:u w:val="single"/>
        </w:rPr>
        <w:tab/>
      </w:r>
      <w:r w:rsidR="00AF7749" w:rsidRPr="00BF101D">
        <w:rPr>
          <w:sz w:val="20"/>
          <w:szCs w:val="20"/>
          <w:u w:val="single"/>
        </w:rPr>
        <w:tab/>
      </w:r>
      <w:r w:rsidR="00AF7749" w:rsidRPr="00BF101D">
        <w:rPr>
          <w:sz w:val="20"/>
          <w:szCs w:val="20"/>
          <w:u w:val="single"/>
        </w:rPr>
        <w:tab/>
      </w:r>
      <w:r w:rsidRPr="00BF101D">
        <w:rPr>
          <w:sz w:val="20"/>
          <w:szCs w:val="20"/>
          <w:u w:val="single"/>
        </w:rPr>
        <w:tab/>
      </w:r>
      <w:r w:rsidR="000A4163" w:rsidRPr="00BF101D">
        <w:rPr>
          <w:sz w:val="20"/>
          <w:szCs w:val="20"/>
          <w:u w:val="single"/>
        </w:rPr>
        <w:t>NOTES</w:t>
      </w:r>
      <w:r w:rsidRPr="00BF101D">
        <w:rPr>
          <w:sz w:val="20"/>
          <w:szCs w:val="20"/>
          <w:u w:val="single"/>
        </w:rPr>
        <w:t xml:space="preserve">__________________________________________________________________ </w:t>
      </w:r>
    </w:p>
    <w:p w:rsidR="00BF101D" w:rsidRPr="00BF101D" w:rsidRDefault="00BF101D" w:rsidP="00AF7749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</w:p>
    <w:p w:rsidR="00BF101D" w:rsidRPr="00BF101D" w:rsidRDefault="00BF101D" w:rsidP="00AF7749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  <w:r w:rsidRPr="00BF101D">
        <w:rPr>
          <w:b/>
          <w:color w:val="E36C0A" w:themeColor="accent6" w:themeShade="BF"/>
          <w:sz w:val="20"/>
          <w:szCs w:val="20"/>
        </w:rPr>
        <w:t>(</w:t>
      </w:r>
      <w:r w:rsidR="00995E03" w:rsidRPr="00BF101D">
        <w:rPr>
          <w:b/>
          <w:color w:val="E36C0A" w:themeColor="accent6" w:themeShade="BF"/>
          <w:sz w:val="20"/>
          <w:szCs w:val="20"/>
        </w:rPr>
        <w:t>Social and Economic Determinants</w:t>
      </w:r>
      <w:r w:rsidRPr="00BF101D">
        <w:rPr>
          <w:b/>
          <w:color w:val="E36C0A" w:themeColor="accent6" w:themeShade="BF"/>
          <w:sz w:val="20"/>
          <w:szCs w:val="20"/>
        </w:rPr>
        <w:t>)</w:t>
      </w:r>
      <w:r>
        <w:rPr>
          <w:b/>
          <w:color w:val="E36C0A" w:themeColor="accent6" w:themeShade="BF"/>
          <w:sz w:val="20"/>
          <w:szCs w:val="20"/>
        </w:rPr>
        <w:t>__________________________________________________________________________________________________________________</w:t>
      </w:r>
      <w:r w:rsidR="00995E03" w:rsidRPr="00BF101D">
        <w:rPr>
          <w:b/>
          <w:color w:val="E36C0A" w:themeColor="accent6" w:themeShade="BF"/>
          <w:sz w:val="20"/>
          <w:szCs w:val="20"/>
        </w:rPr>
        <w:tab/>
      </w:r>
    </w:p>
    <w:p w:rsidR="00995E03" w:rsidRPr="00BF101D" w:rsidRDefault="00995E03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 xml:space="preserve">Students who graduate high school with a </w:t>
      </w:r>
      <w:r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Pr="00BF101D">
        <w:rPr>
          <w:sz w:val="20"/>
          <w:szCs w:val="20"/>
        </w:rPr>
        <w:t>CEPI – by School District</w:t>
      </w:r>
      <w:r w:rsidR="000A4163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0A4163" w:rsidRPr="00BF101D">
        <w:rPr>
          <w:color w:val="FF0000"/>
          <w:sz w:val="20"/>
          <w:szCs w:val="20"/>
        </w:rPr>
        <w:t>school districts can’t be mapped to census tracts or county (very well)</w:t>
      </w:r>
    </w:p>
    <w:p w:rsidR="00995E03" w:rsidRPr="00BF101D" w:rsidRDefault="00995E03" w:rsidP="00BF101D">
      <w:pPr>
        <w:spacing w:after="0" w:line="240" w:lineRule="auto"/>
        <w:rPr>
          <w:sz w:val="20"/>
          <w:szCs w:val="20"/>
        </w:rPr>
      </w:pPr>
      <w:proofErr w:type="gramStart"/>
      <w:r w:rsidRPr="00BF101D">
        <w:rPr>
          <w:sz w:val="20"/>
          <w:szCs w:val="20"/>
        </w:rPr>
        <w:t>regular</w:t>
      </w:r>
      <w:proofErr w:type="gramEnd"/>
      <w:r w:rsidRPr="00BF101D">
        <w:rPr>
          <w:sz w:val="20"/>
          <w:szCs w:val="20"/>
        </w:rPr>
        <w:t xml:space="preserve"> diploma 4 years after starting 9</w:t>
      </w:r>
      <w:r w:rsidRPr="00BF101D">
        <w:rPr>
          <w:sz w:val="20"/>
          <w:szCs w:val="20"/>
          <w:vertAlign w:val="superscript"/>
        </w:rPr>
        <w:t>th</w:t>
      </w:r>
      <w:r w:rsidRPr="00BF101D">
        <w:rPr>
          <w:sz w:val="20"/>
          <w:szCs w:val="20"/>
        </w:rPr>
        <w:t xml:space="preserve"> grade</w:t>
      </w:r>
      <w:r w:rsidRPr="00BF101D">
        <w:rPr>
          <w:sz w:val="20"/>
          <w:szCs w:val="20"/>
          <w:vertAlign w:val="superscript"/>
        </w:rPr>
        <w:t xml:space="preserve"> LHI</w:t>
      </w:r>
    </w:p>
    <w:p w:rsidR="002F4E63" w:rsidRPr="00BF101D" w:rsidRDefault="002F4E63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% children e</w:t>
      </w:r>
      <w:r w:rsidR="00AF7749" w:rsidRPr="00BF101D">
        <w:rPr>
          <w:sz w:val="20"/>
          <w:szCs w:val="20"/>
        </w:rPr>
        <w:t>ligible for free/reduced lunch</w:t>
      </w:r>
      <w:r w:rsidR="00AF7749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Pr="00BF101D">
        <w:rPr>
          <w:sz w:val="20"/>
          <w:szCs w:val="20"/>
        </w:rPr>
        <w:t>County Health Rankings /CEPI</w:t>
      </w:r>
      <w:r w:rsid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used poverty of all children instead of poverty + near poverty in school aged children</w:t>
      </w:r>
    </w:p>
    <w:p w:rsidR="002F4E63" w:rsidRPr="00BF101D" w:rsidRDefault="00AF7749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% illiterate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2F4E63" w:rsidRPr="00BF101D">
        <w:rPr>
          <w:sz w:val="20"/>
          <w:szCs w:val="20"/>
        </w:rPr>
        <w:t>County Health Rankings / ACS</w:t>
      </w:r>
      <w:r w:rsidR="002F4E63" w:rsidRPr="00BF101D">
        <w:rPr>
          <w:sz w:val="20"/>
          <w:szCs w:val="20"/>
        </w:rPr>
        <w:tab/>
      </w:r>
      <w:r w:rsidR="00A27B43" w:rsidRPr="00BF101D">
        <w:rPr>
          <w:color w:val="FF0000"/>
          <w:sz w:val="20"/>
          <w:szCs w:val="20"/>
        </w:rPr>
        <w:t>used educational attainment instead of this measure</w:t>
      </w:r>
    </w:p>
    <w:p w:rsidR="00BA1AE7" w:rsidRPr="00BF101D" w:rsidRDefault="00AF7749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Unemployment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>County Health Rankings / BLS</w:t>
      </w:r>
      <w:r w:rsidR="00BA1AE7" w:rsidRPr="00BF101D">
        <w:rPr>
          <w:sz w:val="20"/>
          <w:szCs w:val="20"/>
        </w:rPr>
        <w:tab/>
      </w:r>
      <w:r w:rsidR="00BA1AE7" w:rsidRPr="00BF101D">
        <w:rPr>
          <w:color w:val="FF0000"/>
          <w:sz w:val="20"/>
          <w:szCs w:val="20"/>
        </w:rPr>
        <w:t>chose to measure income inequality instead given volatility in this statistic</w:t>
      </w:r>
    </w:p>
    <w:p w:rsidR="00BA1AE7" w:rsidRPr="00BF101D" w:rsidRDefault="00BA1AE7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Children</w:t>
      </w:r>
      <w:r w:rsidR="00AF7749" w:rsidRPr="00BF101D">
        <w:rPr>
          <w:sz w:val="20"/>
          <w:szCs w:val="20"/>
        </w:rPr>
        <w:t xml:space="preserve"> in single parents households</w:t>
      </w:r>
      <w:r w:rsidR="00AF7749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Pr="00BF101D">
        <w:rPr>
          <w:sz w:val="20"/>
          <w:szCs w:val="20"/>
        </w:rPr>
        <w:t>County Health Rankings/ACS</w:t>
      </w:r>
      <w:r w:rsidRPr="00BF101D">
        <w:rPr>
          <w:sz w:val="20"/>
          <w:szCs w:val="20"/>
        </w:rPr>
        <w:tab/>
      </w:r>
      <w:r w:rsidR="00B05F1C" w:rsidRPr="00BF101D">
        <w:rPr>
          <w:color w:val="FF0000"/>
          <w:sz w:val="20"/>
          <w:szCs w:val="20"/>
        </w:rPr>
        <w:t>not clearly actionable</w:t>
      </w:r>
    </w:p>
    <w:p w:rsidR="00BF101D" w:rsidRDefault="00BF101D" w:rsidP="00AF7749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</w:p>
    <w:p w:rsidR="00BF101D" w:rsidRPr="00BF101D" w:rsidRDefault="00BF101D" w:rsidP="00AF7749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  <w:r w:rsidRPr="00BF101D">
        <w:rPr>
          <w:b/>
          <w:color w:val="E36C0A" w:themeColor="accent6" w:themeShade="BF"/>
          <w:sz w:val="20"/>
          <w:szCs w:val="20"/>
        </w:rPr>
        <w:t>(</w:t>
      </w:r>
      <w:r w:rsidR="005E374C" w:rsidRPr="00BF101D">
        <w:rPr>
          <w:b/>
          <w:color w:val="E36C0A" w:themeColor="accent6" w:themeShade="BF"/>
          <w:sz w:val="20"/>
          <w:szCs w:val="20"/>
        </w:rPr>
        <w:t>E</w:t>
      </w:r>
      <w:r w:rsidR="00D134A3" w:rsidRPr="00BF101D">
        <w:rPr>
          <w:b/>
          <w:color w:val="E36C0A" w:themeColor="accent6" w:themeShade="BF"/>
          <w:sz w:val="20"/>
          <w:szCs w:val="20"/>
        </w:rPr>
        <w:t>n</w:t>
      </w:r>
      <w:r w:rsidR="000A4163" w:rsidRPr="00BF101D">
        <w:rPr>
          <w:b/>
          <w:color w:val="E36C0A" w:themeColor="accent6" w:themeShade="BF"/>
          <w:sz w:val="20"/>
          <w:szCs w:val="20"/>
        </w:rPr>
        <w:t>vironment</w:t>
      </w:r>
      <w:r w:rsidR="00F6543D">
        <w:rPr>
          <w:b/>
          <w:color w:val="E36C0A" w:themeColor="accent6" w:themeShade="BF"/>
          <w:sz w:val="20"/>
          <w:szCs w:val="20"/>
        </w:rPr>
        <w:t>al Factors</w:t>
      </w:r>
      <w:r w:rsidRPr="00BF101D">
        <w:rPr>
          <w:b/>
          <w:color w:val="E36C0A" w:themeColor="accent6" w:themeShade="BF"/>
          <w:sz w:val="20"/>
          <w:szCs w:val="20"/>
        </w:rPr>
        <w:t>)</w:t>
      </w:r>
      <w:r>
        <w:rPr>
          <w:b/>
          <w:color w:val="E36C0A" w:themeColor="accent6" w:themeShade="BF"/>
          <w:sz w:val="20"/>
          <w:szCs w:val="20"/>
        </w:rPr>
        <w:t>___________________________________________________________________________________________</w:t>
      </w:r>
      <w:r w:rsidR="00F6543D">
        <w:rPr>
          <w:b/>
          <w:color w:val="E36C0A" w:themeColor="accent6" w:themeShade="BF"/>
          <w:sz w:val="20"/>
          <w:szCs w:val="20"/>
        </w:rPr>
        <w:t>________</w:t>
      </w:r>
      <w:r>
        <w:rPr>
          <w:b/>
          <w:color w:val="E36C0A" w:themeColor="accent6" w:themeShade="BF"/>
          <w:sz w:val="20"/>
          <w:szCs w:val="20"/>
        </w:rPr>
        <w:t>_________________________</w:t>
      </w:r>
      <w:r w:rsidR="00AF7749" w:rsidRPr="00BF101D">
        <w:rPr>
          <w:b/>
          <w:color w:val="E36C0A" w:themeColor="accent6" w:themeShade="BF"/>
          <w:sz w:val="20"/>
          <w:szCs w:val="20"/>
        </w:rPr>
        <w:tab/>
      </w:r>
    </w:p>
    <w:p w:rsidR="00C208DD" w:rsidRPr="00BF101D" w:rsidRDefault="005E374C" w:rsidP="00AF7749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Access to physical activity opportunities</w:t>
      </w:r>
      <w:r w:rsidR="00AF7749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C208DD" w:rsidRPr="00BF101D">
        <w:rPr>
          <w:sz w:val="20"/>
          <w:szCs w:val="20"/>
        </w:rPr>
        <w:t>County Health Rankings</w:t>
      </w:r>
      <w:r w:rsidR="00413064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413064" w:rsidRPr="00BF101D">
        <w:rPr>
          <w:color w:val="FF0000"/>
          <w:sz w:val="20"/>
          <w:szCs w:val="20"/>
        </w:rPr>
        <w:t xml:space="preserve">Rate of Recreational Facilities per 100,000 – problem comparing rural/urban </w:t>
      </w:r>
    </w:p>
    <w:p w:rsidR="00C208DD" w:rsidRPr="00BF101D" w:rsidRDefault="00C208DD" w:rsidP="00BF101D">
      <w:pPr>
        <w:spacing w:after="0" w:line="240" w:lineRule="auto"/>
        <w:rPr>
          <w:color w:val="FF0000"/>
          <w:sz w:val="20"/>
          <w:szCs w:val="20"/>
        </w:rPr>
      </w:pPr>
      <w:proofErr w:type="gramStart"/>
      <w:r w:rsidRPr="00BF101D">
        <w:rPr>
          <w:sz w:val="20"/>
          <w:szCs w:val="20"/>
        </w:rPr>
        <w:t>Access to healthy foods</w:t>
      </w:r>
      <w:r w:rsidRPr="00BF101D">
        <w:rPr>
          <w:sz w:val="20"/>
          <w:szCs w:val="20"/>
        </w:rPr>
        <w:tab/>
      </w:r>
      <w:r w:rsidR="00AF7749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Pr="00BF101D">
        <w:rPr>
          <w:sz w:val="20"/>
          <w:szCs w:val="20"/>
        </w:rPr>
        <w:t>County Health Rankings</w:t>
      </w:r>
      <w:r w:rsidR="00D134A3" w:rsidRP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413064" w:rsidRPr="00BF101D">
        <w:rPr>
          <w:color w:val="FF0000"/>
          <w:sz w:val="20"/>
          <w:szCs w:val="20"/>
        </w:rPr>
        <w:t>% zip codes with grocery store/produce stand – measures rural-</w:t>
      </w:r>
      <w:proofErr w:type="spellStart"/>
      <w:r w:rsidR="00413064" w:rsidRPr="00BF101D">
        <w:rPr>
          <w:color w:val="FF0000"/>
          <w:sz w:val="20"/>
          <w:szCs w:val="20"/>
        </w:rPr>
        <w:t>ness</w:t>
      </w:r>
      <w:proofErr w:type="spellEnd"/>
      <w:r w:rsidR="00413064" w:rsidRPr="00BF101D">
        <w:rPr>
          <w:color w:val="FF0000"/>
          <w:sz w:val="20"/>
          <w:szCs w:val="20"/>
        </w:rPr>
        <w:t>.</w:t>
      </w:r>
      <w:proofErr w:type="gramEnd"/>
    </w:p>
    <w:p w:rsidR="002F4E63" w:rsidRPr="00BF101D" w:rsidRDefault="002F4E63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% of labor force that drives alone to work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County Health Rankings / ACS</w:t>
      </w:r>
      <w:r w:rsidRPr="00BF101D">
        <w:rPr>
          <w:sz w:val="20"/>
          <w:szCs w:val="20"/>
        </w:rPr>
        <w:tab/>
      </w:r>
      <w:r w:rsidR="00244858" w:rsidRPr="00BF101D">
        <w:rPr>
          <w:color w:val="FF0000"/>
          <w:sz w:val="20"/>
          <w:szCs w:val="20"/>
        </w:rPr>
        <w:t>not clear what element rural-</w:t>
      </w:r>
      <w:proofErr w:type="spellStart"/>
      <w:r w:rsidR="00244858" w:rsidRPr="00BF101D">
        <w:rPr>
          <w:color w:val="FF0000"/>
          <w:sz w:val="20"/>
          <w:szCs w:val="20"/>
        </w:rPr>
        <w:t>ness</w:t>
      </w:r>
      <w:proofErr w:type="spellEnd"/>
      <w:r w:rsidR="00244858" w:rsidRPr="00BF101D">
        <w:rPr>
          <w:color w:val="FF0000"/>
          <w:sz w:val="20"/>
          <w:szCs w:val="20"/>
        </w:rPr>
        <w:t xml:space="preserve"> plays in this measure</w:t>
      </w:r>
      <w:r w:rsidRPr="00BF101D">
        <w:rPr>
          <w:sz w:val="20"/>
          <w:szCs w:val="20"/>
        </w:rPr>
        <w:tab/>
      </w:r>
    </w:p>
    <w:p w:rsidR="00A27B43" w:rsidRPr="00BF101D" w:rsidRDefault="00A27B43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Liquor store density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 xml:space="preserve">County Health Rankings 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measures rural-</w:t>
      </w:r>
      <w:proofErr w:type="spellStart"/>
      <w:r w:rsidRPr="00BF101D">
        <w:rPr>
          <w:color w:val="FF0000"/>
          <w:sz w:val="20"/>
          <w:szCs w:val="20"/>
        </w:rPr>
        <w:t>ness</w:t>
      </w:r>
      <w:proofErr w:type="spellEnd"/>
      <w:r w:rsidRPr="00BF101D">
        <w:rPr>
          <w:color w:val="FF0000"/>
          <w:sz w:val="20"/>
          <w:szCs w:val="20"/>
        </w:rPr>
        <w:t xml:space="preserve"> more than exposure to liquor</w:t>
      </w:r>
    </w:p>
    <w:p w:rsidR="00BF101D" w:rsidRDefault="00BF101D" w:rsidP="00BF101D">
      <w:pPr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BF101D" w:rsidRPr="00BF101D" w:rsidRDefault="00BF101D" w:rsidP="00BF101D">
      <w:pPr>
        <w:spacing w:after="0" w:line="240" w:lineRule="auto"/>
        <w:rPr>
          <w:b/>
          <w:color w:val="4F81BD" w:themeColor="accent1"/>
          <w:sz w:val="20"/>
          <w:szCs w:val="20"/>
        </w:rPr>
      </w:pPr>
      <w:r w:rsidRPr="00BF101D">
        <w:rPr>
          <w:b/>
          <w:color w:val="4F81BD" w:themeColor="accent1"/>
          <w:sz w:val="20"/>
          <w:szCs w:val="20"/>
        </w:rPr>
        <w:t>(Health Care)</w:t>
      </w:r>
      <w:r>
        <w:rPr>
          <w:b/>
          <w:color w:val="4F81BD" w:themeColor="accent1"/>
          <w:sz w:val="20"/>
          <w:szCs w:val="20"/>
        </w:rPr>
        <w:t>_____________________________________________________________________________________________________________________________________</w:t>
      </w:r>
    </w:p>
    <w:p w:rsidR="00995E03" w:rsidRPr="00BF101D" w:rsidRDefault="00995E03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 xml:space="preserve">Persons with medical insurance </w:t>
      </w:r>
      <w:r w:rsidRPr="00BF101D">
        <w:rPr>
          <w:sz w:val="20"/>
          <w:szCs w:val="20"/>
          <w:vertAlign w:val="superscript"/>
        </w:rPr>
        <w:t>LHI</w:t>
      </w:r>
      <w:r w:rsidRPr="00BF101D">
        <w:rPr>
          <w:sz w:val="20"/>
          <w:szCs w:val="20"/>
          <w:vertAlign w:val="superscript"/>
        </w:rPr>
        <w:tab/>
      </w:r>
      <w:r w:rsidRPr="00BF101D">
        <w:rPr>
          <w:sz w:val="20"/>
          <w:szCs w:val="20"/>
          <w:vertAlign w:val="superscript"/>
        </w:rPr>
        <w:tab/>
      </w:r>
      <w:r w:rsidR="000A4163" w:rsidRPr="00BF101D">
        <w:rPr>
          <w:sz w:val="20"/>
          <w:szCs w:val="20"/>
          <w:vertAlign w:val="superscript"/>
        </w:rPr>
        <w:tab/>
      </w:r>
      <w:r w:rsidRPr="00BF101D">
        <w:rPr>
          <w:sz w:val="20"/>
          <w:szCs w:val="20"/>
        </w:rPr>
        <w:t>BRFS</w:t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color w:val="FF0000"/>
          <w:sz w:val="20"/>
          <w:szCs w:val="20"/>
        </w:rPr>
        <w:t xml:space="preserve">we chose to measure </w:t>
      </w:r>
      <w:r w:rsidR="000A4163" w:rsidRPr="00BF101D">
        <w:rPr>
          <w:color w:val="FF0000"/>
          <w:sz w:val="20"/>
          <w:szCs w:val="20"/>
          <w:u w:val="single"/>
        </w:rPr>
        <w:t>utilization</w:t>
      </w:r>
      <w:r w:rsidR="000A4163" w:rsidRPr="00BF101D">
        <w:rPr>
          <w:color w:val="FF0000"/>
          <w:sz w:val="20"/>
          <w:szCs w:val="20"/>
        </w:rPr>
        <w:t xml:space="preserve"> rather than access to payment source</w:t>
      </w:r>
    </w:p>
    <w:p w:rsidR="00BA1AE7" w:rsidRPr="00BF101D" w:rsidRDefault="00BF101D" w:rsidP="007B42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Diabetic Screening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>County Health Rankings</w:t>
      </w:r>
      <w:r w:rsidR="00BA1AE7" w:rsidRP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ab/>
      </w:r>
      <w:r w:rsidR="00BA1AE7" w:rsidRPr="00BF101D">
        <w:rPr>
          <w:color w:val="FF0000"/>
          <w:sz w:val="20"/>
          <w:szCs w:val="20"/>
        </w:rPr>
        <w:t>only of Medicare population; doesn’t measure quality of care across population</w:t>
      </w:r>
      <w:r>
        <w:rPr>
          <w:sz w:val="20"/>
          <w:szCs w:val="20"/>
        </w:rPr>
        <w:t xml:space="preserve"> </w:t>
      </w:r>
      <w:r w:rsidR="00BA1AE7" w:rsidRPr="00BF101D">
        <w:rPr>
          <w:sz w:val="20"/>
          <w:szCs w:val="20"/>
        </w:rPr>
        <w:t>Mammography Screening</w:t>
      </w:r>
      <w:r w:rsidR="00BA1AE7" w:rsidRP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ab/>
        <w:t>County Health Rankings</w:t>
      </w:r>
      <w:r w:rsidR="00BA1AE7" w:rsidRPr="00BF101D">
        <w:rPr>
          <w:sz w:val="20"/>
          <w:szCs w:val="20"/>
        </w:rPr>
        <w:tab/>
      </w:r>
      <w:r w:rsidR="00BA1AE7" w:rsidRPr="00BF101D">
        <w:rPr>
          <w:sz w:val="20"/>
          <w:szCs w:val="20"/>
        </w:rPr>
        <w:tab/>
      </w:r>
      <w:r w:rsidR="00BA1AE7" w:rsidRPr="00BF101D">
        <w:rPr>
          <w:color w:val="FF0000"/>
          <w:sz w:val="20"/>
          <w:szCs w:val="20"/>
        </w:rPr>
        <w:t>only of Medicare population; doesn’t measure quality of care across population</w:t>
      </w:r>
      <w:r w:rsidR="00BA1AE7" w:rsidRPr="00BF101D">
        <w:rPr>
          <w:sz w:val="20"/>
          <w:szCs w:val="20"/>
        </w:rPr>
        <w:tab/>
      </w:r>
    </w:p>
    <w:p w:rsidR="000F4D86" w:rsidRPr="000F4D86" w:rsidRDefault="000F4D86" w:rsidP="00BF101D">
      <w:pPr>
        <w:spacing w:after="0" w:line="240" w:lineRule="auto"/>
        <w:rPr>
          <w:sz w:val="20"/>
          <w:szCs w:val="20"/>
        </w:rPr>
      </w:pPr>
      <w:r w:rsidRPr="000F4D86">
        <w:rPr>
          <w:sz w:val="20"/>
          <w:szCs w:val="20"/>
        </w:rPr>
        <w:t>Medicaid enrollees with a dental visit in past year</w:t>
      </w:r>
      <w:r w:rsidRPr="000F4D86">
        <w:rPr>
          <w:sz w:val="20"/>
          <w:szCs w:val="20"/>
        </w:rPr>
        <w:tab/>
        <w:t xml:space="preserve">Medicaid Data </w:t>
      </w:r>
      <w:r w:rsidRPr="000F4D86">
        <w:rPr>
          <w:sz w:val="20"/>
          <w:szCs w:val="20"/>
        </w:rPr>
        <w:tab/>
      </w:r>
      <w:r w:rsidRPr="000F4D86">
        <w:rPr>
          <w:sz w:val="20"/>
          <w:szCs w:val="20"/>
        </w:rPr>
        <w:tab/>
      </w:r>
      <w:r w:rsidRPr="000F4D86">
        <w:rPr>
          <w:sz w:val="20"/>
          <w:szCs w:val="20"/>
        </w:rPr>
        <w:tab/>
      </w:r>
      <w:r w:rsidRPr="000F4D86">
        <w:rPr>
          <w:color w:val="FF0000"/>
          <w:sz w:val="20"/>
          <w:szCs w:val="20"/>
        </w:rPr>
        <w:t>difficult to obtain</w:t>
      </w:r>
      <w:r>
        <w:rPr>
          <w:color w:val="FF0000"/>
          <w:sz w:val="20"/>
          <w:szCs w:val="20"/>
        </w:rPr>
        <w:t xml:space="preserve"> geo-code-able </w:t>
      </w:r>
    </w:p>
    <w:p w:rsidR="000F4D86" w:rsidRDefault="000F4D86" w:rsidP="00BF101D">
      <w:pPr>
        <w:spacing w:after="0" w:line="240" w:lineRule="auto"/>
        <w:rPr>
          <w:b/>
          <w:color w:val="C0504D" w:themeColor="accent2"/>
          <w:sz w:val="20"/>
          <w:szCs w:val="20"/>
        </w:rPr>
      </w:pPr>
    </w:p>
    <w:p w:rsidR="00BF101D" w:rsidRPr="00BF101D" w:rsidRDefault="00BF101D" w:rsidP="00BF101D">
      <w:pPr>
        <w:spacing w:after="0" w:line="240" w:lineRule="auto"/>
        <w:rPr>
          <w:color w:val="C0504D" w:themeColor="accent2"/>
          <w:sz w:val="20"/>
          <w:szCs w:val="20"/>
        </w:rPr>
      </w:pPr>
      <w:r w:rsidRPr="00BF101D">
        <w:rPr>
          <w:b/>
          <w:color w:val="C0504D" w:themeColor="accent2"/>
          <w:sz w:val="20"/>
          <w:szCs w:val="20"/>
        </w:rPr>
        <w:t>(</w:t>
      </w:r>
      <w:r w:rsidR="005E374C" w:rsidRPr="00BF101D">
        <w:rPr>
          <w:b/>
          <w:color w:val="C0504D" w:themeColor="accent2"/>
          <w:sz w:val="20"/>
          <w:szCs w:val="20"/>
        </w:rPr>
        <w:t>Health Outcomes / Morbidity</w:t>
      </w:r>
      <w:r w:rsidRPr="00BF101D">
        <w:rPr>
          <w:b/>
          <w:color w:val="C0504D" w:themeColor="accent2"/>
          <w:sz w:val="20"/>
          <w:szCs w:val="20"/>
        </w:rPr>
        <w:t>)</w:t>
      </w:r>
      <w:r>
        <w:rPr>
          <w:b/>
          <w:color w:val="C0504D" w:themeColor="accent2"/>
          <w:sz w:val="20"/>
          <w:szCs w:val="20"/>
        </w:rPr>
        <w:t>______________________________________________________________________________________________________________________</w:t>
      </w:r>
      <w:r w:rsidR="005E374C" w:rsidRPr="00BF101D">
        <w:rPr>
          <w:color w:val="C0504D" w:themeColor="accent2"/>
          <w:sz w:val="20"/>
          <w:szCs w:val="20"/>
        </w:rPr>
        <w:tab/>
      </w:r>
    </w:p>
    <w:p w:rsidR="005F1F7F" w:rsidRPr="00BF101D" w:rsidRDefault="005F1F7F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Low-</w:t>
      </w:r>
      <w:proofErr w:type="spellStart"/>
      <w:r w:rsidRPr="00BF101D">
        <w:rPr>
          <w:sz w:val="20"/>
          <w:szCs w:val="20"/>
        </w:rPr>
        <w:t>birthweight</w:t>
      </w:r>
      <w:proofErr w:type="spellEnd"/>
      <w:r w:rsidRPr="00BF101D">
        <w:rPr>
          <w:sz w:val="20"/>
          <w:szCs w:val="20"/>
        </w:rPr>
        <w:t xml:space="preserve"> births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 Vital Statistics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chose to swap for measure of child morbidity</w:t>
      </w:r>
      <w:r w:rsidR="00BF101D">
        <w:rPr>
          <w:color w:val="FF0000"/>
          <w:sz w:val="20"/>
          <w:szCs w:val="20"/>
        </w:rPr>
        <w:t xml:space="preserve"> (asthma) instead, since</w:t>
      </w:r>
      <w:r w:rsidRPr="00BF101D">
        <w:rPr>
          <w:color w:val="FF0000"/>
          <w:sz w:val="20"/>
          <w:szCs w:val="20"/>
        </w:rPr>
        <w:t xml:space="preserve"> infant mortality</w:t>
      </w:r>
    </w:p>
    <w:p w:rsidR="005E374C" w:rsidRPr="00BF101D" w:rsidRDefault="005E374C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Hypertension rate in adults</w:t>
      </w:r>
      <w:r w:rsidR="00D134A3" w:rsidRPr="00BF101D">
        <w:rPr>
          <w:sz w:val="20"/>
          <w:szCs w:val="20"/>
        </w:rPr>
        <w:tab/>
      </w:r>
      <w:r w:rsidR="00D134A3" w:rsidRPr="00BF101D">
        <w:rPr>
          <w:sz w:val="20"/>
          <w:szCs w:val="20"/>
        </w:rPr>
        <w:tab/>
      </w:r>
      <w:r w:rsidR="00D134A3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>BRFS</w:t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E114E3">
        <w:rPr>
          <w:color w:val="FF0000"/>
          <w:sz w:val="20"/>
          <w:szCs w:val="20"/>
        </w:rPr>
        <w:t>overlap with cardio.</w:t>
      </w:r>
      <w:r w:rsidR="000A4163" w:rsidRPr="00BF101D">
        <w:rPr>
          <w:color w:val="FF0000"/>
          <w:sz w:val="20"/>
          <w:szCs w:val="20"/>
        </w:rPr>
        <w:t xml:space="preserve"> </w:t>
      </w:r>
      <w:proofErr w:type="gramStart"/>
      <w:r w:rsidR="000A4163" w:rsidRPr="00BF101D">
        <w:rPr>
          <w:color w:val="FF0000"/>
          <w:sz w:val="20"/>
          <w:szCs w:val="20"/>
        </w:rPr>
        <w:t>disease</w:t>
      </w:r>
      <w:proofErr w:type="gramEnd"/>
      <w:r w:rsidR="000A4163" w:rsidRPr="00BF101D">
        <w:rPr>
          <w:color w:val="FF0000"/>
          <w:sz w:val="20"/>
          <w:szCs w:val="20"/>
        </w:rPr>
        <w:t xml:space="preserve"> deaths</w:t>
      </w:r>
      <w:r w:rsidR="00E114E3">
        <w:rPr>
          <w:color w:val="FF0000"/>
          <w:sz w:val="20"/>
          <w:szCs w:val="20"/>
        </w:rPr>
        <w:t>; significant disparity for African Americans noted</w:t>
      </w:r>
    </w:p>
    <w:p w:rsidR="00BF101D" w:rsidRDefault="005E374C" w:rsidP="007B4257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Diabetes rate in adults</w:t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  <w:t>BRFS</w:t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0A4163" w:rsidRPr="00BF101D">
        <w:rPr>
          <w:color w:val="FF0000"/>
          <w:sz w:val="20"/>
          <w:szCs w:val="20"/>
        </w:rPr>
        <w:t>overlap with cardiovascular disease deaths</w:t>
      </w:r>
    </w:p>
    <w:p w:rsidR="00A27B43" w:rsidRPr="00BF101D" w:rsidRDefault="00A27B43" w:rsidP="007B4257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 xml:space="preserve">STD /Chlamydia infection rate 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 Vital Statistics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STD infection rates not reliable, more a measure of access to testing</w:t>
      </w:r>
    </w:p>
    <w:p w:rsidR="006212B6" w:rsidRPr="00BF101D" w:rsidRDefault="006212B6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Preterm births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 Vital Statistics</w:t>
      </w:r>
      <w:r w:rsidR="000A4163" w:rsidRPr="00BF101D">
        <w:rPr>
          <w:sz w:val="20"/>
          <w:szCs w:val="20"/>
        </w:rPr>
        <w:tab/>
      </w:r>
      <w:r w:rsidR="000A4163" w:rsidRPr="00BF101D">
        <w:rPr>
          <w:sz w:val="20"/>
          <w:szCs w:val="20"/>
        </w:rPr>
        <w:tab/>
      </w:r>
      <w:r w:rsidR="00A61FBA" w:rsidRPr="00BF101D">
        <w:rPr>
          <w:color w:val="FF0000"/>
          <w:sz w:val="20"/>
          <w:szCs w:val="20"/>
        </w:rPr>
        <w:t>not as outcome-oriented as infant mortality</w:t>
      </w:r>
    </w:p>
    <w:p w:rsidR="00995E03" w:rsidRPr="00BF101D" w:rsidRDefault="00995E03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Percent of births to teenage mothers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</w:t>
      </w:r>
      <w:r w:rsidR="00F6546C" w:rsidRPr="00BF101D">
        <w:rPr>
          <w:sz w:val="20"/>
          <w:szCs w:val="20"/>
        </w:rPr>
        <w:tab/>
      </w:r>
      <w:r w:rsidR="00F6546C" w:rsidRPr="00BF101D">
        <w:rPr>
          <w:sz w:val="20"/>
          <w:szCs w:val="20"/>
        </w:rPr>
        <w:tab/>
      </w:r>
      <w:r w:rsidR="00F6546C" w:rsidRPr="00BF101D">
        <w:rPr>
          <w:sz w:val="20"/>
          <w:szCs w:val="20"/>
        </w:rPr>
        <w:tab/>
      </w:r>
      <w:r w:rsidR="00F6546C" w:rsidRPr="00BF101D">
        <w:rPr>
          <w:sz w:val="20"/>
          <w:szCs w:val="20"/>
        </w:rPr>
        <w:tab/>
      </w:r>
      <w:r w:rsidR="00F6546C" w:rsidRPr="00BF101D">
        <w:rPr>
          <w:color w:val="FF0000"/>
          <w:sz w:val="20"/>
          <w:szCs w:val="20"/>
        </w:rPr>
        <w:t>can be considered a social determinant, behavior, and outcome measure at same time</w:t>
      </w:r>
    </w:p>
    <w:p w:rsidR="00A27B43" w:rsidRDefault="00A27B43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HIV Prevalence Rate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County Health Rankings / MDCH</w:t>
      </w:r>
      <w:r w:rsidRP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numbers low at small geographic levels</w:t>
      </w:r>
    </w:p>
    <w:p w:rsidR="00E114E3" w:rsidRPr="00BF101D" w:rsidRDefault="00E114E3" w:rsidP="00BF101D">
      <w:pPr>
        <w:spacing w:after="0" w:line="240" w:lineRule="auto"/>
        <w:rPr>
          <w:color w:val="FF0000"/>
          <w:sz w:val="20"/>
          <w:szCs w:val="20"/>
        </w:rPr>
      </w:pPr>
      <w:r w:rsidRPr="00E114E3">
        <w:rPr>
          <w:sz w:val="20"/>
          <w:szCs w:val="20"/>
        </w:rPr>
        <w:t>Alcohol-related Traffic Crash Injuries</w:t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  <w:t>MSP/OHSP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chose to swap to make room for diabetes indicator</w:t>
      </w:r>
    </w:p>
    <w:p w:rsidR="00BF101D" w:rsidRDefault="00BF101D" w:rsidP="00BF101D">
      <w:pPr>
        <w:spacing w:after="0" w:line="240" w:lineRule="auto"/>
        <w:rPr>
          <w:b/>
          <w:color w:val="C0504D" w:themeColor="accent2"/>
          <w:sz w:val="20"/>
          <w:szCs w:val="20"/>
        </w:rPr>
      </w:pPr>
    </w:p>
    <w:p w:rsidR="00BF101D" w:rsidRPr="00BF101D" w:rsidRDefault="00BF101D" w:rsidP="00BF101D">
      <w:pPr>
        <w:spacing w:after="0" w:line="240" w:lineRule="auto"/>
        <w:rPr>
          <w:color w:val="C0504D" w:themeColor="accent2"/>
          <w:sz w:val="20"/>
          <w:szCs w:val="20"/>
        </w:rPr>
      </w:pPr>
      <w:r w:rsidRPr="00BF101D">
        <w:rPr>
          <w:b/>
          <w:color w:val="C0504D" w:themeColor="accent2"/>
          <w:sz w:val="20"/>
          <w:szCs w:val="20"/>
        </w:rPr>
        <w:t>(</w:t>
      </w:r>
      <w:r w:rsidR="006212B6" w:rsidRPr="00BF101D">
        <w:rPr>
          <w:b/>
          <w:color w:val="C0504D" w:themeColor="accent2"/>
          <w:sz w:val="20"/>
          <w:szCs w:val="20"/>
        </w:rPr>
        <w:t>Health Outcomes/Mortality</w:t>
      </w:r>
      <w:r w:rsidRPr="00BF101D">
        <w:rPr>
          <w:b/>
          <w:color w:val="C0504D" w:themeColor="accent2"/>
          <w:sz w:val="20"/>
          <w:szCs w:val="20"/>
        </w:rPr>
        <w:t>)</w:t>
      </w:r>
      <w:r>
        <w:rPr>
          <w:b/>
          <w:color w:val="C0504D" w:themeColor="accent2"/>
          <w:sz w:val="20"/>
          <w:szCs w:val="20"/>
        </w:rPr>
        <w:t>_______________________________________________________________________________________________________________________</w:t>
      </w:r>
      <w:r w:rsidR="006212B6" w:rsidRPr="00BF101D">
        <w:rPr>
          <w:color w:val="C0504D" w:themeColor="accent2"/>
          <w:sz w:val="20"/>
          <w:szCs w:val="20"/>
        </w:rPr>
        <w:tab/>
      </w:r>
    </w:p>
    <w:p w:rsidR="006212B6" w:rsidRPr="00BF101D" w:rsidRDefault="006212B6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Homicide rate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 Vital Statistics</w:t>
      </w:r>
      <w:r w:rsidR="00F6546C" w:rsidRPr="00BF101D">
        <w:rPr>
          <w:sz w:val="20"/>
          <w:szCs w:val="20"/>
        </w:rPr>
        <w:tab/>
      </w:r>
      <w:r w:rsidR="00F6546C" w:rsidRPr="00BF101D">
        <w:rPr>
          <w:sz w:val="20"/>
          <w:szCs w:val="20"/>
        </w:rPr>
        <w:tab/>
      </w:r>
      <w:r w:rsidR="00F6546C" w:rsidRPr="00BF101D">
        <w:rPr>
          <w:color w:val="FF0000"/>
          <w:sz w:val="20"/>
          <w:szCs w:val="20"/>
        </w:rPr>
        <w:t>too few events to compare at small geographic levels</w:t>
      </w:r>
    </w:p>
    <w:p w:rsidR="006212B6" w:rsidRPr="00BF101D" w:rsidRDefault="006212B6" w:rsidP="00BF101D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Suicide rate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MDCH Vital Statistics</w:t>
      </w:r>
      <w:r w:rsidR="00F6546C" w:rsidRPr="00BF101D">
        <w:rPr>
          <w:sz w:val="20"/>
          <w:szCs w:val="20"/>
        </w:rPr>
        <w:tab/>
      </w:r>
      <w:r w:rsidR="00F6546C" w:rsidRPr="00BF101D">
        <w:rPr>
          <w:sz w:val="20"/>
          <w:szCs w:val="20"/>
        </w:rPr>
        <w:tab/>
      </w:r>
      <w:r w:rsidR="00F6546C" w:rsidRPr="00BF101D">
        <w:rPr>
          <w:color w:val="FF0000"/>
          <w:sz w:val="20"/>
          <w:szCs w:val="20"/>
        </w:rPr>
        <w:t>too few events to compare at small geographic levels</w:t>
      </w:r>
    </w:p>
    <w:p w:rsidR="00A61FBA" w:rsidRPr="00BF101D" w:rsidRDefault="00A61FBA" w:rsidP="00995E0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Default="00BF101D" w:rsidP="00D134A3">
      <w:pPr>
        <w:spacing w:after="0" w:line="240" w:lineRule="auto"/>
        <w:rPr>
          <w:b/>
          <w:sz w:val="20"/>
          <w:szCs w:val="20"/>
        </w:rPr>
      </w:pPr>
    </w:p>
    <w:p w:rsidR="00BF101D" w:rsidRPr="00BF101D" w:rsidRDefault="007327F4" w:rsidP="00D134A3">
      <w:pPr>
        <w:spacing w:after="0" w:line="240" w:lineRule="auto"/>
        <w:rPr>
          <w:sz w:val="24"/>
          <w:szCs w:val="24"/>
          <w:u w:val="single"/>
        </w:rPr>
      </w:pPr>
      <w:r w:rsidRPr="00BF101D">
        <w:rPr>
          <w:b/>
          <w:sz w:val="24"/>
          <w:szCs w:val="24"/>
        </w:rPr>
        <w:t>DATA GAPS:</w:t>
      </w:r>
      <w:r w:rsidR="00B05F1C" w:rsidRPr="00BF101D">
        <w:rPr>
          <w:sz w:val="24"/>
          <w:szCs w:val="24"/>
          <w:u w:val="single"/>
        </w:rPr>
        <w:t xml:space="preserve"> </w:t>
      </w:r>
    </w:p>
    <w:p w:rsidR="007760EC" w:rsidRPr="00BF101D" w:rsidRDefault="007760EC" w:rsidP="00D134A3">
      <w:pPr>
        <w:spacing w:after="0" w:line="240" w:lineRule="auto"/>
        <w:rPr>
          <w:sz w:val="20"/>
          <w:szCs w:val="20"/>
          <w:u w:val="single"/>
        </w:rPr>
      </w:pPr>
      <w:r w:rsidRPr="00BF101D">
        <w:rPr>
          <w:sz w:val="20"/>
          <w:szCs w:val="20"/>
        </w:rPr>
        <w:t>These indicators are relevant but do not have adequate data available to include.</w:t>
      </w:r>
    </w:p>
    <w:p w:rsidR="007327F4" w:rsidRPr="00BF101D" w:rsidRDefault="007327F4" w:rsidP="00D134A3">
      <w:pPr>
        <w:spacing w:after="0" w:line="240" w:lineRule="auto"/>
        <w:rPr>
          <w:sz w:val="20"/>
          <w:szCs w:val="20"/>
        </w:rPr>
      </w:pPr>
    </w:p>
    <w:p w:rsidR="00F6546C" w:rsidRPr="00BF101D" w:rsidRDefault="00BF101D" w:rsidP="00D134A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CATEGORY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INDICATOR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43D">
        <w:rPr>
          <w:sz w:val="20"/>
          <w:szCs w:val="20"/>
          <w:u w:val="single"/>
        </w:rPr>
        <w:tab/>
      </w:r>
      <w:r w:rsidR="00F6546C" w:rsidRPr="00BF101D">
        <w:rPr>
          <w:sz w:val="20"/>
          <w:szCs w:val="20"/>
          <w:u w:val="single"/>
        </w:rPr>
        <w:t>NOTES</w:t>
      </w:r>
    </w:p>
    <w:p w:rsidR="00E114E3" w:rsidRPr="00BF101D" w:rsidRDefault="00E114E3" w:rsidP="00E114E3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(Social &amp; Economic Factors</w:t>
      </w:r>
      <w:r w:rsidRPr="00BF101D">
        <w:rPr>
          <w:b/>
          <w:color w:val="E36C0A" w:themeColor="accent6" w:themeShade="BF"/>
          <w:sz w:val="20"/>
          <w:szCs w:val="20"/>
        </w:rPr>
        <w:t>)</w:t>
      </w:r>
      <w:r>
        <w:rPr>
          <w:b/>
          <w:color w:val="E36C0A" w:themeColor="accent6" w:themeShade="BF"/>
          <w:sz w:val="20"/>
          <w:szCs w:val="20"/>
        </w:rPr>
        <w:t>________________________________________________________________________________________________________________________</w:t>
      </w:r>
      <w:r w:rsidRPr="00BF101D">
        <w:rPr>
          <w:b/>
          <w:color w:val="E36C0A" w:themeColor="accent6" w:themeShade="BF"/>
          <w:sz w:val="20"/>
          <w:szCs w:val="20"/>
        </w:rPr>
        <w:tab/>
      </w:r>
    </w:p>
    <w:p w:rsidR="00E114E3" w:rsidRPr="00E114E3" w:rsidRDefault="00E114E3" w:rsidP="00F6543D">
      <w:pPr>
        <w:spacing w:after="0" w:line="240" w:lineRule="auto"/>
        <w:rPr>
          <w:sz w:val="20"/>
          <w:szCs w:val="20"/>
        </w:rPr>
      </w:pPr>
      <w:r w:rsidRPr="00E114E3">
        <w:rPr>
          <w:sz w:val="20"/>
          <w:szCs w:val="20"/>
        </w:rPr>
        <w:t>Transportation</w:t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  <w:t>Access to transportation</w:t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</w:r>
      <w:r w:rsidRPr="00E114E3">
        <w:rPr>
          <w:sz w:val="20"/>
          <w:szCs w:val="20"/>
        </w:rPr>
        <w:tab/>
      </w:r>
      <w:r w:rsidRPr="00E114E3">
        <w:rPr>
          <w:color w:val="FF0000"/>
          <w:sz w:val="20"/>
          <w:szCs w:val="20"/>
        </w:rPr>
        <w:t>No clearly defined indicator – need more conversation to develop</w:t>
      </w:r>
      <w:r>
        <w:rPr>
          <w:color w:val="FF0000"/>
          <w:sz w:val="20"/>
          <w:szCs w:val="20"/>
        </w:rPr>
        <w:t xml:space="preserve"> this</w:t>
      </w:r>
    </w:p>
    <w:p w:rsidR="00F6543D" w:rsidRPr="00BF101D" w:rsidRDefault="00F6543D" w:rsidP="00F6543D">
      <w:pPr>
        <w:spacing w:after="0" w:line="240" w:lineRule="auto"/>
        <w:rPr>
          <w:b/>
          <w:color w:val="E36C0A" w:themeColor="accent6" w:themeShade="BF"/>
          <w:sz w:val="20"/>
          <w:szCs w:val="20"/>
        </w:rPr>
      </w:pPr>
      <w:r w:rsidRPr="00BF101D">
        <w:rPr>
          <w:b/>
          <w:color w:val="E36C0A" w:themeColor="accent6" w:themeShade="BF"/>
          <w:sz w:val="20"/>
          <w:szCs w:val="20"/>
        </w:rPr>
        <w:t>(Environment</w:t>
      </w:r>
      <w:r>
        <w:rPr>
          <w:b/>
          <w:color w:val="E36C0A" w:themeColor="accent6" w:themeShade="BF"/>
          <w:sz w:val="20"/>
          <w:szCs w:val="20"/>
        </w:rPr>
        <w:t>al Factors</w:t>
      </w:r>
      <w:r w:rsidRPr="00BF101D">
        <w:rPr>
          <w:b/>
          <w:color w:val="E36C0A" w:themeColor="accent6" w:themeShade="BF"/>
          <w:sz w:val="20"/>
          <w:szCs w:val="20"/>
        </w:rPr>
        <w:t>)</w:t>
      </w:r>
      <w:r>
        <w:rPr>
          <w:b/>
          <w:color w:val="E36C0A" w:themeColor="accent6" w:themeShade="BF"/>
          <w:sz w:val="20"/>
          <w:szCs w:val="20"/>
        </w:rPr>
        <w:t>____________________________________________________________________________________________________________________________</w:t>
      </w:r>
      <w:r w:rsidRPr="00BF101D">
        <w:rPr>
          <w:b/>
          <w:color w:val="E36C0A" w:themeColor="accent6" w:themeShade="BF"/>
          <w:sz w:val="20"/>
          <w:szCs w:val="20"/>
        </w:rPr>
        <w:tab/>
      </w:r>
    </w:p>
    <w:p w:rsidR="00D134A3" w:rsidRPr="00BF101D" w:rsidRDefault="00D134A3" w:rsidP="00BF101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Air Quality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="002309CB" w:rsidRPr="00BF101D">
        <w:rPr>
          <w:sz w:val="20"/>
          <w:szCs w:val="20"/>
        </w:rPr>
        <w:tab/>
      </w:r>
      <w:r w:rsidR="00E34B44" w:rsidRPr="00BF101D">
        <w:rPr>
          <w:sz w:val="20"/>
          <w:szCs w:val="20"/>
        </w:rPr>
        <w:t>Air Quality Index</w:t>
      </w:r>
      <w:r w:rsidR="00E34B44" w:rsidRPr="00BF101D">
        <w:rPr>
          <w:sz w:val="20"/>
          <w:szCs w:val="20"/>
          <w:vertAlign w:val="superscript"/>
        </w:rPr>
        <w:t xml:space="preserve"> LHI</w:t>
      </w:r>
      <w:r w:rsid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BF101D">
        <w:rPr>
          <w:sz w:val="20"/>
          <w:szCs w:val="20"/>
        </w:rPr>
        <w:tab/>
      </w:r>
      <w:r w:rsidR="00F6543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Could not identify air quality indicator specific to the municipality/census tract level.</w:t>
      </w:r>
    </w:p>
    <w:p w:rsidR="00E34B44" w:rsidRPr="00BF101D" w:rsidRDefault="00D134A3" w:rsidP="00D134A3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ab/>
      </w:r>
      <w:r w:rsidR="00F6543D">
        <w:rPr>
          <w:sz w:val="20"/>
          <w:szCs w:val="20"/>
        </w:rPr>
        <w:tab/>
      </w:r>
      <w:r w:rsidR="00F6543D">
        <w:rPr>
          <w:sz w:val="20"/>
          <w:szCs w:val="20"/>
        </w:rPr>
        <w:tab/>
      </w:r>
      <w:r w:rsidR="00F6543D">
        <w:rPr>
          <w:sz w:val="20"/>
          <w:szCs w:val="20"/>
        </w:rPr>
        <w:tab/>
      </w:r>
      <w:r w:rsidR="00E34B44" w:rsidRPr="00BF101D">
        <w:rPr>
          <w:sz w:val="20"/>
          <w:szCs w:val="20"/>
        </w:rPr>
        <w:t>Children 3-11 exposed to secondhand smoke</w:t>
      </w:r>
      <w:r w:rsidR="006212B6" w:rsidRPr="00BF101D">
        <w:rPr>
          <w:sz w:val="20"/>
          <w:szCs w:val="20"/>
          <w:vertAlign w:val="superscript"/>
        </w:rPr>
        <w:t xml:space="preserve"> LHI</w:t>
      </w:r>
      <w:r w:rsidR="00E34B44" w:rsidRPr="00BF101D">
        <w:rPr>
          <w:sz w:val="20"/>
          <w:szCs w:val="20"/>
        </w:rPr>
        <w:tab/>
      </w:r>
      <w:r w:rsidR="00E34B44" w:rsidRPr="00BF101D">
        <w:rPr>
          <w:color w:val="FF0000"/>
          <w:sz w:val="20"/>
          <w:szCs w:val="20"/>
        </w:rPr>
        <w:t>Data not available with current BRFS methodology.</w:t>
      </w:r>
    </w:p>
    <w:p w:rsidR="00F6543D" w:rsidRDefault="00F6543D" w:rsidP="00F6543D">
      <w:pPr>
        <w:spacing w:after="0" w:line="240" w:lineRule="auto"/>
        <w:rPr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(Health Behaviors/Health Care</w:t>
      </w:r>
      <w:r w:rsidRPr="00BF101D">
        <w:rPr>
          <w:b/>
          <w:color w:val="4F81BD" w:themeColor="accent1"/>
          <w:sz w:val="20"/>
          <w:szCs w:val="20"/>
        </w:rPr>
        <w:t>)</w:t>
      </w:r>
      <w:r>
        <w:rPr>
          <w:b/>
          <w:color w:val="4F81BD" w:themeColor="accent1"/>
          <w:sz w:val="20"/>
          <w:szCs w:val="20"/>
        </w:rPr>
        <w:t>_____________________________________________________________________________________________________________________</w:t>
      </w:r>
    </w:p>
    <w:p w:rsidR="00E114E3" w:rsidRDefault="00E114E3" w:rsidP="00F654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Specialty Care Access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to specialty care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not available</w:t>
      </w:r>
    </w:p>
    <w:p w:rsidR="00D134A3" w:rsidRPr="00BF101D" w:rsidRDefault="00D134A3" w:rsidP="00F6543D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Nutrition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="002309CB" w:rsidRPr="00BF101D">
        <w:rPr>
          <w:sz w:val="20"/>
          <w:szCs w:val="20"/>
        </w:rPr>
        <w:tab/>
      </w:r>
      <w:r w:rsidR="006212B6" w:rsidRPr="00BF101D">
        <w:rPr>
          <w:sz w:val="20"/>
          <w:szCs w:val="20"/>
        </w:rPr>
        <w:t>Total vegetable intake for persons over age 2</w:t>
      </w:r>
      <w:r w:rsidR="006212B6" w:rsidRPr="00BF101D">
        <w:rPr>
          <w:sz w:val="20"/>
          <w:szCs w:val="20"/>
          <w:vertAlign w:val="superscript"/>
        </w:rPr>
        <w:t xml:space="preserve"> LHI</w:t>
      </w:r>
      <w:r w:rsidR="00F6543D">
        <w:rPr>
          <w:sz w:val="20"/>
          <w:szCs w:val="20"/>
        </w:rPr>
        <w:tab/>
      </w:r>
      <w:proofErr w:type="gramStart"/>
      <w:r w:rsidR="006212B6" w:rsidRPr="00BF101D">
        <w:rPr>
          <w:color w:val="FF0000"/>
          <w:sz w:val="20"/>
          <w:szCs w:val="20"/>
        </w:rPr>
        <w:t>Not</w:t>
      </w:r>
      <w:proofErr w:type="gramEnd"/>
      <w:r w:rsidR="006212B6" w:rsidRPr="00BF101D">
        <w:rPr>
          <w:color w:val="FF0000"/>
          <w:sz w:val="20"/>
          <w:szCs w:val="20"/>
        </w:rPr>
        <w:t xml:space="preserve"> collected in BRFS separate from fruit</w:t>
      </w:r>
    </w:p>
    <w:p w:rsidR="00D134A3" w:rsidRPr="00BF101D" w:rsidRDefault="00D134A3" w:rsidP="00D134A3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>Physical Activity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="002309CB" w:rsidRPr="00BF101D">
        <w:rPr>
          <w:sz w:val="20"/>
          <w:szCs w:val="20"/>
        </w:rPr>
        <w:tab/>
      </w:r>
      <w:r w:rsidR="006212B6" w:rsidRPr="00BF101D">
        <w:rPr>
          <w:sz w:val="20"/>
          <w:szCs w:val="20"/>
        </w:rPr>
        <w:t>Persons who get adequate physical activity</w:t>
      </w:r>
      <w:r w:rsidR="006212B6" w:rsidRPr="00BF101D">
        <w:rPr>
          <w:sz w:val="20"/>
          <w:szCs w:val="20"/>
          <w:vertAlign w:val="superscript"/>
        </w:rPr>
        <w:t xml:space="preserve"> LHI</w:t>
      </w:r>
      <w:r w:rsidR="006212B6" w:rsidRPr="00BF101D">
        <w:rPr>
          <w:sz w:val="20"/>
          <w:szCs w:val="20"/>
        </w:rPr>
        <w:tab/>
      </w:r>
      <w:r w:rsidRPr="00BF101D">
        <w:rPr>
          <w:color w:val="FF0000"/>
          <w:sz w:val="20"/>
          <w:szCs w:val="20"/>
        </w:rPr>
        <w:t>Problem with the consistency of definition of adequate physical activity</w:t>
      </w:r>
    </w:p>
    <w:p w:rsidR="006212B6" w:rsidRPr="00BF101D" w:rsidRDefault="00995E03" w:rsidP="00D134A3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Reproductive/Sexual Health</w:t>
      </w:r>
      <w:r w:rsidR="002309CB" w:rsidRPr="00BF101D">
        <w:rPr>
          <w:sz w:val="20"/>
          <w:szCs w:val="20"/>
        </w:rPr>
        <w:tab/>
      </w:r>
      <w:r w:rsidR="006212B6" w:rsidRPr="00BF101D">
        <w:rPr>
          <w:sz w:val="20"/>
          <w:szCs w:val="20"/>
        </w:rPr>
        <w:t xml:space="preserve">Sexually active females 15-44 who received reproductive health services </w:t>
      </w:r>
      <w:r w:rsidR="006212B6" w:rsidRPr="00BF101D">
        <w:rPr>
          <w:sz w:val="20"/>
          <w:szCs w:val="20"/>
          <w:vertAlign w:val="superscript"/>
        </w:rPr>
        <w:t>LHI</w:t>
      </w:r>
      <w:r w:rsidR="006212B6" w:rsidRPr="00BF101D">
        <w:rPr>
          <w:sz w:val="20"/>
          <w:szCs w:val="20"/>
          <w:vertAlign w:val="superscript"/>
        </w:rPr>
        <w:tab/>
      </w:r>
      <w:r w:rsidR="006212B6" w:rsidRPr="00BF101D">
        <w:rPr>
          <w:color w:val="FF0000"/>
          <w:sz w:val="20"/>
          <w:szCs w:val="20"/>
        </w:rPr>
        <w:t>Data not available at the population level.</w:t>
      </w:r>
    </w:p>
    <w:p w:rsidR="00995E03" w:rsidRPr="00BF101D" w:rsidRDefault="00F6543D" w:rsidP="00995E03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995E03" w:rsidRPr="00BF101D">
        <w:rPr>
          <w:sz w:val="20"/>
          <w:szCs w:val="20"/>
        </w:rPr>
        <w:t xml:space="preserve">Persons living with HIV who know their </w:t>
      </w:r>
      <w:proofErr w:type="spellStart"/>
      <w:r w:rsidR="00995E03" w:rsidRPr="00BF101D">
        <w:rPr>
          <w:sz w:val="20"/>
          <w:szCs w:val="20"/>
        </w:rPr>
        <w:t>serostatus</w:t>
      </w:r>
      <w:proofErr w:type="spellEnd"/>
      <w:r w:rsidR="00995E03" w:rsidRPr="00BF101D">
        <w:rPr>
          <w:sz w:val="20"/>
          <w:szCs w:val="20"/>
          <w:vertAlign w:val="superscript"/>
        </w:rPr>
        <w:t xml:space="preserve"> LHI</w:t>
      </w:r>
      <w:r w:rsidR="00995E03" w:rsidRPr="00BF101D">
        <w:rPr>
          <w:sz w:val="20"/>
          <w:szCs w:val="20"/>
        </w:rPr>
        <w:tab/>
      </w:r>
      <w:r w:rsidR="00995E03" w:rsidRPr="00BF101D">
        <w:rPr>
          <w:sz w:val="20"/>
          <w:szCs w:val="20"/>
        </w:rPr>
        <w:tab/>
      </w:r>
      <w:r w:rsidR="00995E03" w:rsidRPr="00BF101D">
        <w:rPr>
          <w:sz w:val="20"/>
          <w:szCs w:val="20"/>
        </w:rPr>
        <w:tab/>
      </w:r>
      <w:r w:rsidR="00995E03" w:rsidRPr="00BF101D">
        <w:rPr>
          <w:sz w:val="20"/>
          <w:szCs w:val="20"/>
        </w:rPr>
        <w:tab/>
      </w:r>
      <w:r w:rsidR="00995E03" w:rsidRPr="00BF101D">
        <w:rPr>
          <w:color w:val="FF0000"/>
          <w:sz w:val="20"/>
          <w:szCs w:val="20"/>
        </w:rPr>
        <w:t>Data not available at the population level.</w:t>
      </w:r>
      <w:proofErr w:type="gramEnd"/>
    </w:p>
    <w:p w:rsidR="002309CB" w:rsidRPr="00BF101D" w:rsidRDefault="00995E03" w:rsidP="00F6543D">
      <w:pPr>
        <w:spacing w:after="0" w:line="240" w:lineRule="auto"/>
        <w:rPr>
          <w:color w:val="FF0000"/>
          <w:sz w:val="20"/>
          <w:szCs w:val="20"/>
        </w:rPr>
      </w:pPr>
      <w:proofErr w:type="gramStart"/>
      <w:r w:rsidRPr="00BF101D">
        <w:rPr>
          <w:sz w:val="20"/>
          <w:szCs w:val="20"/>
        </w:rPr>
        <w:t>C</w:t>
      </w:r>
      <w:r w:rsidR="002309CB" w:rsidRPr="00BF101D">
        <w:rPr>
          <w:sz w:val="20"/>
          <w:szCs w:val="20"/>
        </w:rPr>
        <w:t>linical Preventive Services</w:t>
      </w:r>
      <w:r w:rsidR="002309CB" w:rsidRPr="00BF101D">
        <w:rPr>
          <w:sz w:val="20"/>
          <w:szCs w:val="20"/>
        </w:rPr>
        <w:tab/>
        <w:t xml:space="preserve">Percent of adults with colorectal cancer screening according to guidelines </w:t>
      </w:r>
      <w:r w:rsidR="002309CB" w:rsidRPr="00BF101D">
        <w:rPr>
          <w:sz w:val="20"/>
          <w:szCs w:val="20"/>
          <w:vertAlign w:val="superscript"/>
        </w:rPr>
        <w:t>LHI</w:t>
      </w:r>
      <w:r w:rsidR="000A5695" w:rsidRPr="00BF101D">
        <w:rPr>
          <w:sz w:val="20"/>
          <w:szCs w:val="20"/>
        </w:rPr>
        <w:t xml:space="preserve"> </w:t>
      </w:r>
      <w:r w:rsidR="000A5695" w:rsidRPr="00BF101D">
        <w:rPr>
          <w:sz w:val="20"/>
          <w:szCs w:val="20"/>
        </w:rPr>
        <w:tab/>
      </w:r>
      <w:r w:rsidR="000A5695" w:rsidRPr="00BF101D">
        <w:rPr>
          <w:color w:val="FF0000"/>
          <w:sz w:val="20"/>
          <w:szCs w:val="20"/>
        </w:rPr>
        <w:t>Data not available at the population level.</w:t>
      </w:r>
      <w:proofErr w:type="gramEnd"/>
    </w:p>
    <w:p w:rsidR="000A5695" w:rsidRPr="00BF101D" w:rsidRDefault="002309CB" w:rsidP="000A5695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proofErr w:type="gramStart"/>
      <w:r w:rsidR="000A5695" w:rsidRPr="00BF101D">
        <w:rPr>
          <w:sz w:val="20"/>
          <w:szCs w:val="20"/>
        </w:rPr>
        <w:t xml:space="preserve">Adults with hypertension whose blood pressure is under </w:t>
      </w:r>
      <w:proofErr w:type="spellStart"/>
      <w:r w:rsidR="000A5695" w:rsidRPr="00BF101D">
        <w:rPr>
          <w:sz w:val="20"/>
          <w:szCs w:val="20"/>
        </w:rPr>
        <w:t>control</w:t>
      </w:r>
      <w:r w:rsidR="000A5695" w:rsidRPr="00BF101D">
        <w:rPr>
          <w:sz w:val="20"/>
          <w:szCs w:val="20"/>
          <w:vertAlign w:val="superscript"/>
        </w:rPr>
        <w:t>LHI</w:t>
      </w:r>
      <w:proofErr w:type="spellEnd"/>
      <w:r w:rsidR="005E374C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color w:val="FF0000"/>
          <w:sz w:val="20"/>
          <w:szCs w:val="20"/>
        </w:rPr>
        <w:t>Data not available at the population level.</w:t>
      </w:r>
      <w:proofErr w:type="gramEnd"/>
    </w:p>
    <w:p w:rsidR="000A5695" w:rsidRPr="00BF101D" w:rsidRDefault="00F6543D" w:rsidP="000A56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>Adult diabetic population whose diabetes is not controlled</w:t>
      </w:r>
      <w:r w:rsidR="000A5695" w:rsidRPr="00BF101D">
        <w:rPr>
          <w:sz w:val="20"/>
          <w:szCs w:val="20"/>
          <w:vertAlign w:val="superscript"/>
        </w:rPr>
        <w:t xml:space="preserve"> LHI</w:t>
      </w:r>
      <w:r w:rsidR="000A5695" w:rsidRPr="00BF101D">
        <w:rPr>
          <w:sz w:val="20"/>
          <w:szCs w:val="20"/>
        </w:rPr>
        <w:t xml:space="preserve"> </w:t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sz w:val="20"/>
          <w:szCs w:val="20"/>
        </w:rPr>
        <w:tab/>
      </w:r>
      <w:r w:rsidR="000A5695" w:rsidRPr="00BF101D">
        <w:rPr>
          <w:color w:val="FF0000"/>
          <w:sz w:val="20"/>
          <w:szCs w:val="20"/>
        </w:rPr>
        <w:t>Data not available at the population level.</w:t>
      </w:r>
    </w:p>
    <w:p w:rsidR="005E374C" w:rsidRPr="00BF101D" w:rsidRDefault="00995E03" w:rsidP="007B4257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Oral Health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Persons over age 2 who visited the dentist in past year</w:t>
      </w:r>
      <w:r w:rsidRPr="00BF101D">
        <w:rPr>
          <w:sz w:val="20"/>
          <w:szCs w:val="20"/>
          <w:vertAlign w:val="superscript"/>
        </w:rPr>
        <w:t xml:space="preserve"> LHI</w:t>
      </w:r>
      <w:r w:rsidRPr="00BF101D">
        <w:rPr>
          <w:sz w:val="20"/>
          <w:szCs w:val="20"/>
          <w:vertAlign w:val="superscript"/>
        </w:rPr>
        <w:tab/>
      </w:r>
      <w:r w:rsidRPr="00BF101D">
        <w:rPr>
          <w:sz w:val="20"/>
          <w:szCs w:val="20"/>
          <w:vertAlign w:val="superscript"/>
        </w:rPr>
        <w:tab/>
      </w:r>
      <w:r w:rsidRPr="00BF101D">
        <w:rPr>
          <w:sz w:val="20"/>
          <w:szCs w:val="20"/>
          <w:vertAlign w:val="superscript"/>
        </w:rPr>
        <w:tab/>
      </w:r>
      <w:r w:rsidRPr="00BF101D">
        <w:rPr>
          <w:color w:val="FF0000"/>
          <w:sz w:val="20"/>
          <w:szCs w:val="20"/>
        </w:rPr>
        <w:t>Data not available at the population level.</w:t>
      </w:r>
    </w:p>
    <w:p w:rsidR="00995E03" w:rsidRPr="00BF101D" w:rsidRDefault="00995E03" w:rsidP="007B4257">
      <w:pPr>
        <w:spacing w:after="0" w:line="240" w:lineRule="auto"/>
        <w:rPr>
          <w:color w:val="FF0000"/>
          <w:sz w:val="20"/>
          <w:szCs w:val="20"/>
        </w:rPr>
      </w:pPr>
      <w:r w:rsidRPr="00BF101D">
        <w:rPr>
          <w:sz w:val="20"/>
          <w:szCs w:val="20"/>
        </w:rPr>
        <w:t>Alcohol Use</w:t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</w:r>
      <w:r w:rsidRPr="00BF101D">
        <w:rPr>
          <w:sz w:val="20"/>
          <w:szCs w:val="20"/>
        </w:rPr>
        <w:tab/>
        <w:t>Adolescents who used alcohol or any illicit drugs recently</w:t>
      </w:r>
      <w:r w:rsidRPr="00BF101D">
        <w:rPr>
          <w:sz w:val="20"/>
          <w:szCs w:val="20"/>
          <w:vertAlign w:val="superscript"/>
        </w:rPr>
        <w:t xml:space="preserve"> LHI</w:t>
      </w:r>
      <w:r w:rsidRPr="00BF101D">
        <w:rPr>
          <w:sz w:val="20"/>
          <w:szCs w:val="20"/>
          <w:vertAlign w:val="superscript"/>
        </w:rPr>
        <w:tab/>
      </w:r>
      <w:r w:rsidRPr="00BF101D">
        <w:rPr>
          <w:color w:val="FF0000"/>
          <w:sz w:val="20"/>
          <w:szCs w:val="20"/>
        </w:rPr>
        <w:t xml:space="preserve">Data not readily available; possibly can get county level from </w:t>
      </w:r>
      <w:proofErr w:type="spellStart"/>
      <w:r w:rsidRPr="00BF101D">
        <w:rPr>
          <w:color w:val="FF0000"/>
          <w:sz w:val="20"/>
          <w:szCs w:val="20"/>
        </w:rPr>
        <w:t>MiPHY</w:t>
      </w:r>
      <w:proofErr w:type="spellEnd"/>
    </w:p>
    <w:p w:rsidR="00A61FBA" w:rsidRPr="00BF101D" w:rsidRDefault="00A61FBA" w:rsidP="007B4257">
      <w:pPr>
        <w:spacing w:after="0" w:line="240" w:lineRule="auto"/>
        <w:rPr>
          <w:color w:val="FF0000"/>
          <w:sz w:val="20"/>
          <w:szCs w:val="20"/>
        </w:rPr>
      </w:pPr>
    </w:p>
    <w:p w:rsidR="00A61FBA" w:rsidRPr="00BF101D" w:rsidRDefault="00A61FBA" w:rsidP="007B4257">
      <w:pPr>
        <w:spacing w:after="0" w:line="240" w:lineRule="auto"/>
        <w:rPr>
          <w:color w:val="FF0000"/>
          <w:sz w:val="20"/>
          <w:szCs w:val="20"/>
        </w:rPr>
      </w:pPr>
    </w:p>
    <w:p w:rsidR="002F4E63" w:rsidRPr="00BF101D" w:rsidRDefault="00A61FBA" w:rsidP="007B4257">
      <w:pPr>
        <w:spacing w:after="0" w:line="240" w:lineRule="auto"/>
        <w:rPr>
          <w:sz w:val="20"/>
          <w:szCs w:val="20"/>
        </w:rPr>
      </w:pPr>
      <w:r w:rsidRPr="00BF101D">
        <w:rPr>
          <w:sz w:val="20"/>
          <w:szCs w:val="20"/>
        </w:rPr>
        <w:t xml:space="preserve">LHI = Leading Health Indicators from Healthy People 2020 </w:t>
      </w:r>
    </w:p>
    <w:sectPr w:rsidR="002F4E63" w:rsidRPr="00BF101D" w:rsidSect="00AF774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86" w:rsidRDefault="000F4D86" w:rsidP="007B4257">
      <w:pPr>
        <w:spacing w:after="0" w:line="240" w:lineRule="auto"/>
      </w:pPr>
      <w:r>
        <w:separator/>
      </w:r>
    </w:p>
  </w:endnote>
  <w:endnote w:type="continuationSeparator" w:id="0">
    <w:p w:rsidR="000F4D86" w:rsidRDefault="000F4D86" w:rsidP="007B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86" w:rsidRDefault="000F4D86" w:rsidP="007B4257">
      <w:pPr>
        <w:spacing w:after="0" w:line="240" w:lineRule="auto"/>
      </w:pPr>
      <w:r>
        <w:separator/>
      </w:r>
    </w:p>
  </w:footnote>
  <w:footnote w:type="continuationSeparator" w:id="0">
    <w:p w:rsidR="000F4D86" w:rsidRDefault="000F4D86" w:rsidP="007B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08A"/>
    <w:multiLevelType w:val="hybridMultilevel"/>
    <w:tmpl w:val="512C8FB8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2" w:tplc="FF04DDB4">
      <w:numFmt w:val="bullet"/>
      <w:lvlText w:val=""/>
      <w:lvlJc w:val="left"/>
      <w:pPr>
        <w:ind w:left="57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4C678BE"/>
    <w:multiLevelType w:val="hybridMultilevel"/>
    <w:tmpl w:val="B6B26A72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5D107B1E"/>
    <w:multiLevelType w:val="hybridMultilevel"/>
    <w:tmpl w:val="E28CD8C6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69B0468B"/>
    <w:multiLevelType w:val="hybridMultilevel"/>
    <w:tmpl w:val="00DAE336"/>
    <w:lvl w:ilvl="0" w:tplc="D7D6EF7C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418FC"/>
    <w:multiLevelType w:val="hybridMultilevel"/>
    <w:tmpl w:val="7DF6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0D"/>
    <w:rsid w:val="000531FE"/>
    <w:rsid w:val="000A4163"/>
    <w:rsid w:val="000A5695"/>
    <w:rsid w:val="000A7C8B"/>
    <w:rsid w:val="000B33A6"/>
    <w:rsid w:val="000E0F8F"/>
    <w:rsid w:val="000F4D86"/>
    <w:rsid w:val="00137183"/>
    <w:rsid w:val="00142EB5"/>
    <w:rsid w:val="001756F3"/>
    <w:rsid w:val="001A21AC"/>
    <w:rsid w:val="0020130D"/>
    <w:rsid w:val="002309CB"/>
    <w:rsid w:val="00244858"/>
    <w:rsid w:val="00274AA4"/>
    <w:rsid w:val="002D597D"/>
    <w:rsid w:val="002F4E63"/>
    <w:rsid w:val="003111FE"/>
    <w:rsid w:val="00314F08"/>
    <w:rsid w:val="00317139"/>
    <w:rsid w:val="0032050D"/>
    <w:rsid w:val="0032222C"/>
    <w:rsid w:val="003462D8"/>
    <w:rsid w:val="00356FD8"/>
    <w:rsid w:val="00364607"/>
    <w:rsid w:val="003B0252"/>
    <w:rsid w:val="003C5C1C"/>
    <w:rsid w:val="003C79BA"/>
    <w:rsid w:val="003D02F9"/>
    <w:rsid w:val="00413064"/>
    <w:rsid w:val="004247C8"/>
    <w:rsid w:val="00453E73"/>
    <w:rsid w:val="00471D50"/>
    <w:rsid w:val="004803BE"/>
    <w:rsid w:val="0048633E"/>
    <w:rsid w:val="005E374C"/>
    <w:rsid w:val="005F1F7F"/>
    <w:rsid w:val="006212B6"/>
    <w:rsid w:val="006352E0"/>
    <w:rsid w:val="00672A8C"/>
    <w:rsid w:val="00695C90"/>
    <w:rsid w:val="006E6598"/>
    <w:rsid w:val="00707987"/>
    <w:rsid w:val="00707B0E"/>
    <w:rsid w:val="00724F1E"/>
    <w:rsid w:val="007327F4"/>
    <w:rsid w:val="0074150B"/>
    <w:rsid w:val="007760EC"/>
    <w:rsid w:val="007873AE"/>
    <w:rsid w:val="007A06DC"/>
    <w:rsid w:val="007B4257"/>
    <w:rsid w:val="00837EA4"/>
    <w:rsid w:val="00883870"/>
    <w:rsid w:val="008B1A41"/>
    <w:rsid w:val="008B727C"/>
    <w:rsid w:val="008D2E32"/>
    <w:rsid w:val="0091272F"/>
    <w:rsid w:val="00913027"/>
    <w:rsid w:val="00921329"/>
    <w:rsid w:val="00934D2B"/>
    <w:rsid w:val="00975F96"/>
    <w:rsid w:val="00995E03"/>
    <w:rsid w:val="009F532B"/>
    <w:rsid w:val="00A27B43"/>
    <w:rsid w:val="00A61FBA"/>
    <w:rsid w:val="00A7118B"/>
    <w:rsid w:val="00A82AF6"/>
    <w:rsid w:val="00AD55CE"/>
    <w:rsid w:val="00AF7749"/>
    <w:rsid w:val="00B05F1C"/>
    <w:rsid w:val="00B610E2"/>
    <w:rsid w:val="00BA1AE7"/>
    <w:rsid w:val="00BF101D"/>
    <w:rsid w:val="00C208DD"/>
    <w:rsid w:val="00C712CB"/>
    <w:rsid w:val="00CD5543"/>
    <w:rsid w:val="00D134A3"/>
    <w:rsid w:val="00D85D45"/>
    <w:rsid w:val="00DB0CB1"/>
    <w:rsid w:val="00DF073E"/>
    <w:rsid w:val="00DF150E"/>
    <w:rsid w:val="00E114E3"/>
    <w:rsid w:val="00E34B44"/>
    <w:rsid w:val="00E421A3"/>
    <w:rsid w:val="00EB49ED"/>
    <w:rsid w:val="00EF42F0"/>
    <w:rsid w:val="00EF5884"/>
    <w:rsid w:val="00F14E2B"/>
    <w:rsid w:val="00F241EC"/>
    <w:rsid w:val="00F42959"/>
    <w:rsid w:val="00F627F4"/>
    <w:rsid w:val="00F6543D"/>
    <w:rsid w:val="00F6546C"/>
    <w:rsid w:val="00FE2802"/>
    <w:rsid w:val="00FE7DD4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F8F"/>
    <w:pPr>
      <w:ind w:left="720"/>
      <w:contextualSpacing/>
    </w:pPr>
  </w:style>
  <w:style w:type="character" w:customStyle="1" w:styleId="ital-inline2">
    <w:name w:val="ital-inline2"/>
    <w:basedOn w:val="DefaultParagraphFont"/>
    <w:rsid w:val="003462D8"/>
    <w:rPr>
      <w:rFonts w:ascii="Georgia" w:hAnsi="Georgia" w:hint="default"/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B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257"/>
  </w:style>
  <w:style w:type="paragraph" w:styleId="Footer">
    <w:name w:val="footer"/>
    <w:basedOn w:val="Normal"/>
    <w:link w:val="FooterChar"/>
    <w:uiPriority w:val="99"/>
    <w:semiHidden/>
    <w:unhideWhenUsed/>
    <w:rsid w:val="007B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257"/>
  </w:style>
  <w:style w:type="character" w:styleId="Hyperlink">
    <w:name w:val="Hyperlink"/>
    <w:basedOn w:val="DefaultParagraphFont"/>
    <w:uiPriority w:val="99"/>
    <w:unhideWhenUsed/>
    <w:rsid w:val="00471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ommunityhealth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indicator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tyhealthranking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ypeople.gov/2020/LH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F64F-2473-483B-BF30-BB794E1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7</cp:revision>
  <dcterms:created xsi:type="dcterms:W3CDTF">2012-02-03T19:33:00Z</dcterms:created>
  <dcterms:modified xsi:type="dcterms:W3CDTF">2012-02-10T14:20:00Z</dcterms:modified>
</cp:coreProperties>
</file>