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F" w:rsidRDefault="004C48FF">
      <w:r w:rsidRPr="004C48FF">
        <w:rPr>
          <w:noProof/>
        </w:rPr>
        <w:drawing>
          <wp:inline distT="0" distB="0" distL="0" distR="0">
            <wp:extent cx="7785248" cy="6018028"/>
            <wp:effectExtent l="19050" t="0" r="6202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75" t="11719" r="562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348" cy="601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FF" w:rsidRDefault="003B0788">
      <w:r>
        <w:lastRenderedPageBreak/>
        <w:t xml:space="preserve">Directions: </w:t>
      </w:r>
      <w:r w:rsidR="004C48FF">
        <w:t>Think about the types of data you have that describe heal</w:t>
      </w:r>
      <w:r w:rsidR="00487C6C">
        <w:t>th in your community. Then determine if the types of data you have are indicators of social inequalities, institutional power, neighborhood conditions, risk behaviors, disease &amp; injury, or mortality.</w:t>
      </w:r>
      <w:r>
        <w:t xml:space="preserve"> Refer to the BARHII model above.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4C48FF" w:rsidRPr="009A3B5E" w:rsidTr="009A3B5E">
        <w:tc>
          <w:tcPr>
            <w:tcW w:w="2196" w:type="dxa"/>
            <w:shd w:val="clear" w:color="auto" w:fill="000000" w:themeFill="text1"/>
          </w:tcPr>
          <w:p w:rsidR="004C48FF" w:rsidRPr="009A3B5E" w:rsidRDefault="004C48FF" w:rsidP="009A3B5E">
            <w:pPr>
              <w:jc w:val="center"/>
              <w:rPr>
                <w:b/>
                <w:color w:val="FFFFFF" w:themeColor="background1"/>
              </w:rPr>
            </w:pPr>
            <w:r w:rsidRPr="009A3B5E">
              <w:rPr>
                <w:b/>
                <w:color w:val="FFFFFF" w:themeColor="background1"/>
              </w:rPr>
              <w:t>Social Inequalities</w:t>
            </w:r>
          </w:p>
        </w:tc>
        <w:tc>
          <w:tcPr>
            <w:tcW w:w="2196" w:type="dxa"/>
            <w:shd w:val="clear" w:color="auto" w:fill="000000" w:themeFill="text1"/>
          </w:tcPr>
          <w:p w:rsidR="004C48FF" w:rsidRPr="009A3B5E" w:rsidRDefault="004C48FF" w:rsidP="009A3B5E">
            <w:pPr>
              <w:jc w:val="center"/>
              <w:rPr>
                <w:b/>
                <w:color w:val="FFFFFF" w:themeColor="background1"/>
              </w:rPr>
            </w:pPr>
            <w:r w:rsidRPr="009A3B5E">
              <w:rPr>
                <w:b/>
                <w:color w:val="FFFFFF" w:themeColor="background1"/>
              </w:rPr>
              <w:t>Institutional Power</w:t>
            </w:r>
          </w:p>
        </w:tc>
        <w:tc>
          <w:tcPr>
            <w:tcW w:w="2196" w:type="dxa"/>
            <w:shd w:val="clear" w:color="auto" w:fill="000000" w:themeFill="text1"/>
          </w:tcPr>
          <w:p w:rsidR="004C48FF" w:rsidRPr="009A3B5E" w:rsidRDefault="004C48FF" w:rsidP="009A3B5E">
            <w:pPr>
              <w:jc w:val="center"/>
              <w:rPr>
                <w:b/>
                <w:color w:val="FFFFFF" w:themeColor="background1"/>
              </w:rPr>
            </w:pPr>
            <w:r w:rsidRPr="009A3B5E">
              <w:rPr>
                <w:b/>
                <w:color w:val="FFFFFF" w:themeColor="background1"/>
              </w:rPr>
              <w:t>Neighborhood Conditions</w:t>
            </w:r>
          </w:p>
        </w:tc>
        <w:tc>
          <w:tcPr>
            <w:tcW w:w="2196" w:type="dxa"/>
            <w:shd w:val="clear" w:color="auto" w:fill="000000" w:themeFill="text1"/>
          </w:tcPr>
          <w:p w:rsidR="004C48FF" w:rsidRPr="009A3B5E" w:rsidRDefault="004C48FF" w:rsidP="009A3B5E">
            <w:pPr>
              <w:jc w:val="center"/>
              <w:rPr>
                <w:b/>
                <w:color w:val="FFFFFF" w:themeColor="background1"/>
              </w:rPr>
            </w:pPr>
            <w:r w:rsidRPr="009A3B5E">
              <w:rPr>
                <w:b/>
                <w:color w:val="FFFFFF" w:themeColor="background1"/>
              </w:rPr>
              <w:t>Risk Behaviors</w:t>
            </w:r>
          </w:p>
        </w:tc>
        <w:tc>
          <w:tcPr>
            <w:tcW w:w="2196" w:type="dxa"/>
            <w:shd w:val="clear" w:color="auto" w:fill="000000" w:themeFill="text1"/>
          </w:tcPr>
          <w:p w:rsidR="004C48FF" w:rsidRPr="009A3B5E" w:rsidRDefault="004C48FF" w:rsidP="009A3B5E">
            <w:pPr>
              <w:jc w:val="center"/>
              <w:rPr>
                <w:b/>
                <w:color w:val="FFFFFF" w:themeColor="background1"/>
              </w:rPr>
            </w:pPr>
            <w:r w:rsidRPr="009A3B5E">
              <w:rPr>
                <w:b/>
                <w:color w:val="FFFFFF" w:themeColor="background1"/>
              </w:rPr>
              <w:t>Disease &amp; Injury</w:t>
            </w:r>
          </w:p>
        </w:tc>
        <w:tc>
          <w:tcPr>
            <w:tcW w:w="2196" w:type="dxa"/>
            <w:shd w:val="clear" w:color="auto" w:fill="000000" w:themeFill="text1"/>
          </w:tcPr>
          <w:p w:rsidR="004C48FF" w:rsidRPr="009A3B5E" w:rsidRDefault="004C48FF" w:rsidP="009A3B5E">
            <w:pPr>
              <w:jc w:val="center"/>
              <w:rPr>
                <w:b/>
                <w:color w:val="FFFFFF" w:themeColor="background1"/>
              </w:rPr>
            </w:pPr>
            <w:r w:rsidRPr="009A3B5E">
              <w:rPr>
                <w:b/>
                <w:color w:val="FFFFFF" w:themeColor="background1"/>
              </w:rPr>
              <w:t>Mortality</w:t>
            </w:r>
          </w:p>
        </w:tc>
      </w:tr>
      <w:tr w:rsidR="004C48FF" w:rsidRPr="00487C6C" w:rsidTr="009A3B5E">
        <w:tc>
          <w:tcPr>
            <w:tcW w:w="2196" w:type="dxa"/>
            <w:shd w:val="clear" w:color="auto" w:fill="D9D9D9" w:themeFill="background1" w:themeFillShade="D9"/>
          </w:tcPr>
          <w:p w:rsidR="004C48FF" w:rsidRPr="00487C6C" w:rsidRDefault="00487C6C" w:rsidP="00BB1521">
            <w:pPr>
              <w:rPr>
                <w:i/>
              </w:rPr>
            </w:pPr>
            <w:r w:rsidRPr="00487C6C">
              <w:rPr>
                <w:i/>
              </w:rPr>
              <w:t xml:space="preserve">e.g. </w:t>
            </w:r>
            <w:r w:rsidR="00BB1521">
              <w:rPr>
                <w:i/>
              </w:rPr>
              <w:t>concentrated poverty &amp;segregation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C48FF" w:rsidRPr="00487C6C" w:rsidRDefault="00487C6C">
            <w:pPr>
              <w:rPr>
                <w:i/>
              </w:rPr>
            </w:pPr>
            <w:r w:rsidRPr="00487C6C">
              <w:rPr>
                <w:i/>
              </w:rPr>
              <w:t>e.g. unfair labor practices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C48FF" w:rsidRPr="00487C6C" w:rsidRDefault="00487C6C">
            <w:pPr>
              <w:rPr>
                <w:i/>
              </w:rPr>
            </w:pPr>
            <w:r w:rsidRPr="00487C6C">
              <w:rPr>
                <w:i/>
              </w:rPr>
              <w:t>e.g. crime rates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C48FF" w:rsidRPr="00487C6C" w:rsidRDefault="00BB1521">
            <w:pPr>
              <w:rPr>
                <w:i/>
              </w:rPr>
            </w:pPr>
            <w:r>
              <w:rPr>
                <w:i/>
              </w:rPr>
              <w:t>e.g. t</w:t>
            </w:r>
            <w:r w:rsidR="00487C6C" w:rsidRPr="00487C6C">
              <w:rPr>
                <w:i/>
              </w:rPr>
              <w:t>een substance abuse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C48FF" w:rsidRPr="00487C6C" w:rsidRDefault="00BB1521">
            <w:pPr>
              <w:rPr>
                <w:i/>
              </w:rPr>
            </w:pPr>
            <w:r>
              <w:rPr>
                <w:i/>
              </w:rPr>
              <w:t>e.g. c</w:t>
            </w:r>
            <w:r w:rsidR="00487C6C" w:rsidRPr="00487C6C">
              <w:rPr>
                <w:i/>
              </w:rPr>
              <w:t>ancer rates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4C48FF" w:rsidRPr="00487C6C" w:rsidRDefault="00487C6C">
            <w:pPr>
              <w:rPr>
                <w:i/>
              </w:rPr>
            </w:pPr>
            <w:r w:rsidRPr="00487C6C">
              <w:rPr>
                <w:i/>
              </w:rPr>
              <w:t>e.g. infant mortality</w:t>
            </w:r>
          </w:p>
        </w:tc>
      </w:tr>
      <w:tr w:rsidR="004C48FF" w:rsidTr="009A3B5E">
        <w:trPr>
          <w:trHeight w:val="588"/>
        </w:trPr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</w:tr>
      <w:tr w:rsidR="004C48FF" w:rsidTr="009A3B5E">
        <w:trPr>
          <w:trHeight w:val="588"/>
        </w:trPr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</w:tr>
      <w:tr w:rsidR="004C48FF" w:rsidTr="009A3B5E">
        <w:trPr>
          <w:trHeight w:val="588"/>
        </w:trPr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  <w:tc>
          <w:tcPr>
            <w:tcW w:w="2196" w:type="dxa"/>
          </w:tcPr>
          <w:p w:rsidR="004C48FF" w:rsidRDefault="004C48FF"/>
        </w:tc>
      </w:tr>
      <w:tr w:rsidR="00BB1521" w:rsidTr="009A3B5E">
        <w:trPr>
          <w:trHeight w:val="588"/>
        </w:trPr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</w:tr>
      <w:tr w:rsidR="00BB1521" w:rsidTr="009A3B5E">
        <w:trPr>
          <w:trHeight w:val="588"/>
        </w:trPr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</w:tr>
      <w:tr w:rsidR="00BB1521" w:rsidTr="009A3B5E">
        <w:trPr>
          <w:trHeight w:val="588"/>
        </w:trPr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</w:tr>
      <w:tr w:rsidR="00BB1521" w:rsidTr="009A3B5E">
        <w:trPr>
          <w:trHeight w:val="588"/>
        </w:trPr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</w:tr>
      <w:tr w:rsidR="00BB1521" w:rsidTr="009A3B5E">
        <w:trPr>
          <w:trHeight w:val="588"/>
        </w:trPr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</w:tr>
      <w:tr w:rsidR="00BB1521" w:rsidTr="009A3B5E">
        <w:trPr>
          <w:trHeight w:val="588"/>
        </w:trPr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</w:tr>
      <w:tr w:rsidR="00BB1521" w:rsidTr="009A3B5E">
        <w:trPr>
          <w:trHeight w:val="588"/>
        </w:trPr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</w:tr>
      <w:tr w:rsidR="00BB1521" w:rsidTr="009A3B5E">
        <w:trPr>
          <w:trHeight w:val="588"/>
        </w:trPr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  <w:tc>
          <w:tcPr>
            <w:tcW w:w="2196" w:type="dxa"/>
          </w:tcPr>
          <w:p w:rsidR="00BB1521" w:rsidRDefault="00BB1521"/>
        </w:tc>
      </w:tr>
    </w:tbl>
    <w:p w:rsidR="003B0788" w:rsidRDefault="003B0788"/>
    <w:p w:rsidR="003877F6" w:rsidRPr="003B0788" w:rsidRDefault="003B0788" w:rsidP="003B0788">
      <w:pPr>
        <w:pStyle w:val="Heading1"/>
      </w:pPr>
      <w:r>
        <w:br w:type="page"/>
      </w:r>
      <w:r w:rsidR="003877F6" w:rsidRPr="003B0788">
        <w:lastRenderedPageBreak/>
        <w:t>Questions for Discussion</w:t>
      </w:r>
      <w:r w:rsidRPr="003B0788">
        <w:t xml:space="preserve"> and Community Health Improvement Planning</w:t>
      </w:r>
    </w:p>
    <w:p w:rsidR="003B0788" w:rsidRDefault="003B0788"/>
    <w:p w:rsidR="003B0788" w:rsidRDefault="004919DF" w:rsidP="003B0788">
      <w:pPr>
        <w:pStyle w:val="ListParagraph"/>
        <w:numPr>
          <w:ilvl w:val="0"/>
          <w:numId w:val="1"/>
        </w:numPr>
      </w:pPr>
      <w:r>
        <w:t>What do you notice about the types of data you have? Where, on the</w:t>
      </w:r>
      <w:r w:rsidR="003B0788">
        <w:t xml:space="preserve"> </w:t>
      </w:r>
      <w:r w:rsidR="007A5686">
        <w:t>BARHII upstream</w:t>
      </w:r>
      <w:r>
        <w:t xml:space="preserve">-downstream continuum, does most of your data lie? </w:t>
      </w:r>
    </w:p>
    <w:p w:rsidR="003B0788" w:rsidRDefault="003B0788" w:rsidP="003B0788"/>
    <w:p w:rsidR="003B0788" w:rsidRDefault="003877F6" w:rsidP="003B0788">
      <w:pPr>
        <w:pStyle w:val="ListParagraph"/>
        <w:numPr>
          <w:ilvl w:val="0"/>
          <w:numId w:val="1"/>
        </w:numPr>
      </w:pPr>
      <w:r>
        <w:t>Based on the data you have, what gaps in knowledge about the determinants of health and inequity do you anticipate having?</w:t>
      </w:r>
    </w:p>
    <w:p w:rsidR="003B0788" w:rsidRDefault="003B0788" w:rsidP="003B0788">
      <w:pPr>
        <w:pStyle w:val="ListParagraph"/>
      </w:pPr>
    </w:p>
    <w:p w:rsidR="003B0788" w:rsidRDefault="003B0788" w:rsidP="003B0788"/>
    <w:p w:rsidR="003B0788" w:rsidRDefault="003877F6" w:rsidP="003B0788">
      <w:pPr>
        <w:pStyle w:val="ListParagraph"/>
        <w:numPr>
          <w:ilvl w:val="0"/>
          <w:numId w:val="1"/>
        </w:numPr>
      </w:pPr>
      <w:r>
        <w:t>What are the implications of these gaps in knowledge for your community health improvement process?</w:t>
      </w:r>
      <w:r w:rsidR="003B0788">
        <w:t xml:space="preserve"> </w:t>
      </w:r>
    </w:p>
    <w:p w:rsidR="003B0788" w:rsidRDefault="003B0788" w:rsidP="003B0788"/>
    <w:p w:rsidR="003B0788" w:rsidRDefault="003B0788" w:rsidP="003B0788"/>
    <w:p w:rsidR="003B0788" w:rsidRDefault="003877F6" w:rsidP="003B0788">
      <w:pPr>
        <w:pStyle w:val="ListParagraph"/>
        <w:numPr>
          <w:ilvl w:val="0"/>
          <w:numId w:val="1"/>
        </w:numPr>
      </w:pPr>
      <w:r>
        <w:t xml:space="preserve">What types of strategies can you employ to reduce your gap in knowledge? </w:t>
      </w:r>
      <w:r w:rsidR="009A3B5E">
        <w:t>Who needs to be involved?</w:t>
      </w:r>
      <w:r>
        <w:t xml:space="preserve"> How would you structure the process?</w:t>
      </w:r>
    </w:p>
    <w:p w:rsidR="003B0788" w:rsidRDefault="003B0788" w:rsidP="003B0788">
      <w:pPr>
        <w:pStyle w:val="ListParagraph"/>
      </w:pPr>
    </w:p>
    <w:p w:rsidR="003B0788" w:rsidRDefault="003B0788" w:rsidP="003B0788"/>
    <w:p w:rsidR="003B0788" w:rsidRDefault="003877F6" w:rsidP="003B0788">
      <w:pPr>
        <w:pStyle w:val="ListParagraph"/>
        <w:numPr>
          <w:ilvl w:val="0"/>
          <w:numId w:val="1"/>
        </w:numPr>
      </w:pPr>
      <w:r>
        <w:t>What challenges do you anticipate</w:t>
      </w:r>
      <w:r w:rsidR="003B0788">
        <w:t xml:space="preserve"> in</w:t>
      </w:r>
      <w:r>
        <w:t xml:space="preserve"> </w:t>
      </w:r>
      <w:r w:rsidR="003B0788">
        <w:t xml:space="preserve">addressing </w:t>
      </w:r>
      <w:r>
        <w:t xml:space="preserve">social determinants of health and inequity? </w:t>
      </w:r>
    </w:p>
    <w:p w:rsidR="003B0788" w:rsidRDefault="003B0788" w:rsidP="003B0788"/>
    <w:p w:rsidR="003B0788" w:rsidRDefault="003B0788" w:rsidP="003B0788"/>
    <w:p w:rsidR="004C48FF" w:rsidRDefault="003877F6" w:rsidP="003B0788">
      <w:pPr>
        <w:pStyle w:val="ListParagraph"/>
        <w:numPr>
          <w:ilvl w:val="0"/>
          <w:numId w:val="1"/>
        </w:numPr>
      </w:pPr>
      <w:r>
        <w:t>What are some strategies you can employ to overcome these challenges?</w:t>
      </w:r>
    </w:p>
    <w:sectPr w:rsidR="004C48FF" w:rsidSect="004C48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66E"/>
    <w:multiLevelType w:val="hybridMultilevel"/>
    <w:tmpl w:val="30A6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C48FF"/>
    <w:rsid w:val="00200F81"/>
    <w:rsid w:val="00282406"/>
    <w:rsid w:val="0031500F"/>
    <w:rsid w:val="003877F6"/>
    <w:rsid w:val="003B0788"/>
    <w:rsid w:val="00487C6C"/>
    <w:rsid w:val="004919DF"/>
    <w:rsid w:val="004C48FF"/>
    <w:rsid w:val="005B6C3C"/>
    <w:rsid w:val="0060162F"/>
    <w:rsid w:val="006E23CF"/>
    <w:rsid w:val="007A5686"/>
    <w:rsid w:val="008574A0"/>
    <w:rsid w:val="009131D2"/>
    <w:rsid w:val="009A3B5E"/>
    <w:rsid w:val="00BA673E"/>
    <w:rsid w:val="00BB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2F"/>
  </w:style>
  <w:style w:type="paragraph" w:styleId="Heading1">
    <w:name w:val="heading 1"/>
    <w:basedOn w:val="Normal"/>
    <w:next w:val="Normal"/>
    <w:link w:val="Heading1Char"/>
    <w:uiPriority w:val="9"/>
    <w:qFormat/>
    <w:rsid w:val="003B0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0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B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NACCHO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</dc:creator>
  <cp:lastModifiedBy>rchudgar</cp:lastModifiedBy>
  <cp:revision>2</cp:revision>
  <dcterms:created xsi:type="dcterms:W3CDTF">2011-11-17T20:42:00Z</dcterms:created>
  <dcterms:modified xsi:type="dcterms:W3CDTF">2011-11-17T20:42:00Z</dcterms:modified>
</cp:coreProperties>
</file>