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BC" w:rsidRDefault="006603D9" w:rsidP="002C43BC">
      <w:pPr>
        <w:jc w:val="center"/>
      </w:pPr>
      <w:r>
        <w:rPr>
          <w:noProof/>
        </w:rPr>
        <w:drawing>
          <wp:inline distT="0" distB="0" distL="0" distR="0">
            <wp:extent cx="4371975" cy="4371975"/>
            <wp:effectExtent l="19050" t="0" r="9525" b="0"/>
            <wp:docPr id="6" name="Picture 1" descr="V:\Logos\AHDNew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s\AHDNewLogoColor.jpg"/>
                    <pic:cNvPicPr>
                      <a:picLocks noChangeAspect="1" noChangeArrowheads="1"/>
                    </pic:cNvPicPr>
                  </pic:nvPicPr>
                  <pic:blipFill>
                    <a:blip r:embed="rId8" cstate="print"/>
                    <a:srcRect/>
                    <a:stretch>
                      <a:fillRect/>
                    </a:stretch>
                  </pic:blipFill>
                  <pic:spPr bwMode="auto">
                    <a:xfrm>
                      <a:off x="0" y="0"/>
                      <a:ext cx="4371975" cy="4371975"/>
                    </a:xfrm>
                    <a:prstGeom prst="rect">
                      <a:avLst/>
                    </a:prstGeom>
                    <a:noFill/>
                    <a:ln w="9525">
                      <a:noFill/>
                      <a:miter lim="800000"/>
                      <a:headEnd/>
                      <a:tailEnd/>
                    </a:ln>
                  </pic:spPr>
                </pic:pic>
              </a:graphicData>
            </a:graphic>
          </wp:inline>
        </w:drawing>
      </w:r>
    </w:p>
    <w:p w:rsidR="002C43BC" w:rsidRDefault="002C43BC" w:rsidP="002C43BC">
      <w:pPr>
        <w:jc w:val="center"/>
      </w:pPr>
    </w:p>
    <w:p w:rsidR="002C43BC" w:rsidRDefault="002C43BC" w:rsidP="002C43BC"/>
    <w:p w:rsidR="002C43BC" w:rsidRPr="00D1064E" w:rsidRDefault="00F37B87" w:rsidP="002C43BC">
      <w:pPr>
        <w:spacing w:line="360" w:lineRule="auto"/>
        <w:jc w:val="center"/>
        <w:rPr>
          <w:rFonts w:ascii="Verdana" w:hAnsi="Verdana"/>
          <w:b/>
          <w:sz w:val="40"/>
        </w:rPr>
      </w:pPr>
      <w:r>
        <w:rPr>
          <w:rFonts w:ascii="Verdana" w:hAnsi="Verdana"/>
          <w:b/>
          <w:sz w:val="40"/>
        </w:rPr>
        <w:t>Customer Service Evaluation</w:t>
      </w:r>
    </w:p>
    <w:p w:rsidR="002C43BC" w:rsidRPr="00D1064E" w:rsidRDefault="009E1DC5" w:rsidP="002C43BC">
      <w:pPr>
        <w:spacing w:line="360" w:lineRule="auto"/>
        <w:jc w:val="center"/>
        <w:rPr>
          <w:rFonts w:ascii="Verdana" w:hAnsi="Verdana"/>
          <w:b/>
          <w:sz w:val="40"/>
        </w:rPr>
      </w:pPr>
      <w:proofErr w:type="gramStart"/>
      <w:r w:rsidRPr="00D1064E">
        <w:rPr>
          <w:rFonts w:ascii="Verdana" w:hAnsi="Verdana"/>
          <w:b/>
          <w:sz w:val="40"/>
        </w:rPr>
        <w:t>of</w:t>
      </w:r>
      <w:proofErr w:type="gramEnd"/>
      <w:r w:rsidRPr="00D1064E">
        <w:rPr>
          <w:rFonts w:ascii="Verdana" w:hAnsi="Verdana"/>
          <w:b/>
          <w:sz w:val="40"/>
        </w:rPr>
        <w:t xml:space="preserve"> the</w:t>
      </w:r>
      <w:r w:rsidR="002C43BC" w:rsidRPr="00D1064E">
        <w:rPr>
          <w:rFonts w:ascii="Verdana" w:hAnsi="Verdana"/>
          <w:b/>
          <w:sz w:val="40"/>
        </w:rPr>
        <w:t xml:space="preserve"> </w:t>
      </w:r>
    </w:p>
    <w:p w:rsidR="002C43BC" w:rsidRPr="00D1064E" w:rsidRDefault="009E1DC5" w:rsidP="002C43BC">
      <w:pPr>
        <w:spacing w:line="360" w:lineRule="auto"/>
        <w:jc w:val="center"/>
        <w:rPr>
          <w:rFonts w:ascii="Verdana" w:hAnsi="Verdana"/>
          <w:b/>
          <w:sz w:val="40"/>
        </w:rPr>
      </w:pPr>
      <w:r w:rsidRPr="00D1064E">
        <w:rPr>
          <w:rFonts w:ascii="Verdana" w:hAnsi="Verdana"/>
          <w:b/>
          <w:sz w:val="40"/>
        </w:rPr>
        <w:t>Food Safety Program</w:t>
      </w:r>
    </w:p>
    <w:p w:rsidR="002C43BC" w:rsidRPr="00D1064E" w:rsidRDefault="009E1DC5" w:rsidP="002C43BC">
      <w:pPr>
        <w:pStyle w:val="Heading3"/>
        <w:spacing w:line="360" w:lineRule="auto"/>
        <w:rPr>
          <w:rFonts w:ascii="Verdana" w:hAnsi="Verdana"/>
          <w:sz w:val="40"/>
        </w:rPr>
      </w:pPr>
      <w:proofErr w:type="gramStart"/>
      <w:r w:rsidRPr="00D1064E">
        <w:rPr>
          <w:rFonts w:ascii="Verdana" w:hAnsi="Verdana"/>
          <w:sz w:val="40"/>
        </w:rPr>
        <w:t>for</w:t>
      </w:r>
      <w:proofErr w:type="gramEnd"/>
      <w:r w:rsidRPr="00D1064E">
        <w:rPr>
          <w:rFonts w:ascii="Verdana" w:hAnsi="Verdana"/>
          <w:sz w:val="40"/>
        </w:rPr>
        <w:t xml:space="preserve"> the</w:t>
      </w:r>
    </w:p>
    <w:p w:rsidR="002C43BC" w:rsidRPr="00D1064E" w:rsidRDefault="009E1DC5" w:rsidP="002C43BC">
      <w:pPr>
        <w:pStyle w:val="Heading3"/>
        <w:spacing w:line="360" w:lineRule="auto"/>
        <w:rPr>
          <w:rFonts w:ascii="Verdana" w:hAnsi="Verdana"/>
          <w:sz w:val="40"/>
        </w:rPr>
      </w:pPr>
      <w:r w:rsidRPr="00D1064E">
        <w:rPr>
          <w:rFonts w:ascii="Verdana" w:hAnsi="Verdana"/>
          <w:sz w:val="40"/>
        </w:rPr>
        <w:t>Alexandria Health Department’s</w:t>
      </w:r>
    </w:p>
    <w:p w:rsidR="002C43BC" w:rsidRPr="00D1064E" w:rsidRDefault="009E1DC5" w:rsidP="002C43BC">
      <w:pPr>
        <w:pStyle w:val="Heading3"/>
        <w:spacing w:line="360" w:lineRule="auto"/>
        <w:rPr>
          <w:rFonts w:ascii="Verdana" w:hAnsi="Verdana"/>
          <w:sz w:val="40"/>
        </w:rPr>
      </w:pPr>
      <w:r w:rsidRPr="00D1064E">
        <w:rPr>
          <w:rFonts w:ascii="Verdana" w:hAnsi="Verdana"/>
          <w:sz w:val="40"/>
        </w:rPr>
        <w:t>Environmental Health Division</w:t>
      </w:r>
    </w:p>
    <w:p w:rsidR="009E1DC5" w:rsidRPr="00D1064E" w:rsidRDefault="009E1DC5" w:rsidP="009E1DC5">
      <w:pPr>
        <w:jc w:val="center"/>
        <w:rPr>
          <w:rFonts w:ascii="Verdana" w:hAnsi="Verdana"/>
          <w:b/>
          <w:sz w:val="40"/>
        </w:rPr>
      </w:pPr>
    </w:p>
    <w:p w:rsidR="008172F5" w:rsidRPr="008172F5" w:rsidRDefault="009E1DC5" w:rsidP="008172F5">
      <w:pPr>
        <w:jc w:val="center"/>
        <w:rPr>
          <w:rFonts w:ascii="Verdana" w:hAnsi="Verdana"/>
          <w:b/>
        </w:rPr>
        <w:sectPr w:rsidR="008172F5" w:rsidRPr="008172F5" w:rsidSect="00A243F7">
          <w:footerReference w:type="default" r:id="rId9"/>
          <w:footerReference w:type="first" r:id="rId10"/>
          <w:pgSz w:w="12240" w:h="15840" w:code="1"/>
          <w:pgMar w:top="1440" w:right="1440" w:bottom="1440" w:left="1440" w:header="720" w:footer="720" w:gutter="0"/>
          <w:pgNumType w:start="1"/>
          <w:cols w:space="720"/>
          <w:titlePg/>
          <w:docGrid w:linePitch="360"/>
        </w:sectPr>
      </w:pPr>
      <w:r w:rsidRPr="00D1064E">
        <w:rPr>
          <w:rFonts w:ascii="Verdana" w:hAnsi="Verdana"/>
          <w:b/>
          <w:sz w:val="40"/>
        </w:rPr>
        <w:t xml:space="preserve">March </w:t>
      </w:r>
      <w:r w:rsidR="00EA1B5A">
        <w:rPr>
          <w:rFonts w:ascii="Verdana" w:hAnsi="Verdana"/>
          <w:b/>
          <w:sz w:val="40"/>
        </w:rPr>
        <w:t>19</w:t>
      </w:r>
      <w:r w:rsidRPr="00D1064E">
        <w:rPr>
          <w:rFonts w:ascii="Verdana" w:hAnsi="Verdana"/>
          <w:b/>
          <w:sz w:val="40"/>
        </w:rPr>
        <w:t xml:space="preserve">, </w:t>
      </w:r>
      <w:r w:rsidR="002C43BC" w:rsidRPr="00D1064E">
        <w:rPr>
          <w:rFonts w:ascii="Verdana" w:hAnsi="Verdana"/>
          <w:b/>
          <w:sz w:val="40"/>
        </w:rPr>
        <w:t>201</w:t>
      </w:r>
      <w:r w:rsidRPr="00D1064E">
        <w:rPr>
          <w:rFonts w:ascii="Verdana" w:hAnsi="Verdana"/>
          <w:b/>
          <w:sz w:val="40"/>
        </w:rPr>
        <w:t>2</w:t>
      </w:r>
    </w:p>
    <w:p w:rsidR="008172F5" w:rsidRDefault="008172F5" w:rsidP="008172F5">
      <w:pPr>
        <w:rPr>
          <w:rFonts w:ascii="Verdana" w:hAnsi="Verdana"/>
          <w:b/>
          <w:i/>
          <w:sz w:val="32"/>
          <w:szCs w:val="32"/>
          <w:u w:val="single"/>
        </w:rPr>
      </w:pPr>
      <w:r>
        <w:rPr>
          <w:rFonts w:ascii="Verdana" w:hAnsi="Verdana"/>
          <w:b/>
          <w:i/>
          <w:sz w:val="32"/>
          <w:szCs w:val="32"/>
          <w:u w:val="single"/>
        </w:rPr>
        <w:lastRenderedPageBreak/>
        <w:t>Executive Summary</w:t>
      </w:r>
    </w:p>
    <w:p w:rsidR="008172F5" w:rsidRDefault="008172F5" w:rsidP="008172F5">
      <w:pPr>
        <w:rPr>
          <w:rFonts w:ascii="Verdana" w:hAnsi="Verdana"/>
          <w:sz w:val="32"/>
          <w:szCs w:val="32"/>
        </w:rPr>
      </w:pPr>
    </w:p>
    <w:p w:rsidR="008172F5" w:rsidRDefault="008172F5" w:rsidP="008172F5">
      <w:pPr>
        <w:jc w:val="both"/>
        <w:rPr>
          <w:rFonts w:ascii="Verdana" w:hAnsi="Verdana"/>
        </w:rPr>
      </w:pPr>
      <w:r>
        <w:rPr>
          <w:rFonts w:ascii="Verdana" w:hAnsi="Verdana"/>
        </w:rPr>
        <w:t xml:space="preserve">This </w:t>
      </w:r>
      <w:r w:rsidRPr="005258BE">
        <w:rPr>
          <w:rFonts w:ascii="Verdana" w:hAnsi="Verdana"/>
          <w:i/>
        </w:rPr>
        <w:t>Customer Service Evaluation of the Food Safety Program for the Alexandria Health Department’s Environmental Health Division</w:t>
      </w:r>
      <w:r>
        <w:rPr>
          <w:rFonts w:ascii="Verdana" w:hAnsi="Verdana"/>
        </w:rPr>
        <w:t xml:space="preserve"> provides AHD’s Environmental Health Division (EHD) </w:t>
      </w:r>
      <w:r w:rsidR="0089757E">
        <w:rPr>
          <w:rFonts w:ascii="Verdana" w:hAnsi="Verdana"/>
        </w:rPr>
        <w:t xml:space="preserve">with </w:t>
      </w:r>
      <w:r>
        <w:rPr>
          <w:rFonts w:ascii="Verdana" w:hAnsi="Verdana"/>
        </w:rPr>
        <w:t xml:space="preserve">insight into client perceptions of the services we provide.  By listening to clients and working to address their needs, EHD hopes to continue to </w:t>
      </w:r>
      <w:r w:rsidR="00152C26">
        <w:rPr>
          <w:rFonts w:ascii="Verdana" w:hAnsi="Verdana"/>
        </w:rPr>
        <w:t>enhance</w:t>
      </w:r>
      <w:r>
        <w:rPr>
          <w:rFonts w:ascii="Verdana" w:hAnsi="Verdana"/>
        </w:rPr>
        <w:t xml:space="preserve"> the Food Safety Program. This reflects the AHD core value of “Improving Continuously”. </w:t>
      </w:r>
    </w:p>
    <w:p w:rsidR="008172F5" w:rsidRDefault="008172F5" w:rsidP="008172F5">
      <w:pPr>
        <w:jc w:val="both"/>
        <w:rPr>
          <w:rFonts w:ascii="Verdana" w:hAnsi="Verdana"/>
        </w:rPr>
      </w:pPr>
    </w:p>
    <w:p w:rsidR="0089757E" w:rsidRDefault="0089757E" w:rsidP="008172F5">
      <w:pPr>
        <w:jc w:val="both"/>
        <w:rPr>
          <w:rFonts w:ascii="Verdana" w:hAnsi="Verdana"/>
        </w:rPr>
      </w:pPr>
      <w:r>
        <w:rPr>
          <w:rFonts w:ascii="Verdana" w:hAnsi="Verdana"/>
        </w:rPr>
        <w:t xml:space="preserve">An anonymous survey was distributed to food establishment </w:t>
      </w:r>
      <w:r w:rsidR="00632476">
        <w:rPr>
          <w:rFonts w:ascii="Verdana" w:hAnsi="Verdana"/>
        </w:rPr>
        <w:t>owners and managers asking them to rate the EHD’s Food Safety Program and to comment on ways the program could be improved. An amazing 25% of those who received the survey filled it out and returned it.</w:t>
      </w:r>
    </w:p>
    <w:p w:rsidR="0089757E" w:rsidRDefault="0089757E" w:rsidP="008172F5">
      <w:pPr>
        <w:jc w:val="both"/>
        <w:rPr>
          <w:rFonts w:ascii="Verdana" w:hAnsi="Verdana"/>
        </w:rPr>
      </w:pPr>
    </w:p>
    <w:p w:rsidR="009774EC" w:rsidRDefault="008172F5" w:rsidP="008172F5">
      <w:pPr>
        <w:jc w:val="both"/>
        <w:rPr>
          <w:rFonts w:ascii="Verdana" w:hAnsi="Verdana"/>
        </w:rPr>
      </w:pPr>
      <w:r>
        <w:rPr>
          <w:rFonts w:ascii="Verdana" w:hAnsi="Verdana"/>
        </w:rPr>
        <w:t xml:space="preserve">In general, survey respondents had high praise for EHD’s Food Safety Program. </w:t>
      </w:r>
      <w:r w:rsidR="009774EC">
        <w:rPr>
          <w:rFonts w:ascii="Verdana" w:hAnsi="Verdana"/>
        </w:rPr>
        <w:t xml:space="preserve">These comments are highlighted in the “Strengths of the Food Safety Program” section.  </w:t>
      </w:r>
    </w:p>
    <w:p w:rsidR="009774EC" w:rsidRDefault="009774EC" w:rsidP="008172F5">
      <w:pPr>
        <w:jc w:val="both"/>
        <w:rPr>
          <w:rFonts w:ascii="Verdana" w:hAnsi="Verdana"/>
        </w:rPr>
      </w:pPr>
    </w:p>
    <w:p w:rsidR="009774EC" w:rsidRDefault="00632476" w:rsidP="008172F5">
      <w:pPr>
        <w:jc w:val="both"/>
        <w:rPr>
          <w:rFonts w:ascii="Verdana" w:hAnsi="Verdana"/>
        </w:rPr>
      </w:pPr>
      <w:r>
        <w:rPr>
          <w:rFonts w:ascii="Verdana" w:hAnsi="Verdana"/>
        </w:rPr>
        <w:t>More than 98% of survey respondents answer</w:t>
      </w:r>
      <w:r w:rsidR="008172F5">
        <w:rPr>
          <w:rFonts w:ascii="Verdana" w:hAnsi="Verdana"/>
        </w:rPr>
        <w:t xml:space="preserve">ed that they were “very satisfied” or “satisfied” with </w:t>
      </w:r>
      <w:r w:rsidR="00EA1B5A">
        <w:rPr>
          <w:rFonts w:ascii="Verdana" w:hAnsi="Verdana"/>
        </w:rPr>
        <w:t>EHD’s</w:t>
      </w:r>
      <w:r w:rsidR="008172F5">
        <w:rPr>
          <w:rFonts w:ascii="Verdana" w:hAnsi="Verdana"/>
        </w:rPr>
        <w:t xml:space="preserve"> customer service</w:t>
      </w:r>
      <w:r>
        <w:rPr>
          <w:rFonts w:ascii="Verdana" w:hAnsi="Verdana"/>
        </w:rPr>
        <w:t xml:space="preserve"> (98.3%)</w:t>
      </w:r>
      <w:r w:rsidR="008172F5">
        <w:rPr>
          <w:rFonts w:ascii="Verdana" w:hAnsi="Verdana"/>
        </w:rPr>
        <w:t>, the time frame of the service provided</w:t>
      </w:r>
      <w:r>
        <w:rPr>
          <w:rFonts w:ascii="Verdana" w:hAnsi="Verdana"/>
        </w:rPr>
        <w:t xml:space="preserve"> (98.2%)</w:t>
      </w:r>
      <w:r w:rsidR="008172F5">
        <w:rPr>
          <w:rFonts w:ascii="Verdana" w:hAnsi="Verdana"/>
        </w:rPr>
        <w:t xml:space="preserve">, and </w:t>
      </w:r>
      <w:r w:rsidR="009774EC">
        <w:rPr>
          <w:rFonts w:ascii="Verdana" w:hAnsi="Verdana"/>
        </w:rPr>
        <w:t>how well EHD staff explained</w:t>
      </w:r>
      <w:r w:rsidR="00C86646">
        <w:rPr>
          <w:rFonts w:ascii="Verdana" w:hAnsi="Verdana"/>
        </w:rPr>
        <w:t xml:space="preserve"> food safety principles to them</w:t>
      </w:r>
      <w:r w:rsidR="008172F5">
        <w:rPr>
          <w:rFonts w:ascii="Verdana" w:hAnsi="Verdana"/>
        </w:rPr>
        <w:t xml:space="preserve"> </w:t>
      </w:r>
      <w:r>
        <w:rPr>
          <w:rFonts w:ascii="Verdana" w:hAnsi="Verdana"/>
        </w:rPr>
        <w:t>(</w:t>
      </w:r>
      <w:r w:rsidR="008172F5">
        <w:rPr>
          <w:rFonts w:ascii="Verdana" w:hAnsi="Verdana"/>
        </w:rPr>
        <w:t>98.8%</w:t>
      </w:r>
      <w:r>
        <w:rPr>
          <w:rFonts w:ascii="Verdana" w:hAnsi="Verdana"/>
        </w:rPr>
        <w:t>)</w:t>
      </w:r>
      <w:r w:rsidR="008172F5">
        <w:rPr>
          <w:rFonts w:ascii="Verdana" w:hAnsi="Verdana"/>
        </w:rPr>
        <w:t xml:space="preserve">. </w:t>
      </w:r>
      <w:r w:rsidR="0089757E">
        <w:rPr>
          <w:rFonts w:ascii="Verdana" w:hAnsi="Verdana"/>
        </w:rPr>
        <w:t>Similarly, 98.8</w:t>
      </w:r>
      <w:r w:rsidR="008172F5">
        <w:rPr>
          <w:rFonts w:ascii="Verdana" w:hAnsi="Verdana"/>
        </w:rPr>
        <w:t xml:space="preserve">% of food establishment clients rated EHD staff as “always” </w:t>
      </w:r>
      <w:r w:rsidR="0089757E">
        <w:rPr>
          <w:rFonts w:ascii="Verdana" w:hAnsi="Verdana"/>
        </w:rPr>
        <w:t xml:space="preserve">(79.9%) or usually” (18.9%) </w:t>
      </w:r>
      <w:r w:rsidR="008172F5">
        <w:rPr>
          <w:rFonts w:ascii="Verdana" w:hAnsi="Verdana"/>
        </w:rPr>
        <w:t>knowledgeable</w:t>
      </w:r>
      <w:r w:rsidR="00C86646">
        <w:rPr>
          <w:rFonts w:ascii="Verdana" w:hAnsi="Verdana"/>
        </w:rPr>
        <w:t xml:space="preserve">.  </w:t>
      </w:r>
      <w:r w:rsidR="008172F5">
        <w:rPr>
          <w:rFonts w:ascii="Verdana" w:hAnsi="Verdana"/>
        </w:rPr>
        <w:t xml:space="preserve"> </w:t>
      </w:r>
      <w:r w:rsidR="0089757E">
        <w:rPr>
          <w:rFonts w:ascii="Verdana" w:hAnsi="Verdana"/>
        </w:rPr>
        <w:t>97.6</w:t>
      </w:r>
      <w:r w:rsidR="008172F5">
        <w:rPr>
          <w:rFonts w:ascii="Verdana" w:hAnsi="Verdana"/>
        </w:rPr>
        <w:t xml:space="preserve">% of clients rated EHD staff as “always” </w:t>
      </w:r>
      <w:r w:rsidR="0089757E">
        <w:rPr>
          <w:rFonts w:ascii="Verdana" w:hAnsi="Verdana"/>
        </w:rPr>
        <w:t xml:space="preserve">(80.0%) or “usually” (17.6%) </w:t>
      </w:r>
      <w:r w:rsidR="008172F5">
        <w:rPr>
          <w:rFonts w:ascii="Verdana" w:hAnsi="Verdana"/>
        </w:rPr>
        <w:t xml:space="preserve">respectful and fair.  </w:t>
      </w:r>
    </w:p>
    <w:p w:rsidR="009774EC" w:rsidRDefault="009774EC" w:rsidP="008172F5">
      <w:pPr>
        <w:jc w:val="both"/>
        <w:rPr>
          <w:rFonts w:ascii="Verdana" w:hAnsi="Verdana"/>
        </w:rPr>
      </w:pPr>
    </w:p>
    <w:p w:rsidR="008172F5" w:rsidRDefault="008172F5" w:rsidP="008172F5">
      <w:pPr>
        <w:jc w:val="both"/>
        <w:rPr>
          <w:rFonts w:ascii="Verdana" w:hAnsi="Verdana"/>
        </w:rPr>
      </w:pPr>
      <w:r>
        <w:rPr>
          <w:rFonts w:ascii="Verdana" w:hAnsi="Verdana"/>
        </w:rPr>
        <w:t xml:space="preserve">The written comments received also reflected </w:t>
      </w:r>
      <w:r w:rsidR="00152C26">
        <w:rPr>
          <w:rFonts w:ascii="Verdana" w:hAnsi="Verdana"/>
        </w:rPr>
        <w:t xml:space="preserve">that </w:t>
      </w:r>
      <w:r w:rsidR="009774EC">
        <w:rPr>
          <w:rFonts w:ascii="Verdana" w:hAnsi="Verdana"/>
        </w:rPr>
        <w:t xml:space="preserve">EHD environmental health specialists are perceived as </w:t>
      </w:r>
      <w:r>
        <w:rPr>
          <w:rFonts w:ascii="Verdana" w:hAnsi="Verdana"/>
        </w:rPr>
        <w:t xml:space="preserve">helpful, professional and </w:t>
      </w:r>
      <w:r w:rsidR="00C86646">
        <w:rPr>
          <w:rFonts w:ascii="Verdana" w:hAnsi="Verdana"/>
        </w:rPr>
        <w:t>important to maintaining food safety awareness by food establishment staff</w:t>
      </w:r>
      <w:r>
        <w:rPr>
          <w:rFonts w:ascii="Verdana" w:hAnsi="Verdana"/>
        </w:rPr>
        <w:t>.</w:t>
      </w:r>
      <w:r w:rsidR="00C86646">
        <w:rPr>
          <w:rFonts w:ascii="Verdana" w:hAnsi="Verdana"/>
        </w:rPr>
        <w:t xml:space="preserve"> Positive comments were made about EHD’s quarterly food safety newsletter, the EHD’s response during emergencies, and the helpfulness of the training materials provided by EHD. </w:t>
      </w:r>
    </w:p>
    <w:p w:rsidR="008172F5" w:rsidRDefault="008172F5" w:rsidP="008172F5">
      <w:pPr>
        <w:jc w:val="both"/>
        <w:rPr>
          <w:rFonts w:ascii="Verdana" w:hAnsi="Verdana"/>
        </w:rPr>
      </w:pPr>
    </w:p>
    <w:p w:rsidR="008172F5" w:rsidRDefault="009774EC" w:rsidP="008172F5">
      <w:pPr>
        <w:jc w:val="both"/>
        <w:rPr>
          <w:rFonts w:ascii="Verdana" w:hAnsi="Verdana"/>
        </w:rPr>
      </w:pPr>
      <w:r>
        <w:rPr>
          <w:rFonts w:ascii="Verdana" w:hAnsi="Verdana"/>
        </w:rPr>
        <w:t xml:space="preserve">Comments from survey respondents included a number of suggestions for improving the Food Safety Program. </w:t>
      </w:r>
      <w:r w:rsidR="00981CF3">
        <w:rPr>
          <w:rFonts w:ascii="Verdana" w:hAnsi="Verdana"/>
        </w:rPr>
        <w:t xml:space="preserve">Most of these suggestions centered around the focus, consistency, timing, and frequency of food safety evaluations and on communications and training. These comments and EHD’s responses to them are highlighted in the “Areas for Improvement” section of this report. </w:t>
      </w:r>
      <w:r w:rsidR="007A1E42">
        <w:rPr>
          <w:rFonts w:ascii="Verdana" w:hAnsi="Verdana"/>
        </w:rPr>
        <w:t xml:space="preserve">Working together with industry, EHD will proactively address these suggestions for improvement in order to </w:t>
      </w:r>
      <w:r w:rsidR="007A06D1">
        <w:rPr>
          <w:rFonts w:ascii="Verdana" w:hAnsi="Verdana"/>
        </w:rPr>
        <w:t>continue the EHD’s tradition of excellence</w:t>
      </w:r>
      <w:r w:rsidR="007A1E42">
        <w:rPr>
          <w:rFonts w:ascii="Verdana" w:hAnsi="Verdana"/>
        </w:rPr>
        <w:t>.</w:t>
      </w:r>
    </w:p>
    <w:p w:rsidR="009774EC" w:rsidRDefault="009774EC">
      <w:pPr>
        <w:spacing w:after="200" w:line="276" w:lineRule="auto"/>
        <w:rPr>
          <w:rFonts w:ascii="Verdana" w:hAnsi="Verdana"/>
          <w:b/>
          <w:u w:val="single"/>
        </w:rPr>
      </w:pPr>
      <w:r>
        <w:rPr>
          <w:rFonts w:ascii="Verdana" w:hAnsi="Verdana"/>
          <w:b/>
          <w:u w:val="single"/>
        </w:rPr>
        <w:br w:type="page"/>
      </w:r>
    </w:p>
    <w:p w:rsidR="007A1E42" w:rsidRDefault="00F37B87" w:rsidP="00A243F7">
      <w:pPr>
        <w:jc w:val="center"/>
        <w:rPr>
          <w:rFonts w:ascii="Verdana" w:hAnsi="Verdana"/>
          <w:b/>
          <w:i/>
          <w:sz w:val="32"/>
          <w:szCs w:val="32"/>
          <w:u w:val="single"/>
        </w:rPr>
      </w:pPr>
      <w:r w:rsidRPr="007A1E42">
        <w:rPr>
          <w:rFonts w:ascii="Verdana" w:hAnsi="Verdana"/>
          <w:b/>
          <w:i/>
          <w:sz w:val="32"/>
          <w:szCs w:val="32"/>
          <w:u w:val="single"/>
        </w:rPr>
        <w:lastRenderedPageBreak/>
        <w:t>Customer Service Evaluation</w:t>
      </w:r>
      <w:r w:rsidR="00D1064E" w:rsidRPr="007A1E42">
        <w:rPr>
          <w:rFonts w:ascii="Verdana" w:hAnsi="Verdana"/>
          <w:b/>
          <w:i/>
          <w:sz w:val="32"/>
          <w:szCs w:val="32"/>
          <w:u w:val="single"/>
        </w:rPr>
        <w:t xml:space="preserve"> of the </w:t>
      </w:r>
    </w:p>
    <w:p w:rsidR="007A1E42" w:rsidRDefault="00D1064E" w:rsidP="007A1E42">
      <w:pPr>
        <w:jc w:val="center"/>
        <w:rPr>
          <w:rFonts w:ascii="Verdana" w:hAnsi="Verdana"/>
          <w:b/>
          <w:i/>
          <w:sz w:val="32"/>
          <w:szCs w:val="32"/>
          <w:u w:val="single"/>
        </w:rPr>
      </w:pPr>
      <w:r w:rsidRPr="007A1E42">
        <w:rPr>
          <w:rFonts w:ascii="Verdana" w:hAnsi="Verdana"/>
          <w:b/>
          <w:i/>
          <w:sz w:val="32"/>
          <w:szCs w:val="32"/>
          <w:u w:val="single"/>
        </w:rPr>
        <w:t>Food Safety Program of the</w:t>
      </w:r>
    </w:p>
    <w:p w:rsidR="007A1E42" w:rsidRDefault="00D1064E" w:rsidP="007A1E42">
      <w:pPr>
        <w:jc w:val="center"/>
        <w:rPr>
          <w:rFonts w:ascii="Verdana" w:hAnsi="Verdana"/>
          <w:b/>
          <w:i/>
          <w:sz w:val="32"/>
          <w:szCs w:val="32"/>
          <w:u w:val="single"/>
        </w:rPr>
      </w:pPr>
      <w:r w:rsidRPr="007A1E42">
        <w:rPr>
          <w:rFonts w:ascii="Verdana" w:hAnsi="Verdana"/>
          <w:b/>
          <w:i/>
          <w:sz w:val="32"/>
          <w:szCs w:val="32"/>
          <w:u w:val="single"/>
        </w:rPr>
        <w:t xml:space="preserve">Alexandria Health Department's </w:t>
      </w:r>
    </w:p>
    <w:p w:rsidR="00D1064E" w:rsidRPr="007A1E42" w:rsidRDefault="00D1064E" w:rsidP="007A1E42">
      <w:pPr>
        <w:jc w:val="center"/>
        <w:rPr>
          <w:rFonts w:ascii="Verdana" w:hAnsi="Verdana"/>
          <w:b/>
          <w:i/>
          <w:sz w:val="32"/>
          <w:szCs w:val="32"/>
          <w:u w:val="single"/>
        </w:rPr>
      </w:pPr>
      <w:r w:rsidRPr="007A1E42">
        <w:rPr>
          <w:rFonts w:ascii="Verdana" w:hAnsi="Verdana"/>
          <w:b/>
          <w:i/>
          <w:sz w:val="32"/>
          <w:szCs w:val="32"/>
          <w:u w:val="single"/>
        </w:rPr>
        <w:t>Environmental Health Division</w:t>
      </w:r>
    </w:p>
    <w:p w:rsidR="00D1064E" w:rsidRPr="00D1064E" w:rsidRDefault="00D1064E" w:rsidP="00D1064E">
      <w:pPr>
        <w:jc w:val="center"/>
        <w:rPr>
          <w:rFonts w:ascii="Verdana" w:hAnsi="Verdana"/>
        </w:rPr>
      </w:pPr>
    </w:p>
    <w:p w:rsidR="00D1064E" w:rsidRPr="00D1064E" w:rsidRDefault="00D1064E" w:rsidP="00D1064E">
      <w:pPr>
        <w:jc w:val="center"/>
        <w:rPr>
          <w:rFonts w:ascii="Verdana" w:hAnsi="Verdana"/>
        </w:rPr>
      </w:pPr>
    </w:p>
    <w:p w:rsidR="00D1064E" w:rsidRPr="00D1064E" w:rsidRDefault="00D1064E" w:rsidP="00D1064E">
      <w:pPr>
        <w:jc w:val="center"/>
        <w:rPr>
          <w:rFonts w:ascii="Verdana" w:hAnsi="Verdana"/>
          <w:b/>
          <w:u w:val="single"/>
        </w:rPr>
      </w:pPr>
      <w:r w:rsidRPr="00D1064E">
        <w:rPr>
          <w:rFonts w:ascii="Verdana" w:hAnsi="Verdana"/>
          <w:b/>
          <w:u w:val="single"/>
        </w:rPr>
        <w:t>PURPOSE</w:t>
      </w:r>
    </w:p>
    <w:p w:rsidR="00D1064E" w:rsidRPr="00D1064E" w:rsidRDefault="00D1064E" w:rsidP="00D1064E">
      <w:pPr>
        <w:jc w:val="center"/>
        <w:rPr>
          <w:rFonts w:ascii="Verdana" w:hAnsi="Verdana"/>
        </w:rPr>
      </w:pPr>
    </w:p>
    <w:p w:rsidR="00D1064E" w:rsidRPr="00D1064E" w:rsidRDefault="00D1064E" w:rsidP="00D1064E">
      <w:pPr>
        <w:pStyle w:val="BodyText2"/>
        <w:rPr>
          <w:rFonts w:ascii="Verdana" w:hAnsi="Verdana"/>
        </w:rPr>
      </w:pPr>
      <w:r w:rsidRPr="00D1064E">
        <w:rPr>
          <w:rFonts w:ascii="Verdana" w:hAnsi="Verdana"/>
        </w:rPr>
        <w:t xml:space="preserve">In </w:t>
      </w:r>
      <w:r>
        <w:rPr>
          <w:rFonts w:ascii="Verdana" w:hAnsi="Verdana"/>
        </w:rPr>
        <w:t>January and February, 2012</w:t>
      </w:r>
      <w:r w:rsidRPr="00D1064E">
        <w:rPr>
          <w:rFonts w:ascii="Verdana" w:hAnsi="Verdana"/>
        </w:rPr>
        <w:t xml:space="preserve">, the </w:t>
      </w:r>
      <w:r w:rsidR="00EE731F">
        <w:rPr>
          <w:rFonts w:ascii="Verdana" w:hAnsi="Verdana"/>
        </w:rPr>
        <w:t>Alexandria Health Department</w:t>
      </w:r>
      <w:r w:rsidR="00112379">
        <w:rPr>
          <w:rFonts w:ascii="Verdana" w:hAnsi="Verdana"/>
        </w:rPr>
        <w:t>’s</w:t>
      </w:r>
      <w:r w:rsidR="00EE731F">
        <w:rPr>
          <w:rFonts w:ascii="Verdana" w:hAnsi="Verdana"/>
        </w:rPr>
        <w:t xml:space="preserve"> </w:t>
      </w:r>
      <w:r w:rsidRPr="00D1064E">
        <w:rPr>
          <w:rFonts w:ascii="Verdana" w:hAnsi="Verdana"/>
        </w:rPr>
        <w:t xml:space="preserve">Environmental Health Division </w:t>
      </w:r>
      <w:r w:rsidR="00AA764B">
        <w:rPr>
          <w:rFonts w:ascii="Verdana" w:hAnsi="Verdana"/>
        </w:rPr>
        <w:t>(EHD)</w:t>
      </w:r>
      <w:r w:rsidR="00EE731F">
        <w:rPr>
          <w:rFonts w:ascii="Verdana" w:hAnsi="Verdana"/>
        </w:rPr>
        <w:t xml:space="preserve"> staff</w:t>
      </w:r>
      <w:r>
        <w:rPr>
          <w:rFonts w:ascii="Verdana" w:hAnsi="Verdana"/>
        </w:rPr>
        <w:t xml:space="preserve"> </w:t>
      </w:r>
      <w:r w:rsidR="009F6359">
        <w:rPr>
          <w:rFonts w:ascii="Verdana" w:hAnsi="Verdana"/>
        </w:rPr>
        <w:t>conducted</w:t>
      </w:r>
      <w:r w:rsidR="00906DE6">
        <w:rPr>
          <w:rFonts w:ascii="Verdana" w:hAnsi="Verdana"/>
        </w:rPr>
        <w:t xml:space="preserve"> a customer service survey</w:t>
      </w:r>
      <w:r w:rsidRPr="00D1064E">
        <w:rPr>
          <w:rFonts w:ascii="Verdana" w:hAnsi="Verdana"/>
        </w:rPr>
        <w:t xml:space="preserve"> </w:t>
      </w:r>
      <w:r w:rsidR="009F6359">
        <w:rPr>
          <w:rFonts w:ascii="Verdana" w:hAnsi="Verdana"/>
        </w:rPr>
        <w:t>of</w:t>
      </w:r>
      <w:r w:rsidR="00906DE6">
        <w:rPr>
          <w:rFonts w:ascii="Verdana" w:hAnsi="Verdana"/>
        </w:rPr>
        <w:t xml:space="preserve"> the city’s permitted food service establishments. The purpose of the survey was </w:t>
      </w:r>
      <w:r w:rsidRPr="00D1064E">
        <w:rPr>
          <w:rFonts w:ascii="Verdana" w:hAnsi="Verdana"/>
        </w:rPr>
        <w:t>to eva</w:t>
      </w:r>
      <w:r w:rsidR="00AA764B">
        <w:rPr>
          <w:rFonts w:ascii="Verdana" w:hAnsi="Verdana"/>
        </w:rPr>
        <w:t>luate the effectiveness of the Food Safety Program and to determine how the EHD could better serve its</w:t>
      </w:r>
      <w:r w:rsidRPr="00D1064E">
        <w:rPr>
          <w:rFonts w:ascii="Verdana" w:hAnsi="Verdana"/>
        </w:rPr>
        <w:t xml:space="preserve"> customers. This report present</w:t>
      </w:r>
      <w:r w:rsidR="00906DE6">
        <w:rPr>
          <w:rFonts w:ascii="Verdana" w:hAnsi="Verdana"/>
        </w:rPr>
        <w:t>s the results of that survey</w:t>
      </w:r>
      <w:r w:rsidRPr="00D1064E">
        <w:rPr>
          <w:rFonts w:ascii="Verdana" w:hAnsi="Verdana"/>
        </w:rPr>
        <w:t>.</w:t>
      </w:r>
    </w:p>
    <w:p w:rsidR="00D1064E" w:rsidRPr="00D1064E" w:rsidRDefault="00D1064E" w:rsidP="00D1064E">
      <w:pPr>
        <w:rPr>
          <w:rFonts w:ascii="Verdana" w:hAnsi="Verdana"/>
        </w:rPr>
      </w:pPr>
    </w:p>
    <w:p w:rsidR="00D1064E" w:rsidRPr="009F6359" w:rsidRDefault="00D1064E" w:rsidP="00D1064E">
      <w:pPr>
        <w:jc w:val="center"/>
        <w:rPr>
          <w:rFonts w:ascii="Verdana" w:hAnsi="Verdana"/>
          <w:b/>
          <w:u w:val="single"/>
        </w:rPr>
      </w:pPr>
      <w:r w:rsidRPr="009F6359">
        <w:rPr>
          <w:rFonts w:ascii="Verdana" w:hAnsi="Verdana"/>
          <w:b/>
          <w:u w:val="single"/>
        </w:rPr>
        <w:t>METHOD</w:t>
      </w:r>
    </w:p>
    <w:p w:rsidR="00D1064E" w:rsidRPr="00D1064E" w:rsidRDefault="00D1064E" w:rsidP="00D1064E">
      <w:pPr>
        <w:rPr>
          <w:rFonts w:ascii="Verdana" w:hAnsi="Verdana"/>
        </w:rPr>
      </w:pPr>
    </w:p>
    <w:p w:rsidR="00906DE6" w:rsidRDefault="00D1064E" w:rsidP="00D1064E">
      <w:pPr>
        <w:pStyle w:val="BodyText2"/>
        <w:rPr>
          <w:rFonts w:ascii="Verdana" w:hAnsi="Verdana"/>
        </w:rPr>
      </w:pPr>
      <w:r w:rsidRPr="00D1064E">
        <w:rPr>
          <w:rFonts w:ascii="Verdana" w:hAnsi="Verdana"/>
        </w:rPr>
        <w:t xml:space="preserve">The </w:t>
      </w:r>
      <w:r w:rsidR="00AA764B">
        <w:rPr>
          <w:rFonts w:ascii="Verdana" w:hAnsi="Verdana"/>
        </w:rPr>
        <w:t xml:space="preserve">EHD </w:t>
      </w:r>
      <w:r w:rsidRPr="00D1064E">
        <w:rPr>
          <w:rFonts w:ascii="Verdana" w:hAnsi="Verdana"/>
        </w:rPr>
        <w:t>developed a survey instrument to gauge custome</w:t>
      </w:r>
      <w:r w:rsidR="00AA764B">
        <w:rPr>
          <w:rFonts w:ascii="Verdana" w:hAnsi="Verdana"/>
        </w:rPr>
        <w:t>r satisfaction with the environmental health</w:t>
      </w:r>
      <w:r w:rsidR="00906DE6">
        <w:rPr>
          <w:rFonts w:ascii="Verdana" w:hAnsi="Verdana"/>
        </w:rPr>
        <w:t xml:space="preserve"> services rendered to</w:t>
      </w:r>
      <w:r w:rsidRPr="00D1064E">
        <w:rPr>
          <w:rFonts w:ascii="Verdana" w:hAnsi="Verdana"/>
        </w:rPr>
        <w:t xml:space="preserve"> food facilities and to elicit comments and/or suggestions</w:t>
      </w:r>
      <w:r w:rsidR="00680BA4">
        <w:rPr>
          <w:rFonts w:ascii="Verdana" w:hAnsi="Verdana"/>
        </w:rPr>
        <w:t xml:space="preserve"> </w:t>
      </w:r>
      <w:r w:rsidR="00F87B1A">
        <w:rPr>
          <w:rFonts w:ascii="Verdana" w:hAnsi="Verdana"/>
        </w:rPr>
        <w:t xml:space="preserve">on </w:t>
      </w:r>
      <w:r w:rsidR="00680BA4">
        <w:rPr>
          <w:rFonts w:ascii="Verdana" w:hAnsi="Verdana"/>
        </w:rPr>
        <w:t xml:space="preserve">how to improve </w:t>
      </w:r>
      <w:r w:rsidR="00AA764B">
        <w:rPr>
          <w:rFonts w:ascii="Verdana" w:hAnsi="Verdana"/>
        </w:rPr>
        <w:t>the Food Safety Program</w:t>
      </w:r>
      <w:r w:rsidRPr="00D1064E">
        <w:rPr>
          <w:rFonts w:ascii="Verdana" w:hAnsi="Verdana"/>
        </w:rPr>
        <w:t xml:space="preserve">. A copy of the survey can be found in Appendix A.  </w:t>
      </w:r>
    </w:p>
    <w:p w:rsidR="00906DE6" w:rsidRDefault="00906DE6" w:rsidP="00D1064E">
      <w:pPr>
        <w:pStyle w:val="BodyText2"/>
        <w:rPr>
          <w:rFonts w:ascii="Verdana" w:hAnsi="Verdana"/>
        </w:rPr>
      </w:pPr>
    </w:p>
    <w:p w:rsidR="009F6359" w:rsidRDefault="00AA764B" w:rsidP="00D1064E">
      <w:pPr>
        <w:pStyle w:val="BodyText2"/>
        <w:rPr>
          <w:rFonts w:ascii="Verdana" w:hAnsi="Verdana"/>
        </w:rPr>
      </w:pPr>
      <w:r>
        <w:rPr>
          <w:rFonts w:ascii="Verdana" w:hAnsi="Verdana"/>
        </w:rPr>
        <w:t>The EHD</w:t>
      </w:r>
      <w:r w:rsidR="00906DE6">
        <w:rPr>
          <w:rFonts w:ascii="Verdana" w:hAnsi="Verdana"/>
        </w:rPr>
        <w:t xml:space="preserve"> hand-delivered the survey form as part of an initiative to review establishment menus, confirm facility contact information and introduce each faci</w:t>
      </w:r>
      <w:r>
        <w:rPr>
          <w:rFonts w:ascii="Verdana" w:hAnsi="Verdana"/>
        </w:rPr>
        <w:t>lity’s management to their new Environmental Health S</w:t>
      </w:r>
      <w:r w:rsidR="00906DE6">
        <w:rPr>
          <w:rFonts w:ascii="Verdana" w:hAnsi="Verdana"/>
        </w:rPr>
        <w:t>pecialist</w:t>
      </w:r>
      <w:r>
        <w:rPr>
          <w:rFonts w:ascii="Verdana" w:hAnsi="Verdana"/>
        </w:rPr>
        <w:t xml:space="preserve"> (EHS)</w:t>
      </w:r>
      <w:r w:rsidR="00D1064E" w:rsidRPr="00D1064E">
        <w:rPr>
          <w:rFonts w:ascii="Verdana" w:hAnsi="Verdana"/>
        </w:rPr>
        <w:t xml:space="preserve">.  “Food facilities” in this case was defined as a food service establishment </w:t>
      </w:r>
      <w:r w:rsidR="00906DE6" w:rsidRPr="00D1064E">
        <w:rPr>
          <w:rFonts w:ascii="Verdana" w:hAnsi="Verdana"/>
        </w:rPr>
        <w:t xml:space="preserve">(such as restaurants, delis, </w:t>
      </w:r>
      <w:r w:rsidR="00906DE6">
        <w:rPr>
          <w:rFonts w:ascii="Verdana" w:hAnsi="Verdana"/>
        </w:rPr>
        <w:t xml:space="preserve">groceries, convenience stores, </w:t>
      </w:r>
      <w:r w:rsidR="00906DE6" w:rsidRPr="00D1064E">
        <w:rPr>
          <w:rFonts w:ascii="Verdana" w:hAnsi="Verdana"/>
        </w:rPr>
        <w:t>child care facil</w:t>
      </w:r>
      <w:r w:rsidR="00906DE6">
        <w:rPr>
          <w:rFonts w:ascii="Verdana" w:hAnsi="Verdana"/>
        </w:rPr>
        <w:t>ities, adult care facilities, or schools</w:t>
      </w:r>
      <w:r w:rsidR="00906DE6" w:rsidRPr="00D1064E">
        <w:rPr>
          <w:rFonts w:ascii="Verdana" w:hAnsi="Verdana"/>
        </w:rPr>
        <w:t xml:space="preserve">) </w:t>
      </w:r>
      <w:r w:rsidR="00D1064E" w:rsidRPr="00D1064E">
        <w:rPr>
          <w:rFonts w:ascii="Verdana" w:hAnsi="Verdana"/>
        </w:rPr>
        <w:t xml:space="preserve">in which food </w:t>
      </w:r>
      <w:r w:rsidR="00CA6995">
        <w:rPr>
          <w:rFonts w:ascii="Verdana" w:hAnsi="Verdana"/>
        </w:rPr>
        <w:t>evaluat</w:t>
      </w:r>
      <w:r w:rsidR="00D1064E" w:rsidRPr="00D1064E">
        <w:rPr>
          <w:rFonts w:ascii="Verdana" w:hAnsi="Verdana"/>
        </w:rPr>
        <w:t>ions are performed by th</w:t>
      </w:r>
      <w:r>
        <w:rPr>
          <w:rFonts w:ascii="Verdana" w:hAnsi="Verdana"/>
        </w:rPr>
        <w:t>e EHD</w:t>
      </w:r>
      <w:r w:rsidR="00D1064E" w:rsidRPr="00D1064E">
        <w:rPr>
          <w:rFonts w:ascii="Verdana" w:hAnsi="Verdana"/>
        </w:rPr>
        <w:t xml:space="preserve">.  </w:t>
      </w:r>
    </w:p>
    <w:p w:rsidR="009F6359" w:rsidRDefault="009F6359" w:rsidP="00D1064E">
      <w:pPr>
        <w:pStyle w:val="BodyText2"/>
        <w:rPr>
          <w:rFonts w:ascii="Verdana" w:hAnsi="Verdana"/>
        </w:rPr>
      </w:pPr>
    </w:p>
    <w:p w:rsidR="00680BA4" w:rsidRDefault="009F6359" w:rsidP="00D1064E">
      <w:pPr>
        <w:pStyle w:val="BodyText2"/>
        <w:rPr>
          <w:rFonts w:ascii="Verdana" w:hAnsi="Verdana"/>
        </w:rPr>
      </w:pPr>
      <w:r>
        <w:rPr>
          <w:rFonts w:ascii="Verdana" w:hAnsi="Verdana"/>
        </w:rPr>
        <w:t>Approximately 700 survey forms were distributed with stamped return envelopes. This represents about 90% of the city’s 772 permitted food establishments</w:t>
      </w:r>
      <w:r w:rsidR="00200136">
        <w:rPr>
          <w:rFonts w:ascii="Verdana" w:hAnsi="Verdana"/>
        </w:rPr>
        <w:t xml:space="preserve">.  (Logistical issues prevented distribution to </w:t>
      </w:r>
      <w:r w:rsidR="006D51F8">
        <w:rPr>
          <w:rFonts w:ascii="Verdana" w:hAnsi="Verdana"/>
        </w:rPr>
        <w:t xml:space="preserve">10% </w:t>
      </w:r>
      <w:r w:rsidR="00200136">
        <w:rPr>
          <w:rFonts w:ascii="Verdana" w:hAnsi="Verdana"/>
        </w:rPr>
        <w:t xml:space="preserve">of </w:t>
      </w:r>
      <w:r w:rsidR="006D51F8">
        <w:rPr>
          <w:rFonts w:ascii="Verdana" w:hAnsi="Verdana"/>
        </w:rPr>
        <w:t xml:space="preserve">permitted </w:t>
      </w:r>
      <w:r w:rsidR="00200136">
        <w:rPr>
          <w:rFonts w:ascii="Verdana" w:hAnsi="Verdana"/>
        </w:rPr>
        <w:t xml:space="preserve">facilities.)  </w:t>
      </w:r>
      <w:r w:rsidR="00CD6B39">
        <w:rPr>
          <w:rFonts w:ascii="Verdana" w:hAnsi="Verdana"/>
        </w:rPr>
        <w:t xml:space="preserve">Survey recipients were asked to fill out the survey and mail it back anonymously. </w:t>
      </w:r>
      <w:r w:rsidR="000B10E5">
        <w:rPr>
          <w:rFonts w:ascii="Verdana" w:hAnsi="Verdana"/>
        </w:rPr>
        <w:t>173</w:t>
      </w:r>
      <w:r w:rsidR="00D1064E" w:rsidRPr="00D1064E">
        <w:rPr>
          <w:rFonts w:ascii="Verdana" w:hAnsi="Verdana"/>
        </w:rPr>
        <w:t xml:space="preserve"> </w:t>
      </w:r>
      <w:r w:rsidR="00680BA4">
        <w:rPr>
          <w:rFonts w:ascii="Verdana" w:hAnsi="Verdana"/>
        </w:rPr>
        <w:t xml:space="preserve">survey </w:t>
      </w:r>
      <w:r w:rsidR="00D1064E" w:rsidRPr="00D1064E">
        <w:rPr>
          <w:rFonts w:ascii="Verdana" w:hAnsi="Verdana"/>
        </w:rPr>
        <w:t>for</w:t>
      </w:r>
      <w:r>
        <w:rPr>
          <w:rFonts w:ascii="Verdana" w:hAnsi="Verdana"/>
        </w:rPr>
        <w:t>ms were returned for a return rate of approximately 2</w:t>
      </w:r>
      <w:r w:rsidR="006D51F8">
        <w:rPr>
          <w:rFonts w:ascii="Verdana" w:hAnsi="Verdana"/>
        </w:rPr>
        <w:t>5</w:t>
      </w:r>
      <w:r w:rsidR="00D1064E" w:rsidRPr="00D1064E">
        <w:rPr>
          <w:rFonts w:ascii="Verdana" w:hAnsi="Verdana"/>
        </w:rPr>
        <w:t>%</w:t>
      </w:r>
      <w:r w:rsidR="006D51F8">
        <w:rPr>
          <w:rFonts w:ascii="Verdana" w:hAnsi="Verdana"/>
        </w:rPr>
        <w:t xml:space="preserve"> of potential respondents</w:t>
      </w:r>
      <w:r w:rsidR="00D1064E" w:rsidRPr="00D1064E">
        <w:rPr>
          <w:rFonts w:ascii="Verdana" w:hAnsi="Verdana"/>
        </w:rPr>
        <w:t xml:space="preserve">. </w:t>
      </w:r>
      <w:r w:rsidR="00E76D73">
        <w:rPr>
          <w:rFonts w:ascii="Verdana" w:hAnsi="Verdana"/>
        </w:rPr>
        <w:t>This was an excellent response rate and compares very favorably to the 15% response rate for a similar survey mailed out in 2008.</w:t>
      </w:r>
    </w:p>
    <w:p w:rsidR="00680BA4" w:rsidRDefault="00680BA4" w:rsidP="00D1064E">
      <w:pPr>
        <w:pStyle w:val="BodyText2"/>
        <w:rPr>
          <w:rFonts w:ascii="Verdana" w:hAnsi="Verdana"/>
        </w:rPr>
      </w:pPr>
    </w:p>
    <w:p w:rsidR="00680BA4" w:rsidRDefault="00D1064E" w:rsidP="00D1064E">
      <w:pPr>
        <w:pStyle w:val="BodyText2"/>
        <w:rPr>
          <w:rFonts w:ascii="Verdana" w:hAnsi="Verdana"/>
        </w:rPr>
      </w:pPr>
      <w:r w:rsidRPr="00D1064E">
        <w:rPr>
          <w:rFonts w:ascii="Verdana" w:hAnsi="Verdana"/>
        </w:rPr>
        <w:t>Of th</w:t>
      </w:r>
      <w:r w:rsidR="006C2536">
        <w:rPr>
          <w:rFonts w:ascii="Verdana" w:hAnsi="Verdana"/>
        </w:rPr>
        <w:t>e sur</w:t>
      </w:r>
      <w:r w:rsidR="000B10E5">
        <w:rPr>
          <w:rFonts w:ascii="Verdana" w:hAnsi="Verdana"/>
        </w:rPr>
        <w:t>veys returned, 165</w:t>
      </w:r>
      <w:r w:rsidR="00680BA4">
        <w:rPr>
          <w:rFonts w:ascii="Verdana" w:hAnsi="Verdana"/>
        </w:rPr>
        <w:t xml:space="preserve"> (95%) answered all of the five</w:t>
      </w:r>
      <w:r w:rsidRPr="00D1064E">
        <w:rPr>
          <w:rFonts w:ascii="Verdana" w:hAnsi="Verdana"/>
        </w:rPr>
        <w:t xml:space="preserve"> questions where the Food Safety Program could be rated by checking a box. The data from these </w:t>
      </w:r>
      <w:r w:rsidR="00680BA4">
        <w:rPr>
          <w:rFonts w:ascii="Verdana" w:hAnsi="Verdana"/>
        </w:rPr>
        <w:t>ra</w:t>
      </w:r>
      <w:r w:rsidR="005B021F">
        <w:rPr>
          <w:rFonts w:ascii="Verdana" w:hAnsi="Verdana"/>
        </w:rPr>
        <w:t>tings is contained in Tables 1, 2, 3, 4 and 5</w:t>
      </w:r>
      <w:r w:rsidR="00AA764B">
        <w:rPr>
          <w:rFonts w:ascii="Verdana" w:hAnsi="Verdana"/>
        </w:rPr>
        <w:t xml:space="preserve"> and Figures 1, 2, 3, 4 and 5</w:t>
      </w:r>
      <w:r w:rsidRPr="00D1064E">
        <w:rPr>
          <w:rFonts w:ascii="Verdana" w:hAnsi="Verdana"/>
        </w:rPr>
        <w:t xml:space="preserve">.  </w:t>
      </w:r>
    </w:p>
    <w:p w:rsidR="00680BA4" w:rsidRDefault="00680BA4" w:rsidP="00D1064E">
      <w:pPr>
        <w:pStyle w:val="BodyText2"/>
        <w:rPr>
          <w:rFonts w:ascii="Verdana" w:hAnsi="Verdana"/>
        </w:rPr>
      </w:pPr>
    </w:p>
    <w:p w:rsidR="00D1064E" w:rsidRPr="00D1064E" w:rsidRDefault="00570A3E" w:rsidP="00D1064E">
      <w:pPr>
        <w:pStyle w:val="BodyText2"/>
        <w:rPr>
          <w:rFonts w:ascii="Verdana" w:hAnsi="Verdana"/>
        </w:rPr>
      </w:pPr>
      <w:r>
        <w:rPr>
          <w:rFonts w:ascii="Verdana" w:hAnsi="Verdana"/>
        </w:rPr>
        <w:t>Of the 173</w:t>
      </w:r>
      <w:r w:rsidR="00D1064E" w:rsidRPr="00D1064E">
        <w:rPr>
          <w:rFonts w:ascii="Verdana" w:hAnsi="Verdana"/>
        </w:rPr>
        <w:t xml:space="preserve"> surveys returned, </w:t>
      </w:r>
      <w:r w:rsidR="006C2536">
        <w:rPr>
          <w:rFonts w:ascii="Verdana" w:hAnsi="Verdana"/>
        </w:rPr>
        <w:t>1</w:t>
      </w:r>
      <w:r w:rsidR="000B10E5">
        <w:rPr>
          <w:rFonts w:ascii="Verdana" w:hAnsi="Verdana"/>
        </w:rPr>
        <w:t>34</w:t>
      </w:r>
      <w:r>
        <w:rPr>
          <w:rFonts w:ascii="Verdana" w:hAnsi="Verdana"/>
        </w:rPr>
        <w:t xml:space="preserve"> (77</w:t>
      </w:r>
      <w:r w:rsidR="00D1064E" w:rsidRPr="00D1064E">
        <w:rPr>
          <w:rFonts w:ascii="Verdana" w:hAnsi="Verdana"/>
        </w:rPr>
        <w:t xml:space="preserve">%) provided additional information through narrative answers to some or all of the </w:t>
      </w:r>
      <w:r w:rsidR="00CD6B39">
        <w:rPr>
          <w:rFonts w:ascii="Verdana" w:hAnsi="Verdana"/>
        </w:rPr>
        <w:t xml:space="preserve">three </w:t>
      </w:r>
      <w:r w:rsidR="00D1064E" w:rsidRPr="00D1064E">
        <w:rPr>
          <w:rFonts w:ascii="Verdana" w:hAnsi="Verdana"/>
        </w:rPr>
        <w:t>open-ended questions. These com</w:t>
      </w:r>
      <w:r w:rsidR="005B021F">
        <w:rPr>
          <w:rFonts w:ascii="Verdana" w:hAnsi="Verdana"/>
        </w:rPr>
        <w:t>ments are compiled in Appendix B</w:t>
      </w:r>
      <w:r w:rsidR="00CD6B39" w:rsidRPr="00CD6B39">
        <w:rPr>
          <w:rFonts w:ascii="Verdana" w:hAnsi="Verdana"/>
        </w:rPr>
        <w:t xml:space="preserve"> </w:t>
      </w:r>
      <w:r w:rsidR="00CD6B39" w:rsidRPr="00D1064E">
        <w:rPr>
          <w:rFonts w:ascii="Verdana" w:hAnsi="Verdana"/>
        </w:rPr>
        <w:t>under topic headings so that similar comments from different individuals might be compared.</w:t>
      </w:r>
      <w:r w:rsidR="00CD6B39">
        <w:rPr>
          <w:rFonts w:ascii="Verdana" w:hAnsi="Verdana"/>
        </w:rPr>
        <w:t xml:space="preserve"> </w:t>
      </w:r>
      <w:r w:rsidR="00D1064E" w:rsidRPr="00D1064E">
        <w:rPr>
          <w:rFonts w:ascii="Verdana" w:hAnsi="Verdana"/>
        </w:rPr>
        <w:t xml:space="preserve">The comments are reproduced verbatim except </w:t>
      </w:r>
      <w:r w:rsidR="00355915">
        <w:rPr>
          <w:rFonts w:ascii="Verdana" w:hAnsi="Verdana"/>
        </w:rPr>
        <w:t xml:space="preserve">the </w:t>
      </w:r>
      <w:r w:rsidR="00D1064E" w:rsidRPr="00D1064E">
        <w:rPr>
          <w:rFonts w:ascii="Verdana" w:hAnsi="Verdana"/>
        </w:rPr>
        <w:t>n</w:t>
      </w:r>
      <w:r w:rsidR="00B91D5C">
        <w:rPr>
          <w:rFonts w:ascii="Verdana" w:hAnsi="Verdana"/>
        </w:rPr>
        <w:t xml:space="preserve">ames of specific </w:t>
      </w:r>
      <w:r w:rsidR="00D1064E" w:rsidRPr="00D1064E">
        <w:rPr>
          <w:rFonts w:ascii="Verdana" w:hAnsi="Verdana"/>
        </w:rPr>
        <w:t>Environmental Health Speci</w:t>
      </w:r>
      <w:r w:rsidR="00CD6B39">
        <w:rPr>
          <w:rFonts w:ascii="Verdana" w:hAnsi="Verdana"/>
        </w:rPr>
        <w:t>alists (EHSs) were</w:t>
      </w:r>
      <w:r w:rsidR="00864681">
        <w:rPr>
          <w:rFonts w:ascii="Verdana" w:hAnsi="Verdana"/>
        </w:rPr>
        <w:t xml:space="preserve"> </w:t>
      </w:r>
      <w:r w:rsidR="00B91D5C">
        <w:rPr>
          <w:rFonts w:ascii="Verdana" w:hAnsi="Verdana"/>
        </w:rPr>
        <w:t xml:space="preserve">redacted and </w:t>
      </w:r>
      <w:r w:rsidR="00864681">
        <w:rPr>
          <w:rFonts w:ascii="Verdana" w:hAnsi="Verdana"/>
        </w:rPr>
        <w:t>replaced with the</w:t>
      </w:r>
      <w:r w:rsidR="00B91D5C">
        <w:rPr>
          <w:rFonts w:ascii="Verdana" w:hAnsi="Verdana"/>
        </w:rPr>
        <w:t xml:space="preserve"> words </w:t>
      </w:r>
      <w:r w:rsidR="00D1064E" w:rsidRPr="00D1064E">
        <w:rPr>
          <w:rFonts w:ascii="Verdana" w:hAnsi="Verdana"/>
        </w:rPr>
        <w:t>“our EHS</w:t>
      </w:r>
      <w:r w:rsidR="00864681">
        <w:rPr>
          <w:rFonts w:ascii="Verdana" w:hAnsi="Verdana"/>
        </w:rPr>
        <w:t>.</w:t>
      </w:r>
      <w:r w:rsidR="00D1064E" w:rsidRPr="00D1064E">
        <w:rPr>
          <w:rFonts w:ascii="Verdana" w:hAnsi="Verdana"/>
        </w:rPr>
        <w:t xml:space="preserve">”  </w:t>
      </w:r>
    </w:p>
    <w:p w:rsidR="00D1064E" w:rsidRPr="00D1064E" w:rsidRDefault="00D1064E" w:rsidP="00D1064E">
      <w:pPr>
        <w:rPr>
          <w:rFonts w:ascii="Verdana" w:hAnsi="Verdana"/>
        </w:rPr>
      </w:pPr>
    </w:p>
    <w:p w:rsidR="00D1064E" w:rsidRPr="00CD6B39" w:rsidRDefault="00D1064E" w:rsidP="00D1064E">
      <w:pPr>
        <w:pStyle w:val="Footer"/>
        <w:tabs>
          <w:tab w:val="clear" w:pos="4320"/>
          <w:tab w:val="clear" w:pos="8640"/>
        </w:tabs>
        <w:jc w:val="center"/>
        <w:rPr>
          <w:b/>
          <w:sz w:val="24"/>
          <w:u w:val="single"/>
        </w:rPr>
      </w:pPr>
      <w:r w:rsidRPr="00CD6B39">
        <w:rPr>
          <w:b/>
          <w:sz w:val="24"/>
          <w:u w:val="single"/>
        </w:rPr>
        <w:t>AUTHORSHIP</w:t>
      </w:r>
    </w:p>
    <w:p w:rsidR="00D1064E" w:rsidRPr="00D1064E" w:rsidRDefault="00D1064E" w:rsidP="00D1064E">
      <w:pPr>
        <w:pStyle w:val="Footer"/>
        <w:tabs>
          <w:tab w:val="clear" w:pos="4320"/>
          <w:tab w:val="clear" w:pos="8640"/>
        </w:tabs>
        <w:rPr>
          <w:sz w:val="24"/>
        </w:rPr>
      </w:pPr>
    </w:p>
    <w:p w:rsidR="00D1064E" w:rsidRPr="00D1064E" w:rsidRDefault="00D1064E" w:rsidP="00D1064E">
      <w:pPr>
        <w:pStyle w:val="Footer"/>
        <w:tabs>
          <w:tab w:val="clear" w:pos="4320"/>
          <w:tab w:val="clear" w:pos="8640"/>
        </w:tabs>
        <w:jc w:val="both"/>
        <w:rPr>
          <w:sz w:val="24"/>
        </w:rPr>
      </w:pPr>
      <w:r w:rsidRPr="00D1064E">
        <w:rPr>
          <w:sz w:val="24"/>
        </w:rPr>
        <w:t xml:space="preserve">The data for this report </w:t>
      </w:r>
      <w:r w:rsidR="004C1F0E">
        <w:rPr>
          <w:sz w:val="24"/>
        </w:rPr>
        <w:t>were</w:t>
      </w:r>
      <w:r w:rsidR="004C1F0E" w:rsidRPr="00D1064E">
        <w:rPr>
          <w:sz w:val="24"/>
        </w:rPr>
        <w:t xml:space="preserve"> </w:t>
      </w:r>
      <w:r w:rsidRPr="00D1064E">
        <w:rPr>
          <w:sz w:val="24"/>
        </w:rPr>
        <w:t xml:space="preserve">compiled by </w:t>
      </w:r>
      <w:r w:rsidR="00CD6B39">
        <w:rPr>
          <w:sz w:val="24"/>
        </w:rPr>
        <w:t>Kathy Verespej</w:t>
      </w:r>
      <w:r w:rsidRPr="00D1064E">
        <w:rPr>
          <w:sz w:val="24"/>
        </w:rPr>
        <w:t xml:space="preserve"> of the Alexandria Health Department’s Environmental Health Division. The data was analyzed by and this report was written by Bob Custard, Environmental Health Manager.</w:t>
      </w:r>
      <w:r w:rsidR="00864681">
        <w:rPr>
          <w:sz w:val="24"/>
        </w:rPr>
        <w:t xml:space="preserve"> Alexandria Health Department Health Director Stephen A. Haering, MD, MPH, reviewed and approved this report.</w:t>
      </w:r>
    </w:p>
    <w:p w:rsidR="00D1064E" w:rsidRPr="00D1064E" w:rsidRDefault="00D1064E" w:rsidP="00D1064E">
      <w:pPr>
        <w:pStyle w:val="Footer"/>
        <w:tabs>
          <w:tab w:val="clear" w:pos="4320"/>
          <w:tab w:val="clear" w:pos="8640"/>
        </w:tabs>
        <w:jc w:val="center"/>
        <w:rPr>
          <w:b/>
          <w:sz w:val="44"/>
          <w:szCs w:val="44"/>
          <w:u w:val="single"/>
        </w:rPr>
      </w:pPr>
      <w:r w:rsidRPr="00D1064E">
        <w:rPr>
          <w:sz w:val="24"/>
        </w:rPr>
        <w:br w:type="page"/>
      </w:r>
      <w:r w:rsidRPr="00D1064E">
        <w:rPr>
          <w:b/>
          <w:sz w:val="44"/>
          <w:szCs w:val="44"/>
          <w:u w:val="single"/>
        </w:rPr>
        <w:lastRenderedPageBreak/>
        <w:t>CONCLUSIONS</w:t>
      </w:r>
    </w:p>
    <w:p w:rsidR="00D1064E" w:rsidRPr="001966E4" w:rsidRDefault="001966E4" w:rsidP="00D1064E">
      <w:pPr>
        <w:pStyle w:val="Title"/>
        <w:rPr>
          <w:rFonts w:ascii="Verdana" w:hAnsi="Verdana"/>
          <w:sz w:val="36"/>
          <w:szCs w:val="36"/>
          <w:u w:val="single"/>
        </w:rPr>
      </w:pPr>
      <w:proofErr w:type="gramStart"/>
      <w:r w:rsidRPr="001966E4">
        <w:rPr>
          <w:rFonts w:ascii="Verdana" w:hAnsi="Verdana"/>
          <w:sz w:val="36"/>
          <w:szCs w:val="36"/>
          <w:u w:val="single"/>
        </w:rPr>
        <w:t>2012</w:t>
      </w:r>
      <w:r w:rsidR="00D1064E" w:rsidRPr="001966E4">
        <w:rPr>
          <w:rFonts w:ascii="Verdana" w:hAnsi="Verdana"/>
          <w:sz w:val="36"/>
          <w:szCs w:val="36"/>
          <w:u w:val="single"/>
        </w:rPr>
        <w:t xml:space="preserve">  CUSTOMER</w:t>
      </w:r>
      <w:proofErr w:type="gramEnd"/>
      <w:r w:rsidR="00D1064E" w:rsidRPr="001966E4">
        <w:rPr>
          <w:rFonts w:ascii="Verdana" w:hAnsi="Verdana"/>
          <w:sz w:val="36"/>
          <w:szCs w:val="36"/>
          <w:u w:val="single"/>
        </w:rPr>
        <w:t xml:space="preserve">  SERVICE  </w:t>
      </w:r>
      <w:r w:rsidR="00F37B87">
        <w:rPr>
          <w:rFonts w:ascii="Verdana" w:hAnsi="Verdana"/>
          <w:sz w:val="36"/>
          <w:szCs w:val="36"/>
          <w:u w:val="single"/>
        </w:rPr>
        <w:t>EVALUATION</w:t>
      </w:r>
    </w:p>
    <w:p w:rsidR="00D1064E" w:rsidRPr="001966E4" w:rsidRDefault="00D1064E" w:rsidP="00D1064E">
      <w:pPr>
        <w:pStyle w:val="Title"/>
        <w:rPr>
          <w:rFonts w:ascii="Verdana" w:hAnsi="Verdana"/>
          <w:sz w:val="36"/>
          <w:szCs w:val="36"/>
          <w:u w:val="single"/>
        </w:rPr>
      </w:pPr>
      <w:proofErr w:type="gramStart"/>
      <w:r w:rsidRPr="001966E4">
        <w:rPr>
          <w:rFonts w:ascii="Verdana" w:hAnsi="Verdana"/>
          <w:sz w:val="36"/>
          <w:szCs w:val="36"/>
          <w:u w:val="single"/>
        </w:rPr>
        <w:t>ALEXANDRIA  FOOD</w:t>
      </w:r>
      <w:proofErr w:type="gramEnd"/>
      <w:r w:rsidRPr="001966E4">
        <w:rPr>
          <w:rFonts w:ascii="Verdana" w:hAnsi="Verdana"/>
          <w:sz w:val="36"/>
          <w:szCs w:val="36"/>
          <w:u w:val="single"/>
        </w:rPr>
        <w:t xml:space="preserve">  SAFETY  PROGRAM</w:t>
      </w:r>
    </w:p>
    <w:p w:rsidR="00D1064E" w:rsidRPr="00D1064E" w:rsidRDefault="00D1064E" w:rsidP="00D1064E">
      <w:pPr>
        <w:pStyle w:val="Title"/>
        <w:jc w:val="left"/>
        <w:rPr>
          <w:rFonts w:ascii="Verdana" w:hAnsi="Verdana"/>
        </w:rPr>
      </w:pPr>
      <w:r w:rsidRPr="00D1064E">
        <w:rPr>
          <w:rFonts w:ascii="Verdana" w:hAnsi="Verdana"/>
        </w:rPr>
        <w:t xml:space="preserve"> </w:t>
      </w:r>
    </w:p>
    <w:p w:rsidR="00D1064E" w:rsidRPr="001D5638" w:rsidRDefault="00D1064E" w:rsidP="00D1064E">
      <w:pPr>
        <w:pStyle w:val="Heading2"/>
        <w:spacing w:before="0" w:after="0"/>
        <w:rPr>
          <w:rFonts w:ascii="Verdana" w:hAnsi="Verdana"/>
          <w:sz w:val="32"/>
          <w:szCs w:val="32"/>
          <w:u w:val="single"/>
        </w:rPr>
      </w:pPr>
      <w:r w:rsidRPr="001D5638">
        <w:rPr>
          <w:rFonts w:ascii="Verdana" w:hAnsi="Verdana"/>
          <w:sz w:val="32"/>
          <w:szCs w:val="32"/>
          <w:u w:val="single"/>
        </w:rPr>
        <w:t xml:space="preserve">Strengths of </w:t>
      </w:r>
      <w:r w:rsidR="00DD166D">
        <w:rPr>
          <w:rFonts w:ascii="Verdana" w:hAnsi="Verdana"/>
          <w:sz w:val="32"/>
          <w:szCs w:val="32"/>
          <w:u w:val="single"/>
        </w:rPr>
        <w:t xml:space="preserve">the </w:t>
      </w:r>
      <w:r w:rsidRPr="001D5638">
        <w:rPr>
          <w:rFonts w:ascii="Verdana" w:hAnsi="Verdana"/>
          <w:sz w:val="32"/>
          <w:szCs w:val="32"/>
          <w:u w:val="single"/>
        </w:rPr>
        <w:t>Food Safety Program</w:t>
      </w:r>
    </w:p>
    <w:p w:rsidR="00D1064E" w:rsidRPr="001D5638" w:rsidRDefault="00D1064E" w:rsidP="00D1064E">
      <w:pPr>
        <w:rPr>
          <w:rFonts w:ascii="Verdana" w:hAnsi="Verdana"/>
        </w:rPr>
      </w:pPr>
    </w:p>
    <w:p w:rsidR="001D5638" w:rsidRDefault="001D5638" w:rsidP="004F366E">
      <w:pPr>
        <w:pStyle w:val="ListParagraph"/>
        <w:numPr>
          <w:ilvl w:val="0"/>
          <w:numId w:val="9"/>
        </w:numPr>
        <w:ind w:left="540" w:hanging="540"/>
        <w:rPr>
          <w:b/>
          <w:sz w:val="24"/>
          <w:u w:val="single"/>
        </w:rPr>
      </w:pPr>
      <w:r w:rsidRPr="001D5638">
        <w:rPr>
          <w:b/>
          <w:sz w:val="24"/>
          <w:u w:val="single"/>
        </w:rPr>
        <w:t xml:space="preserve">Customer </w:t>
      </w:r>
      <w:r>
        <w:rPr>
          <w:b/>
          <w:sz w:val="24"/>
          <w:u w:val="single"/>
        </w:rPr>
        <w:t>s</w:t>
      </w:r>
      <w:r w:rsidRPr="001D5638">
        <w:rPr>
          <w:b/>
          <w:sz w:val="24"/>
          <w:u w:val="single"/>
        </w:rPr>
        <w:t>ervice</w:t>
      </w:r>
    </w:p>
    <w:p w:rsidR="00FC13E4" w:rsidRDefault="006C16CF" w:rsidP="006C16CF">
      <w:pPr>
        <w:jc w:val="both"/>
        <w:rPr>
          <w:rFonts w:ascii="Verdana" w:hAnsi="Verdana"/>
        </w:rPr>
      </w:pPr>
      <w:r>
        <w:rPr>
          <w:rFonts w:ascii="Verdana" w:hAnsi="Verdana"/>
        </w:rPr>
        <w:t>Survey respondents overwhelming (&gt;98%) were “very satisfied” or satisfied” with the Food Safety Program serv</w:t>
      </w:r>
      <w:r w:rsidR="00F63F75">
        <w:rPr>
          <w:rFonts w:ascii="Verdana" w:hAnsi="Verdana"/>
        </w:rPr>
        <w:t>ices they received.  T</w:t>
      </w:r>
      <w:r>
        <w:rPr>
          <w:rFonts w:ascii="Verdana" w:hAnsi="Verdana"/>
        </w:rPr>
        <w:t xml:space="preserve">wo-thirds </w:t>
      </w:r>
      <w:r w:rsidR="00977BE2">
        <w:rPr>
          <w:rFonts w:ascii="Verdana" w:hAnsi="Verdana"/>
        </w:rPr>
        <w:t>(67.3</w:t>
      </w:r>
      <w:r w:rsidR="00F63F75">
        <w:rPr>
          <w:rFonts w:ascii="Verdana" w:hAnsi="Verdana"/>
        </w:rPr>
        <w:t xml:space="preserve">%) </w:t>
      </w:r>
      <w:r w:rsidR="00287A9F">
        <w:rPr>
          <w:rFonts w:ascii="Verdana" w:hAnsi="Verdana"/>
        </w:rPr>
        <w:t xml:space="preserve">of the respondents </w:t>
      </w:r>
      <w:r>
        <w:rPr>
          <w:rFonts w:ascii="Verdana" w:hAnsi="Verdana"/>
        </w:rPr>
        <w:t>were “very satisfied”</w:t>
      </w:r>
      <w:r w:rsidR="00FC13E4">
        <w:rPr>
          <w:rFonts w:ascii="Verdana" w:hAnsi="Verdana"/>
        </w:rPr>
        <w:t xml:space="preserve"> (see Table 1 and Figure 1 below)</w:t>
      </w:r>
      <w:r w:rsidR="00060919">
        <w:rPr>
          <w:rFonts w:ascii="Verdana" w:hAnsi="Verdana"/>
        </w:rPr>
        <w:t>.</w:t>
      </w:r>
    </w:p>
    <w:p w:rsidR="007104AF" w:rsidRDefault="006C16CF" w:rsidP="006C16CF">
      <w:pPr>
        <w:jc w:val="both"/>
        <w:rPr>
          <w:rFonts w:ascii="Verdana" w:hAnsi="Verdana"/>
        </w:rPr>
      </w:pPr>
      <w:r>
        <w:rPr>
          <w:rFonts w:ascii="Verdana" w:hAnsi="Verdana"/>
        </w:rPr>
        <w:t xml:space="preserve"> </w:t>
      </w:r>
    </w:p>
    <w:tbl>
      <w:tblPr>
        <w:tblW w:w="4428" w:type="dxa"/>
        <w:tblInd w:w="5040" w:type="dxa"/>
        <w:tblLook w:val="04A0"/>
      </w:tblPr>
      <w:tblGrid>
        <w:gridCol w:w="2700"/>
        <w:gridCol w:w="1728"/>
      </w:tblGrid>
      <w:tr w:rsidR="006C16CF" w:rsidRPr="00BE333C" w:rsidTr="006C16CF">
        <w:trPr>
          <w:trHeight w:val="330"/>
        </w:trPr>
        <w:tc>
          <w:tcPr>
            <w:tcW w:w="27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No Response</w:t>
            </w:r>
          </w:p>
        </w:tc>
        <w:tc>
          <w:tcPr>
            <w:tcW w:w="1728" w:type="dxa"/>
            <w:tcBorders>
              <w:top w:val="single" w:sz="12" w:space="0" w:color="auto"/>
              <w:left w:val="nil"/>
              <w:bottom w:val="single" w:sz="4" w:space="0" w:color="auto"/>
              <w:right w:val="single" w:sz="12" w:space="0" w:color="auto"/>
            </w:tcBorders>
            <w:shd w:val="clear" w:color="auto" w:fill="auto"/>
            <w:noWrap/>
            <w:vAlign w:val="bottom"/>
            <w:hideMark/>
          </w:tcPr>
          <w:p w:rsidR="006C16CF" w:rsidRPr="00BE333C" w:rsidRDefault="00386F5B" w:rsidP="006C16CF">
            <w:pPr>
              <w:jc w:val="center"/>
              <w:rPr>
                <w:rFonts w:ascii="Verdana" w:hAnsi="Verdana"/>
                <w:color w:val="000000"/>
              </w:rPr>
            </w:pPr>
            <w:r w:rsidRPr="00386F5B">
              <w:rPr>
                <w:rFonts w:ascii="Verdana" w:hAnsi="Verdana"/>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440.85pt;margin-top:9.75pt;width:186.35pt;height:47.05pt;z-index:251655168;mso-width-percent:400;mso-height-percent:200;mso-position-horizontal-relative:text;mso-position-vertical-relative:text;mso-width-percent:400;mso-height-percent:200;mso-width-relative:margin;mso-height-relative:margin">
                  <v:textbox style="mso-next-textbox:#_x0000_s1042;mso-fit-shape-to-text:t">
                    <w:txbxContent>
                      <w:p w:rsidR="009774EC" w:rsidRPr="008F6136" w:rsidRDefault="009774EC" w:rsidP="006C16CF">
                        <w:r w:rsidRPr="008F6136">
                          <w:rPr>
                            <w:sz w:val="22"/>
                            <w:szCs w:val="22"/>
                          </w:rPr>
                          <w:t>Were you treated fairly and with respect?</w:t>
                        </w:r>
                      </w:p>
                      <w:p w:rsidR="009774EC" w:rsidRDefault="009774EC" w:rsidP="006C16CF"/>
                    </w:txbxContent>
                  </v:textbox>
                </v:shape>
              </w:pict>
            </w:r>
            <w:r w:rsidR="006C16CF">
              <w:rPr>
                <w:rFonts w:ascii="Verdana" w:hAnsi="Verdana"/>
                <w:color w:val="000000"/>
              </w:rPr>
              <w:t xml:space="preserve"> 5</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Pr>
                <w:rFonts w:ascii="Verdana" w:hAnsi="Verdana"/>
                <w:color w:val="000000"/>
              </w:rPr>
              <w:t>Very Dissatisfied</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 xml:space="preserve"> 2</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386F5B" w:rsidP="006C16CF">
            <w:pPr>
              <w:rPr>
                <w:rFonts w:ascii="Verdana" w:hAnsi="Verdana"/>
                <w:color w:val="000000"/>
              </w:rPr>
            </w:pPr>
            <w:r w:rsidRPr="00386F5B">
              <w:rPr>
                <w:rFonts w:ascii="Verdana" w:hAnsi="Verdana"/>
                <w:noProof/>
                <w:lang w:eastAsia="zh-TW"/>
              </w:rPr>
              <w:pict>
                <v:shape id="_x0000_s1043" type="#_x0000_t202" style="position:absolute;margin-left:-247.2pt;margin-top:12.75pt;width:224.7pt;height:51.55pt;z-index:251656192;mso-position-horizontal-relative:text;mso-position-vertical-relative:text;mso-width-relative:margin;mso-height-relative:margin" strokeweight="3pt">
                  <v:textbox>
                    <w:txbxContent>
                      <w:p w:rsidR="009774EC" w:rsidRPr="00134EFF" w:rsidRDefault="009774EC" w:rsidP="006C16CF">
                        <w:pPr>
                          <w:rPr>
                            <w:rFonts w:ascii="Verdana" w:hAnsi="Verdana"/>
                            <w:b/>
                          </w:rPr>
                        </w:pPr>
                        <w:r w:rsidRPr="00134EFF">
                          <w:rPr>
                            <w:rFonts w:ascii="Verdana" w:hAnsi="Verdana"/>
                            <w:b/>
                            <w:sz w:val="22"/>
                            <w:szCs w:val="22"/>
                          </w:rPr>
                          <w:t xml:space="preserve">Overall, how satisfied were you with the Environmental Health services you received? </w:t>
                        </w:r>
                      </w:p>
                      <w:p w:rsidR="009774EC" w:rsidRPr="004A1AF2" w:rsidRDefault="009774EC" w:rsidP="006C16CF">
                        <w:pPr>
                          <w:rPr>
                            <w:rFonts w:ascii="Verdana" w:hAnsi="Verdana"/>
                            <w:b/>
                          </w:rPr>
                        </w:pPr>
                      </w:p>
                      <w:p w:rsidR="009774EC" w:rsidRDefault="009774EC" w:rsidP="006C16CF"/>
                    </w:txbxContent>
                  </v:textbox>
                </v:shape>
              </w:pict>
            </w:r>
            <w:r w:rsidR="006C16CF">
              <w:rPr>
                <w:rFonts w:ascii="Verdana" w:hAnsi="Verdana"/>
                <w:color w:val="000000"/>
              </w:rPr>
              <w:t>Dissatisfied</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 xml:space="preserve"> 1</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Pr>
                <w:rFonts w:ascii="Verdana" w:hAnsi="Verdana"/>
                <w:color w:val="000000"/>
              </w:rPr>
              <w:t>Satisfied</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5</w:t>
            </w:r>
            <w:r w:rsidR="006C2536">
              <w:rPr>
                <w:rFonts w:ascii="Verdana" w:hAnsi="Verdana"/>
                <w:color w:val="000000"/>
              </w:rPr>
              <w:t>2</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u w:val="single"/>
              </w:rPr>
            </w:pPr>
            <w:r>
              <w:rPr>
                <w:rFonts w:ascii="Verdana" w:hAnsi="Verdana"/>
                <w:color w:val="000000"/>
                <w:u w:val="single"/>
              </w:rPr>
              <w:t>Very satisfied</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u w:val="single"/>
              </w:rPr>
            </w:pPr>
            <w:r>
              <w:rPr>
                <w:rFonts w:ascii="Verdana" w:hAnsi="Verdana"/>
                <w:color w:val="000000"/>
                <w:u w:val="single"/>
              </w:rPr>
              <w:t>11</w:t>
            </w:r>
            <w:r w:rsidR="00ED69D4">
              <w:rPr>
                <w:rFonts w:ascii="Verdana" w:hAnsi="Verdana"/>
                <w:color w:val="000000"/>
                <w:u w:val="single"/>
              </w:rPr>
              <w:t>3</w:t>
            </w:r>
          </w:p>
        </w:tc>
      </w:tr>
      <w:tr w:rsidR="006C16CF" w:rsidRPr="00BE333C" w:rsidTr="006C16CF">
        <w:trPr>
          <w:trHeight w:val="330"/>
        </w:trPr>
        <w:tc>
          <w:tcPr>
            <w:tcW w:w="2700" w:type="dxa"/>
            <w:tcBorders>
              <w:top w:val="nil"/>
              <w:left w:val="single" w:sz="12" w:space="0" w:color="auto"/>
              <w:bottom w:val="single" w:sz="12" w:space="0" w:color="auto"/>
              <w:right w:val="single" w:sz="4" w:space="0" w:color="auto"/>
            </w:tcBorders>
            <w:shd w:val="clear" w:color="auto" w:fill="auto"/>
            <w:noWrap/>
            <w:vAlign w:val="bottom"/>
            <w:hideMark/>
          </w:tcPr>
          <w:p w:rsidR="006C16CF" w:rsidRPr="00BE333C" w:rsidRDefault="006C16CF" w:rsidP="006C16CF">
            <w:pPr>
              <w:rPr>
                <w:rFonts w:ascii="Verdana" w:hAnsi="Verdana"/>
                <w:b/>
                <w:bCs/>
                <w:color w:val="000000"/>
              </w:rPr>
            </w:pPr>
            <w:r w:rsidRPr="00BE333C">
              <w:rPr>
                <w:rFonts w:ascii="Verdana" w:hAnsi="Verdana"/>
                <w:b/>
                <w:bCs/>
                <w:color w:val="000000"/>
              </w:rPr>
              <w:t>TOTAL</w:t>
            </w:r>
          </w:p>
        </w:tc>
        <w:tc>
          <w:tcPr>
            <w:tcW w:w="1728" w:type="dxa"/>
            <w:tcBorders>
              <w:top w:val="nil"/>
              <w:left w:val="nil"/>
              <w:bottom w:val="single" w:sz="12"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b/>
                <w:bCs/>
                <w:color w:val="000000"/>
              </w:rPr>
            </w:pPr>
            <w:r w:rsidRPr="00BE333C">
              <w:rPr>
                <w:rFonts w:ascii="Verdana" w:hAnsi="Verdana"/>
                <w:b/>
                <w:bCs/>
                <w:color w:val="000000"/>
              </w:rPr>
              <w:t>17</w:t>
            </w:r>
            <w:r w:rsidR="00ED69D4">
              <w:rPr>
                <w:rFonts w:ascii="Verdana" w:hAnsi="Verdana"/>
                <w:b/>
                <w:bCs/>
                <w:color w:val="000000"/>
              </w:rPr>
              <w:t>3</w:t>
            </w:r>
          </w:p>
        </w:tc>
      </w:tr>
    </w:tbl>
    <w:p w:rsidR="00287A9F" w:rsidRPr="00287A9F" w:rsidRDefault="006C16CF" w:rsidP="00287A9F">
      <w:pPr>
        <w:ind w:left="5040"/>
        <w:rPr>
          <w:rFonts w:ascii="Verdana" w:hAnsi="Verdana"/>
          <w:b/>
          <w:sz w:val="20"/>
          <w:szCs w:val="20"/>
        </w:rPr>
      </w:pPr>
      <w:r w:rsidRPr="00134EFF">
        <w:rPr>
          <w:rFonts w:ascii="Verdana" w:hAnsi="Verdana"/>
          <w:b/>
          <w:sz w:val="20"/>
          <w:szCs w:val="20"/>
        </w:rPr>
        <w:t xml:space="preserve">Table </w:t>
      </w:r>
      <w:r>
        <w:rPr>
          <w:rFonts w:ascii="Verdana" w:hAnsi="Verdana"/>
          <w:b/>
          <w:sz w:val="20"/>
          <w:szCs w:val="20"/>
        </w:rPr>
        <w:t>1</w:t>
      </w:r>
      <w:r w:rsidRPr="00134EFF">
        <w:rPr>
          <w:rFonts w:ascii="Verdana" w:hAnsi="Verdana"/>
          <w:b/>
          <w:sz w:val="20"/>
          <w:szCs w:val="20"/>
        </w:rPr>
        <w:t>: Responses to the question “Overall, how satisfied were you with the Environmental Health services you received?</w:t>
      </w:r>
      <w:r>
        <w:rPr>
          <w:rFonts w:ascii="Verdana" w:hAnsi="Verdana"/>
          <w:b/>
          <w:sz w:val="20"/>
          <w:szCs w:val="20"/>
        </w:rPr>
        <w:t>”</w:t>
      </w:r>
    </w:p>
    <w:p w:rsidR="00287A9F" w:rsidRDefault="00287A9F" w:rsidP="006C16CF">
      <w:pPr>
        <w:rPr>
          <w:rFonts w:ascii="Verdana" w:hAnsi="Verdana"/>
        </w:rPr>
      </w:pPr>
    </w:p>
    <w:p w:rsidR="006C16CF" w:rsidRDefault="006C16CF" w:rsidP="006C16CF">
      <w:pPr>
        <w:rPr>
          <w:rFonts w:ascii="Verdana" w:hAnsi="Verdana"/>
        </w:rPr>
      </w:pPr>
      <w:r w:rsidRPr="00134EFF">
        <w:rPr>
          <w:rFonts w:ascii="Verdana" w:hAnsi="Verdana"/>
          <w:noProof/>
        </w:rPr>
        <w:drawing>
          <wp:inline distT="0" distB="0" distL="0" distR="0">
            <wp:extent cx="5961149" cy="3333750"/>
            <wp:effectExtent l="38100" t="19050" r="20551"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6CF" w:rsidRPr="00134EFF" w:rsidRDefault="006C16CF" w:rsidP="006C16CF">
      <w:pPr>
        <w:jc w:val="both"/>
        <w:rPr>
          <w:rFonts w:ascii="Verdana" w:hAnsi="Verdana"/>
          <w:b/>
          <w:sz w:val="20"/>
          <w:szCs w:val="20"/>
        </w:rPr>
      </w:pPr>
      <w:r>
        <w:rPr>
          <w:rFonts w:ascii="Verdana" w:hAnsi="Verdana"/>
          <w:b/>
          <w:sz w:val="20"/>
          <w:szCs w:val="20"/>
        </w:rPr>
        <w:t>Figure</w:t>
      </w:r>
      <w:r w:rsidRPr="00134EFF">
        <w:rPr>
          <w:rFonts w:ascii="Verdana" w:hAnsi="Verdana"/>
          <w:b/>
          <w:sz w:val="20"/>
          <w:szCs w:val="20"/>
        </w:rPr>
        <w:t xml:space="preserve"> </w:t>
      </w:r>
      <w:r>
        <w:rPr>
          <w:rFonts w:ascii="Verdana" w:hAnsi="Verdana"/>
          <w:b/>
          <w:sz w:val="20"/>
          <w:szCs w:val="20"/>
        </w:rPr>
        <w:t>1</w:t>
      </w:r>
      <w:r w:rsidRPr="00134EFF">
        <w:rPr>
          <w:rFonts w:ascii="Verdana" w:hAnsi="Verdana"/>
          <w:b/>
          <w:sz w:val="20"/>
          <w:szCs w:val="20"/>
        </w:rPr>
        <w:t>: Responses to the question “Overall, how satisfied were you with the Environmental Health services you received?</w:t>
      </w:r>
      <w:r>
        <w:rPr>
          <w:rFonts w:ascii="Verdana" w:hAnsi="Verdana"/>
          <w:b/>
          <w:sz w:val="20"/>
          <w:szCs w:val="20"/>
        </w:rPr>
        <w:t>”</w:t>
      </w:r>
    </w:p>
    <w:p w:rsidR="007104AF" w:rsidRDefault="007104AF" w:rsidP="007104AF">
      <w:pPr>
        <w:jc w:val="both"/>
        <w:rPr>
          <w:rFonts w:ascii="Verdana" w:hAnsi="Verdana"/>
        </w:rPr>
      </w:pPr>
      <w:r>
        <w:rPr>
          <w:rFonts w:ascii="Verdana" w:hAnsi="Verdana"/>
        </w:rPr>
        <w:lastRenderedPageBreak/>
        <w:t>Although one “very dissatisfied” respondent noted that his phone call to the Environmental Health Division (EHD) was not returned, the vast majority of respondents commended the EHD for its customer service. Two noted that they appreciated EHD staff being “available in person to answer questions</w:t>
      </w:r>
      <w:r w:rsidR="00060919">
        <w:rPr>
          <w:rFonts w:ascii="Verdana" w:hAnsi="Verdana"/>
        </w:rPr>
        <w:t>.</w:t>
      </w:r>
      <w:r>
        <w:rPr>
          <w:rFonts w:ascii="Verdana" w:hAnsi="Verdana"/>
        </w:rPr>
        <w:t>” Some noted EHD staff who had gone the extra mile by delivering “the permit to me in person” or “assisting me” with a renewal fee when the customer service counter was closed, or who “used (an) interpreter” for a phone call.</w:t>
      </w:r>
    </w:p>
    <w:p w:rsidR="007104AF" w:rsidRDefault="007104AF" w:rsidP="007104AF">
      <w:pPr>
        <w:jc w:val="both"/>
        <w:rPr>
          <w:rFonts w:ascii="Verdana" w:hAnsi="Verdana"/>
        </w:rPr>
      </w:pPr>
    </w:p>
    <w:p w:rsidR="006C16CF" w:rsidRDefault="007104AF" w:rsidP="007104AF">
      <w:pPr>
        <w:jc w:val="both"/>
        <w:rPr>
          <w:rFonts w:ascii="Verdana" w:hAnsi="Verdana"/>
        </w:rPr>
      </w:pPr>
      <w:r>
        <w:rPr>
          <w:rFonts w:ascii="Verdana" w:hAnsi="Verdana"/>
        </w:rPr>
        <w:t>Thirty of the respondents in their written comments specifically gave the EHD staff kudos such as “Keep up the good work</w:t>
      </w:r>
      <w:r w:rsidR="009D7A66">
        <w:rPr>
          <w:rFonts w:ascii="Verdana" w:hAnsi="Verdana"/>
        </w:rPr>
        <w:t>,</w:t>
      </w:r>
      <w:r>
        <w:rPr>
          <w:rFonts w:ascii="Verdana" w:hAnsi="Verdana"/>
        </w:rPr>
        <w:t>” “You guys are doing a great job</w:t>
      </w:r>
      <w:r w:rsidR="009D7A66">
        <w:rPr>
          <w:rFonts w:ascii="Verdana" w:hAnsi="Verdana"/>
        </w:rPr>
        <w:t>,</w:t>
      </w:r>
      <w:r>
        <w:rPr>
          <w:rFonts w:ascii="Verdana" w:hAnsi="Verdana"/>
        </w:rPr>
        <w:t>” or “All my experie</w:t>
      </w:r>
      <w:r w:rsidR="00570A3E">
        <w:rPr>
          <w:rFonts w:ascii="Verdana" w:hAnsi="Verdana"/>
        </w:rPr>
        <w:t>nces have been positive</w:t>
      </w:r>
      <w:r w:rsidR="00C4567B">
        <w:rPr>
          <w:rFonts w:ascii="Verdana" w:hAnsi="Verdana"/>
        </w:rPr>
        <w:t>.</w:t>
      </w:r>
      <w:r w:rsidR="00570A3E">
        <w:rPr>
          <w:rFonts w:ascii="Verdana" w:hAnsi="Verdana"/>
        </w:rPr>
        <w:t>” Nine</w:t>
      </w:r>
      <w:r>
        <w:rPr>
          <w:rFonts w:ascii="Verdana" w:hAnsi="Verdana"/>
        </w:rPr>
        <w:t xml:space="preserve"> respondents specifically noted how helpful EHD </w:t>
      </w:r>
      <w:proofErr w:type="gramStart"/>
      <w:r>
        <w:rPr>
          <w:rFonts w:ascii="Verdana" w:hAnsi="Verdana"/>
        </w:rPr>
        <w:t>staff were</w:t>
      </w:r>
      <w:proofErr w:type="gramEnd"/>
      <w:r>
        <w:rPr>
          <w:rFonts w:ascii="Verdana" w:hAnsi="Verdana"/>
        </w:rPr>
        <w:t xml:space="preserve"> with comments such as “EHS helped during inspections</w:t>
      </w:r>
      <w:r w:rsidR="009D7A66">
        <w:rPr>
          <w:rFonts w:ascii="Verdana" w:hAnsi="Verdana"/>
        </w:rPr>
        <w:t>,</w:t>
      </w:r>
      <w:r>
        <w:rPr>
          <w:rFonts w:ascii="Verdana" w:hAnsi="Verdana"/>
        </w:rPr>
        <w:t>” “Environmental Health staff is really helpful</w:t>
      </w:r>
      <w:r w:rsidR="009D7A66">
        <w:rPr>
          <w:rFonts w:ascii="Verdana" w:hAnsi="Verdana"/>
        </w:rPr>
        <w:t>,</w:t>
      </w:r>
      <w:r>
        <w:rPr>
          <w:rFonts w:ascii="Verdana" w:hAnsi="Verdana"/>
        </w:rPr>
        <w:t xml:space="preserve">” or “Our inspectors worked with us on all issues, or potential issues. </w:t>
      </w:r>
      <w:proofErr w:type="gramStart"/>
      <w:r>
        <w:rPr>
          <w:rFonts w:ascii="Verdana" w:hAnsi="Verdana"/>
        </w:rPr>
        <w:t>Very helpful</w:t>
      </w:r>
      <w:r w:rsidR="00C4567B">
        <w:rPr>
          <w:rFonts w:ascii="Verdana" w:hAnsi="Verdana"/>
        </w:rPr>
        <w:t>.</w:t>
      </w:r>
      <w:r>
        <w:rPr>
          <w:rFonts w:ascii="Verdana" w:hAnsi="Verdana"/>
        </w:rPr>
        <w:t>”</w:t>
      </w:r>
      <w:proofErr w:type="gramEnd"/>
    </w:p>
    <w:p w:rsidR="007104AF" w:rsidRDefault="007104AF" w:rsidP="007104AF">
      <w:pPr>
        <w:jc w:val="both"/>
        <w:rPr>
          <w:rFonts w:ascii="Verdana" w:hAnsi="Verdana"/>
        </w:rPr>
      </w:pPr>
    </w:p>
    <w:p w:rsidR="006C16CF" w:rsidRDefault="007104AF" w:rsidP="006C16CF">
      <w:pPr>
        <w:jc w:val="both"/>
        <w:rPr>
          <w:rFonts w:ascii="Verdana" w:hAnsi="Verdana"/>
        </w:rPr>
      </w:pPr>
      <w:r>
        <w:rPr>
          <w:rFonts w:ascii="Verdana" w:hAnsi="Verdana"/>
        </w:rPr>
        <w:t>When asked to rate the timeliness of EHD’s services, more than 98% of respondents were “satisfied” or “very satisfied”</w:t>
      </w:r>
      <w:r w:rsidR="00FC13E4">
        <w:rPr>
          <w:rFonts w:ascii="Verdana" w:hAnsi="Verdana"/>
        </w:rPr>
        <w:t xml:space="preserve"> (see Table 2 and Figure 2 below)</w:t>
      </w:r>
      <w:r w:rsidR="00971907">
        <w:rPr>
          <w:rFonts w:ascii="Verdana" w:hAnsi="Verdana"/>
        </w:rPr>
        <w:t>.</w:t>
      </w:r>
    </w:p>
    <w:tbl>
      <w:tblPr>
        <w:tblW w:w="4428" w:type="dxa"/>
        <w:tblInd w:w="5040" w:type="dxa"/>
        <w:tblLook w:val="04A0"/>
      </w:tblPr>
      <w:tblGrid>
        <w:gridCol w:w="2700"/>
        <w:gridCol w:w="1728"/>
      </w:tblGrid>
      <w:tr w:rsidR="006C16CF" w:rsidRPr="00BE333C" w:rsidTr="006C16CF">
        <w:trPr>
          <w:trHeight w:val="330"/>
        </w:trPr>
        <w:tc>
          <w:tcPr>
            <w:tcW w:w="27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No Response</w:t>
            </w:r>
          </w:p>
        </w:tc>
        <w:tc>
          <w:tcPr>
            <w:tcW w:w="1728" w:type="dxa"/>
            <w:tcBorders>
              <w:top w:val="single" w:sz="12" w:space="0" w:color="auto"/>
              <w:left w:val="nil"/>
              <w:bottom w:val="single" w:sz="4" w:space="0" w:color="auto"/>
              <w:right w:val="single" w:sz="12" w:space="0" w:color="auto"/>
            </w:tcBorders>
            <w:shd w:val="clear" w:color="auto" w:fill="auto"/>
            <w:noWrap/>
            <w:vAlign w:val="bottom"/>
            <w:hideMark/>
          </w:tcPr>
          <w:p w:rsidR="006C16CF" w:rsidRPr="00BE333C" w:rsidRDefault="00386F5B" w:rsidP="006C16CF">
            <w:pPr>
              <w:jc w:val="center"/>
              <w:rPr>
                <w:rFonts w:ascii="Verdana" w:hAnsi="Verdana"/>
                <w:color w:val="000000"/>
              </w:rPr>
            </w:pPr>
            <w:r w:rsidRPr="00386F5B">
              <w:rPr>
                <w:rFonts w:ascii="Verdana" w:hAnsi="Verdana"/>
                <w:noProof/>
                <w:lang w:eastAsia="zh-TW"/>
              </w:rPr>
              <w:pict>
                <v:shape id="_x0000_s1044" type="#_x0000_t202" style="position:absolute;left:0;text-align:left;margin-left:440.85pt;margin-top:9.75pt;width:186.35pt;height:47.05pt;z-index:251657216;mso-width-percent:400;mso-height-percent:200;mso-position-horizontal-relative:text;mso-position-vertical-relative:text;mso-width-percent:400;mso-height-percent:200;mso-width-relative:margin;mso-height-relative:margin">
                  <v:textbox style="mso-next-textbox:#_x0000_s1044;mso-fit-shape-to-text:t">
                    <w:txbxContent>
                      <w:p w:rsidR="009774EC" w:rsidRPr="008F6136" w:rsidRDefault="009774EC" w:rsidP="006C16CF">
                        <w:r w:rsidRPr="008F6136">
                          <w:rPr>
                            <w:sz w:val="22"/>
                            <w:szCs w:val="22"/>
                          </w:rPr>
                          <w:t>Were you treated fairly and with respect?</w:t>
                        </w:r>
                      </w:p>
                      <w:p w:rsidR="009774EC" w:rsidRDefault="009774EC" w:rsidP="006C16CF"/>
                    </w:txbxContent>
                  </v:textbox>
                </v:shape>
              </w:pict>
            </w:r>
            <w:r w:rsidR="006C16CF">
              <w:rPr>
                <w:rFonts w:ascii="Verdana" w:hAnsi="Verdana"/>
                <w:color w:val="000000"/>
              </w:rPr>
              <w:t>6</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Never</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sidRPr="00BE333C">
              <w:rPr>
                <w:rFonts w:ascii="Verdana" w:hAnsi="Verdana"/>
                <w:color w:val="000000"/>
              </w:rPr>
              <w:t>0</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386F5B" w:rsidP="006C16CF">
            <w:pPr>
              <w:rPr>
                <w:rFonts w:ascii="Verdana" w:hAnsi="Verdana"/>
                <w:color w:val="000000"/>
              </w:rPr>
            </w:pPr>
            <w:r w:rsidRPr="00386F5B">
              <w:rPr>
                <w:rFonts w:ascii="Verdana" w:hAnsi="Verdana"/>
                <w:noProof/>
                <w:lang w:eastAsia="zh-TW"/>
              </w:rPr>
              <w:pict>
                <v:shape id="_x0000_s1045" type="#_x0000_t202" style="position:absolute;margin-left:-246.15pt;margin-top:5.25pt;width:211.2pt;height:55.55pt;z-index:251658240;mso-position-horizontal-relative:text;mso-position-vertical-relative:text;mso-width-relative:margin;mso-height-relative:margin" strokeweight="3pt">
                  <v:textbox>
                    <w:txbxContent>
                      <w:p w:rsidR="009774EC" w:rsidRPr="004A1AF2" w:rsidRDefault="009774EC" w:rsidP="006C16CF">
                        <w:pPr>
                          <w:rPr>
                            <w:rFonts w:ascii="Verdana" w:hAnsi="Verdana"/>
                            <w:b/>
                          </w:rPr>
                        </w:pPr>
                        <w:r w:rsidRPr="004A1AF2">
                          <w:rPr>
                            <w:rFonts w:ascii="Verdana" w:hAnsi="Verdana"/>
                            <w:b/>
                          </w:rPr>
                          <w:t>Were the Environmental Health services provided in a timely way?</w:t>
                        </w:r>
                      </w:p>
                      <w:p w:rsidR="009774EC" w:rsidRDefault="009774EC" w:rsidP="006C16CF"/>
                    </w:txbxContent>
                  </v:textbox>
                </v:shape>
              </w:pict>
            </w:r>
            <w:r w:rsidR="006C16CF" w:rsidRPr="00BE333C">
              <w:rPr>
                <w:rFonts w:ascii="Verdana" w:hAnsi="Verdana"/>
                <w:color w:val="000000"/>
              </w:rPr>
              <w:t>Sometimes</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3</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Usually</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45</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u w:val="single"/>
              </w:rPr>
            </w:pPr>
            <w:r w:rsidRPr="00BE333C">
              <w:rPr>
                <w:rFonts w:ascii="Verdana" w:hAnsi="Verdana"/>
                <w:color w:val="000000"/>
                <w:u w:val="single"/>
              </w:rPr>
              <w:t>Always</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u w:val="single"/>
              </w:rPr>
            </w:pPr>
            <w:r>
              <w:rPr>
                <w:rFonts w:ascii="Verdana" w:hAnsi="Verdana"/>
                <w:color w:val="000000"/>
                <w:u w:val="single"/>
              </w:rPr>
              <w:t>11</w:t>
            </w:r>
            <w:r w:rsidR="00977BE2">
              <w:rPr>
                <w:rFonts w:ascii="Verdana" w:hAnsi="Verdana"/>
                <w:color w:val="000000"/>
                <w:u w:val="single"/>
              </w:rPr>
              <w:t>9</w:t>
            </w:r>
          </w:p>
        </w:tc>
      </w:tr>
      <w:tr w:rsidR="006C16CF" w:rsidRPr="00BE333C" w:rsidTr="006C16CF">
        <w:trPr>
          <w:trHeight w:val="330"/>
        </w:trPr>
        <w:tc>
          <w:tcPr>
            <w:tcW w:w="2700" w:type="dxa"/>
            <w:tcBorders>
              <w:top w:val="nil"/>
              <w:left w:val="single" w:sz="12" w:space="0" w:color="auto"/>
              <w:bottom w:val="single" w:sz="12" w:space="0" w:color="auto"/>
              <w:right w:val="single" w:sz="4" w:space="0" w:color="auto"/>
            </w:tcBorders>
            <w:shd w:val="clear" w:color="auto" w:fill="auto"/>
            <w:noWrap/>
            <w:vAlign w:val="bottom"/>
            <w:hideMark/>
          </w:tcPr>
          <w:p w:rsidR="006C16CF" w:rsidRPr="00BE333C" w:rsidRDefault="006C16CF" w:rsidP="006C16CF">
            <w:pPr>
              <w:rPr>
                <w:rFonts w:ascii="Verdana" w:hAnsi="Verdana"/>
                <w:b/>
                <w:bCs/>
                <w:color w:val="000000"/>
              </w:rPr>
            </w:pPr>
            <w:r w:rsidRPr="00BE333C">
              <w:rPr>
                <w:rFonts w:ascii="Verdana" w:hAnsi="Verdana"/>
                <w:b/>
                <w:bCs/>
                <w:color w:val="000000"/>
              </w:rPr>
              <w:t>TOTAL</w:t>
            </w:r>
          </w:p>
        </w:tc>
        <w:tc>
          <w:tcPr>
            <w:tcW w:w="1728" w:type="dxa"/>
            <w:tcBorders>
              <w:top w:val="nil"/>
              <w:left w:val="nil"/>
              <w:bottom w:val="single" w:sz="12"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b/>
                <w:bCs/>
                <w:color w:val="000000"/>
              </w:rPr>
            </w:pPr>
            <w:r w:rsidRPr="00BE333C">
              <w:rPr>
                <w:rFonts w:ascii="Verdana" w:hAnsi="Verdana"/>
                <w:b/>
                <w:bCs/>
                <w:color w:val="000000"/>
              </w:rPr>
              <w:t>17</w:t>
            </w:r>
            <w:r w:rsidR="00977BE2">
              <w:rPr>
                <w:rFonts w:ascii="Verdana" w:hAnsi="Verdana"/>
                <w:b/>
                <w:bCs/>
                <w:color w:val="000000"/>
              </w:rPr>
              <w:t>3</w:t>
            </w:r>
          </w:p>
        </w:tc>
      </w:tr>
    </w:tbl>
    <w:p w:rsidR="006C16CF" w:rsidRPr="00F35AD2" w:rsidRDefault="006C16CF" w:rsidP="006C16CF">
      <w:pPr>
        <w:ind w:left="5040"/>
        <w:jc w:val="both"/>
        <w:rPr>
          <w:rFonts w:ascii="Verdana" w:hAnsi="Verdana"/>
          <w:b/>
          <w:sz w:val="20"/>
          <w:szCs w:val="20"/>
        </w:rPr>
      </w:pPr>
      <w:r>
        <w:rPr>
          <w:rFonts w:ascii="Verdana" w:hAnsi="Verdana"/>
          <w:b/>
          <w:sz w:val="20"/>
          <w:szCs w:val="20"/>
        </w:rPr>
        <w:t>Table 2: Responses to the question “Were the Environmental Health services provided in a timely way?”</w:t>
      </w:r>
    </w:p>
    <w:p w:rsidR="006C16CF" w:rsidRDefault="006C16CF" w:rsidP="006C16CF">
      <w:pPr>
        <w:rPr>
          <w:rFonts w:ascii="Verdana" w:hAnsi="Verdana"/>
        </w:rPr>
      </w:pPr>
    </w:p>
    <w:p w:rsidR="006C16CF" w:rsidRDefault="006C16CF" w:rsidP="006C16CF">
      <w:pPr>
        <w:rPr>
          <w:rFonts w:ascii="Verdana" w:hAnsi="Verdana"/>
        </w:rPr>
      </w:pPr>
      <w:r w:rsidRPr="004A1AF2">
        <w:rPr>
          <w:rFonts w:ascii="Verdana" w:hAnsi="Verdana"/>
          <w:noProof/>
        </w:rPr>
        <w:drawing>
          <wp:inline distT="0" distB="0" distL="0" distR="0">
            <wp:extent cx="5958609" cy="2428586"/>
            <wp:effectExtent l="38100" t="19050" r="23091"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16CF" w:rsidRPr="00F126E1" w:rsidRDefault="006C16CF" w:rsidP="006C16CF">
      <w:pPr>
        <w:jc w:val="both"/>
        <w:rPr>
          <w:rFonts w:ascii="Verdana" w:hAnsi="Verdana"/>
          <w:b/>
          <w:sz w:val="20"/>
          <w:szCs w:val="20"/>
        </w:rPr>
      </w:pPr>
      <w:r>
        <w:rPr>
          <w:rFonts w:ascii="Verdana" w:hAnsi="Verdana"/>
          <w:b/>
          <w:sz w:val="20"/>
          <w:szCs w:val="20"/>
        </w:rPr>
        <w:t>Figure 2</w:t>
      </w:r>
      <w:r w:rsidRPr="00F126E1">
        <w:rPr>
          <w:rFonts w:ascii="Verdana" w:hAnsi="Verdana"/>
          <w:b/>
          <w:sz w:val="20"/>
          <w:szCs w:val="20"/>
        </w:rPr>
        <w:t>:  Res</w:t>
      </w:r>
      <w:r>
        <w:rPr>
          <w:rFonts w:ascii="Verdana" w:hAnsi="Verdana"/>
          <w:b/>
          <w:sz w:val="20"/>
          <w:szCs w:val="20"/>
        </w:rPr>
        <w:t>ponses to the question “Were the Environmental Health services provided in a timely way?”</w:t>
      </w:r>
    </w:p>
    <w:p w:rsidR="001D5638" w:rsidRDefault="001D5638" w:rsidP="004F366E">
      <w:pPr>
        <w:pStyle w:val="ListParagraph"/>
        <w:numPr>
          <w:ilvl w:val="0"/>
          <w:numId w:val="9"/>
        </w:numPr>
        <w:ind w:left="540" w:hanging="540"/>
        <w:rPr>
          <w:b/>
          <w:sz w:val="24"/>
          <w:u w:val="single"/>
        </w:rPr>
      </w:pPr>
      <w:r>
        <w:rPr>
          <w:b/>
          <w:sz w:val="24"/>
          <w:u w:val="single"/>
        </w:rPr>
        <w:lastRenderedPageBreak/>
        <w:t>Communications</w:t>
      </w:r>
    </w:p>
    <w:p w:rsidR="001D5638" w:rsidRDefault="005F11DE" w:rsidP="005F11DE">
      <w:pPr>
        <w:jc w:val="both"/>
        <w:rPr>
          <w:rFonts w:ascii="Verdana" w:hAnsi="Verdana"/>
        </w:rPr>
      </w:pPr>
      <w:r>
        <w:rPr>
          <w:rFonts w:ascii="Verdana" w:hAnsi="Verdana"/>
        </w:rPr>
        <w:t xml:space="preserve">A lot of the survey feedback focused on communications and how </w:t>
      </w:r>
      <w:r w:rsidR="004D59E9">
        <w:rPr>
          <w:rFonts w:ascii="Verdana" w:hAnsi="Verdana"/>
        </w:rPr>
        <w:t xml:space="preserve">well </w:t>
      </w:r>
      <w:r>
        <w:rPr>
          <w:rFonts w:ascii="Verdana" w:hAnsi="Verdana"/>
        </w:rPr>
        <w:t>the EHD conveys information. One respondent commented that the most helpful thing about the Food Safety Program services was “the level of communications and understanding</w:t>
      </w:r>
      <w:r w:rsidR="00C4567B">
        <w:rPr>
          <w:rFonts w:ascii="Verdana" w:hAnsi="Verdana"/>
        </w:rPr>
        <w:t>.</w:t>
      </w:r>
      <w:r>
        <w:rPr>
          <w:rFonts w:ascii="Verdana" w:hAnsi="Verdana"/>
        </w:rPr>
        <w:t>” Two respondents commented that the most helpful thing fo</w:t>
      </w:r>
      <w:r w:rsidR="006C2536">
        <w:rPr>
          <w:rFonts w:ascii="Verdana" w:hAnsi="Verdana"/>
        </w:rPr>
        <w:t>r them was the EHD website. Seven</w:t>
      </w:r>
      <w:r>
        <w:rPr>
          <w:rFonts w:ascii="Verdana" w:hAnsi="Verdana"/>
        </w:rPr>
        <w:t xml:space="preserve"> respondents commented favorably on the </w:t>
      </w:r>
      <w:proofErr w:type="gramStart"/>
      <w:r>
        <w:rPr>
          <w:rFonts w:ascii="Verdana" w:hAnsi="Verdana"/>
        </w:rPr>
        <w:t>quarte</w:t>
      </w:r>
      <w:r w:rsidR="006C2536">
        <w:rPr>
          <w:rFonts w:ascii="Verdana" w:hAnsi="Verdana"/>
        </w:rPr>
        <w:t xml:space="preserve">rly  </w:t>
      </w:r>
      <w:r w:rsidR="009D7A66">
        <w:rPr>
          <w:rFonts w:ascii="Verdana" w:hAnsi="Verdana"/>
          <w:b/>
          <w:i/>
        </w:rPr>
        <w:t>Food</w:t>
      </w:r>
      <w:proofErr w:type="gramEnd"/>
      <w:r w:rsidR="009D7A66">
        <w:rPr>
          <w:rFonts w:ascii="Verdana" w:hAnsi="Verdana"/>
          <w:b/>
          <w:i/>
        </w:rPr>
        <w:t xml:space="preserve"> Talk </w:t>
      </w:r>
      <w:r w:rsidR="006C2536">
        <w:rPr>
          <w:rFonts w:ascii="Verdana" w:hAnsi="Verdana"/>
        </w:rPr>
        <w:t>newsletter. An eighth</w:t>
      </w:r>
      <w:r>
        <w:rPr>
          <w:rFonts w:ascii="Verdana" w:hAnsi="Verdana"/>
        </w:rPr>
        <w:t xml:space="preserve"> </w:t>
      </w:r>
      <w:r w:rsidR="008C2DC2">
        <w:rPr>
          <w:rFonts w:ascii="Verdana" w:hAnsi="Verdana"/>
        </w:rPr>
        <w:t xml:space="preserve">respondent </w:t>
      </w:r>
      <w:r>
        <w:rPr>
          <w:rFonts w:ascii="Verdana" w:hAnsi="Verdana"/>
        </w:rPr>
        <w:t>suggested making the newsletter monthly.</w:t>
      </w:r>
    </w:p>
    <w:p w:rsidR="005F11DE" w:rsidRDefault="005F11DE" w:rsidP="005F11DE">
      <w:pPr>
        <w:jc w:val="both"/>
        <w:rPr>
          <w:rFonts w:ascii="Verdana" w:hAnsi="Verdana"/>
        </w:rPr>
      </w:pPr>
    </w:p>
    <w:p w:rsidR="00A908A4" w:rsidRDefault="005F11DE" w:rsidP="00A908A4">
      <w:pPr>
        <w:jc w:val="both"/>
        <w:rPr>
          <w:rFonts w:ascii="Verdana" w:hAnsi="Verdana"/>
        </w:rPr>
      </w:pPr>
      <w:r>
        <w:rPr>
          <w:rFonts w:ascii="Verdana" w:hAnsi="Verdana"/>
        </w:rPr>
        <w:t xml:space="preserve">More than 98% of respondents were “satisfied” or “very satisfied” with how well </w:t>
      </w:r>
      <w:r w:rsidR="004D59E9">
        <w:rPr>
          <w:rFonts w:ascii="Verdana" w:hAnsi="Verdana"/>
        </w:rPr>
        <w:t>Environmental Health staff explained things to them. More than two thirds of the respondents were “very satisfied”</w:t>
      </w:r>
      <w:r w:rsidR="00FC13E4">
        <w:rPr>
          <w:rFonts w:ascii="Verdana" w:hAnsi="Verdana"/>
        </w:rPr>
        <w:t xml:space="preserve"> (see Table 3 and Figure 3 below)</w:t>
      </w:r>
      <w:r w:rsidR="00971907">
        <w:rPr>
          <w:rFonts w:ascii="Verdana" w:hAnsi="Verdana"/>
        </w:rPr>
        <w:t>.</w:t>
      </w:r>
    </w:p>
    <w:tbl>
      <w:tblPr>
        <w:tblW w:w="4428" w:type="dxa"/>
        <w:tblInd w:w="5040" w:type="dxa"/>
        <w:tblLook w:val="04A0"/>
      </w:tblPr>
      <w:tblGrid>
        <w:gridCol w:w="2700"/>
        <w:gridCol w:w="1728"/>
      </w:tblGrid>
      <w:tr w:rsidR="00A908A4" w:rsidRPr="00BE333C" w:rsidTr="00A908A4">
        <w:trPr>
          <w:trHeight w:val="330"/>
        </w:trPr>
        <w:tc>
          <w:tcPr>
            <w:tcW w:w="27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908A4" w:rsidRPr="00BE333C" w:rsidRDefault="00A908A4" w:rsidP="00A908A4">
            <w:pPr>
              <w:rPr>
                <w:rFonts w:ascii="Verdana" w:hAnsi="Verdana"/>
                <w:color w:val="000000"/>
              </w:rPr>
            </w:pPr>
            <w:r w:rsidRPr="00BE333C">
              <w:rPr>
                <w:rFonts w:ascii="Verdana" w:hAnsi="Verdana"/>
                <w:color w:val="000000"/>
              </w:rPr>
              <w:t>No Response</w:t>
            </w:r>
          </w:p>
        </w:tc>
        <w:tc>
          <w:tcPr>
            <w:tcW w:w="1728" w:type="dxa"/>
            <w:tcBorders>
              <w:top w:val="single" w:sz="12" w:space="0" w:color="auto"/>
              <w:left w:val="nil"/>
              <w:bottom w:val="single" w:sz="4" w:space="0" w:color="auto"/>
              <w:right w:val="single" w:sz="12" w:space="0" w:color="auto"/>
            </w:tcBorders>
            <w:shd w:val="clear" w:color="auto" w:fill="auto"/>
            <w:noWrap/>
            <w:vAlign w:val="bottom"/>
            <w:hideMark/>
          </w:tcPr>
          <w:p w:rsidR="00A908A4" w:rsidRPr="00BE333C" w:rsidRDefault="00386F5B" w:rsidP="00A908A4">
            <w:pPr>
              <w:jc w:val="center"/>
              <w:rPr>
                <w:rFonts w:ascii="Verdana" w:hAnsi="Verdana"/>
                <w:color w:val="000000"/>
              </w:rPr>
            </w:pPr>
            <w:r w:rsidRPr="00386F5B">
              <w:rPr>
                <w:rFonts w:ascii="Verdana" w:hAnsi="Verdana"/>
                <w:noProof/>
                <w:lang w:eastAsia="zh-TW"/>
              </w:rPr>
              <w:pict>
                <v:shape id="_x0000_s1052" type="#_x0000_t202" style="position:absolute;left:0;text-align:left;margin-left:440.85pt;margin-top:9.75pt;width:186.35pt;height:47.05pt;z-index:251653120;mso-width-percent:400;mso-height-percent:200;mso-position-horizontal-relative:text;mso-position-vertical-relative:text;mso-width-percent:400;mso-height-percent:200;mso-width-relative:margin;mso-height-relative:margin">
                  <v:textbox style="mso-next-textbox:#_x0000_s1052;mso-fit-shape-to-text:t">
                    <w:txbxContent>
                      <w:p w:rsidR="009774EC" w:rsidRPr="008F6136" w:rsidRDefault="009774EC" w:rsidP="00A908A4">
                        <w:r w:rsidRPr="008F6136">
                          <w:rPr>
                            <w:sz w:val="22"/>
                            <w:szCs w:val="22"/>
                          </w:rPr>
                          <w:t>Were you treated fairly and with respect?</w:t>
                        </w:r>
                      </w:p>
                      <w:p w:rsidR="009774EC" w:rsidRDefault="009774EC" w:rsidP="00A908A4"/>
                    </w:txbxContent>
                  </v:textbox>
                </v:shape>
              </w:pict>
            </w:r>
            <w:r w:rsidR="00A908A4">
              <w:rPr>
                <w:rFonts w:ascii="Verdana" w:hAnsi="Verdana"/>
                <w:color w:val="000000"/>
              </w:rPr>
              <w:t xml:space="preserve"> 3</w:t>
            </w:r>
          </w:p>
        </w:tc>
      </w:tr>
      <w:tr w:rsidR="00A908A4" w:rsidRPr="00BE333C" w:rsidTr="00A908A4">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A908A4" w:rsidRPr="00BE333C" w:rsidRDefault="00A908A4" w:rsidP="00A908A4">
            <w:pPr>
              <w:rPr>
                <w:rFonts w:ascii="Verdana" w:hAnsi="Verdana"/>
                <w:color w:val="000000"/>
              </w:rPr>
            </w:pPr>
            <w:r>
              <w:rPr>
                <w:rFonts w:ascii="Verdana" w:hAnsi="Verdana"/>
                <w:color w:val="000000"/>
              </w:rPr>
              <w:t>Very Dissatisfied</w:t>
            </w:r>
          </w:p>
        </w:tc>
        <w:tc>
          <w:tcPr>
            <w:tcW w:w="1728" w:type="dxa"/>
            <w:tcBorders>
              <w:top w:val="nil"/>
              <w:left w:val="nil"/>
              <w:bottom w:val="single" w:sz="4" w:space="0" w:color="auto"/>
              <w:right w:val="single" w:sz="12" w:space="0" w:color="auto"/>
            </w:tcBorders>
            <w:shd w:val="clear" w:color="auto" w:fill="auto"/>
            <w:noWrap/>
            <w:vAlign w:val="bottom"/>
            <w:hideMark/>
          </w:tcPr>
          <w:p w:rsidR="00A908A4" w:rsidRPr="00BE333C" w:rsidRDefault="00A908A4" w:rsidP="00A908A4">
            <w:pPr>
              <w:jc w:val="center"/>
              <w:rPr>
                <w:rFonts w:ascii="Verdana" w:hAnsi="Verdana"/>
                <w:color w:val="000000"/>
              </w:rPr>
            </w:pPr>
            <w:r>
              <w:rPr>
                <w:rFonts w:ascii="Verdana" w:hAnsi="Verdana"/>
                <w:color w:val="000000"/>
              </w:rPr>
              <w:t xml:space="preserve"> 1</w:t>
            </w:r>
          </w:p>
        </w:tc>
      </w:tr>
      <w:tr w:rsidR="00A908A4" w:rsidRPr="00BE333C" w:rsidTr="00A908A4">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A908A4" w:rsidRPr="00BE333C" w:rsidRDefault="00386F5B" w:rsidP="00A908A4">
            <w:pPr>
              <w:rPr>
                <w:rFonts w:ascii="Verdana" w:hAnsi="Verdana"/>
                <w:color w:val="000000"/>
              </w:rPr>
            </w:pPr>
            <w:r w:rsidRPr="00386F5B">
              <w:rPr>
                <w:rFonts w:ascii="Verdana" w:hAnsi="Verdana"/>
                <w:noProof/>
                <w:lang w:eastAsia="zh-TW"/>
              </w:rPr>
              <w:pict>
                <v:shape id="_x0000_s1053" type="#_x0000_t202" style="position:absolute;margin-left:-246.45pt;margin-top:8.55pt;width:224.7pt;height:55.55pt;z-index:251654144;mso-position-horizontal-relative:text;mso-position-vertical-relative:text;mso-width-relative:margin;mso-height-relative:margin" strokeweight="3pt">
                  <v:textbox>
                    <w:txbxContent>
                      <w:p w:rsidR="009774EC" w:rsidRPr="003758EF" w:rsidRDefault="009774EC" w:rsidP="00A908A4">
                        <w:pPr>
                          <w:rPr>
                            <w:rFonts w:ascii="Verdana" w:hAnsi="Verdana"/>
                            <w:b/>
                          </w:rPr>
                        </w:pPr>
                        <w:r w:rsidRPr="003758EF">
                          <w:rPr>
                            <w:rFonts w:ascii="Verdana" w:hAnsi="Verdana"/>
                            <w:b/>
                            <w:sz w:val="22"/>
                            <w:szCs w:val="22"/>
                          </w:rPr>
                          <w:t xml:space="preserve">How satisfied were you with how well the Environmental </w:t>
                        </w:r>
                        <w:r>
                          <w:rPr>
                            <w:rFonts w:ascii="Verdana" w:hAnsi="Verdana"/>
                            <w:b/>
                            <w:sz w:val="22"/>
                            <w:szCs w:val="22"/>
                          </w:rPr>
                          <w:t xml:space="preserve">Health </w:t>
                        </w:r>
                        <w:r w:rsidRPr="003758EF">
                          <w:rPr>
                            <w:rFonts w:ascii="Verdana" w:hAnsi="Verdana"/>
                            <w:b/>
                            <w:sz w:val="22"/>
                            <w:szCs w:val="22"/>
                          </w:rPr>
                          <w:t>staff explained things to you?</w:t>
                        </w:r>
                      </w:p>
                      <w:p w:rsidR="009774EC" w:rsidRPr="004A1AF2" w:rsidRDefault="009774EC" w:rsidP="00A908A4">
                        <w:pPr>
                          <w:rPr>
                            <w:rFonts w:ascii="Verdana" w:hAnsi="Verdana"/>
                            <w:b/>
                          </w:rPr>
                        </w:pPr>
                      </w:p>
                      <w:p w:rsidR="009774EC" w:rsidRDefault="009774EC" w:rsidP="00A908A4"/>
                    </w:txbxContent>
                  </v:textbox>
                </v:shape>
              </w:pict>
            </w:r>
            <w:r w:rsidR="00A908A4">
              <w:rPr>
                <w:rFonts w:ascii="Verdana" w:hAnsi="Verdana"/>
                <w:color w:val="000000"/>
              </w:rPr>
              <w:t>Dissatisfied</w:t>
            </w:r>
          </w:p>
        </w:tc>
        <w:tc>
          <w:tcPr>
            <w:tcW w:w="1728" w:type="dxa"/>
            <w:tcBorders>
              <w:top w:val="nil"/>
              <w:left w:val="nil"/>
              <w:bottom w:val="single" w:sz="4" w:space="0" w:color="auto"/>
              <w:right w:val="single" w:sz="12" w:space="0" w:color="auto"/>
            </w:tcBorders>
            <w:shd w:val="clear" w:color="auto" w:fill="auto"/>
            <w:noWrap/>
            <w:vAlign w:val="bottom"/>
            <w:hideMark/>
          </w:tcPr>
          <w:p w:rsidR="00A908A4" w:rsidRPr="00BE333C" w:rsidRDefault="00A908A4" w:rsidP="00A908A4">
            <w:pPr>
              <w:jc w:val="center"/>
              <w:rPr>
                <w:rFonts w:ascii="Verdana" w:hAnsi="Verdana"/>
                <w:color w:val="000000"/>
              </w:rPr>
            </w:pPr>
            <w:r>
              <w:rPr>
                <w:rFonts w:ascii="Verdana" w:hAnsi="Verdana"/>
                <w:color w:val="000000"/>
              </w:rPr>
              <w:t xml:space="preserve"> 1</w:t>
            </w:r>
          </w:p>
        </w:tc>
      </w:tr>
      <w:tr w:rsidR="00A908A4" w:rsidRPr="00BE333C" w:rsidTr="00A908A4">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A908A4" w:rsidRPr="00BE333C" w:rsidRDefault="00A908A4" w:rsidP="00A908A4">
            <w:pPr>
              <w:rPr>
                <w:rFonts w:ascii="Verdana" w:hAnsi="Verdana"/>
                <w:color w:val="000000"/>
              </w:rPr>
            </w:pPr>
            <w:r>
              <w:rPr>
                <w:rFonts w:ascii="Verdana" w:hAnsi="Verdana"/>
                <w:color w:val="000000"/>
              </w:rPr>
              <w:t>Satisfied</w:t>
            </w:r>
          </w:p>
        </w:tc>
        <w:tc>
          <w:tcPr>
            <w:tcW w:w="1728" w:type="dxa"/>
            <w:tcBorders>
              <w:top w:val="nil"/>
              <w:left w:val="nil"/>
              <w:bottom w:val="single" w:sz="4" w:space="0" w:color="auto"/>
              <w:right w:val="single" w:sz="12" w:space="0" w:color="auto"/>
            </w:tcBorders>
            <w:shd w:val="clear" w:color="auto" w:fill="auto"/>
            <w:noWrap/>
            <w:vAlign w:val="bottom"/>
            <w:hideMark/>
          </w:tcPr>
          <w:p w:rsidR="00A908A4" w:rsidRPr="00BE333C" w:rsidRDefault="00A908A4" w:rsidP="00A908A4">
            <w:pPr>
              <w:jc w:val="center"/>
              <w:rPr>
                <w:rFonts w:ascii="Verdana" w:hAnsi="Verdana"/>
                <w:color w:val="000000"/>
              </w:rPr>
            </w:pPr>
            <w:r>
              <w:rPr>
                <w:rFonts w:ascii="Verdana" w:hAnsi="Verdana"/>
                <w:color w:val="000000"/>
              </w:rPr>
              <w:t>53</w:t>
            </w:r>
          </w:p>
        </w:tc>
      </w:tr>
      <w:tr w:rsidR="00A908A4" w:rsidRPr="00BE333C" w:rsidTr="00A908A4">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A908A4" w:rsidRPr="00BE333C" w:rsidRDefault="00A908A4" w:rsidP="00A908A4">
            <w:pPr>
              <w:rPr>
                <w:rFonts w:ascii="Verdana" w:hAnsi="Verdana"/>
                <w:color w:val="000000"/>
                <w:u w:val="single"/>
              </w:rPr>
            </w:pPr>
            <w:r>
              <w:rPr>
                <w:rFonts w:ascii="Verdana" w:hAnsi="Verdana"/>
                <w:color w:val="000000"/>
                <w:u w:val="single"/>
              </w:rPr>
              <w:t>Very satisfied</w:t>
            </w:r>
          </w:p>
        </w:tc>
        <w:tc>
          <w:tcPr>
            <w:tcW w:w="1728" w:type="dxa"/>
            <w:tcBorders>
              <w:top w:val="nil"/>
              <w:left w:val="nil"/>
              <w:bottom w:val="single" w:sz="4" w:space="0" w:color="auto"/>
              <w:right w:val="single" w:sz="12" w:space="0" w:color="auto"/>
            </w:tcBorders>
            <w:shd w:val="clear" w:color="auto" w:fill="auto"/>
            <w:noWrap/>
            <w:vAlign w:val="bottom"/>
            <w:hideMark/>
          </w:tcPr>
          <w:p w:rsidR="00A908A4" w:rsidRPr="00BE333C" w:rsidRDefault="00A908A4" w:rsidP="00A908A4">
            <w:pPr>
              <w:jc w:val="center"/>
              <w:rPr>
                <w:rFonts w:ascii="Verdana" w:hAnsi="Verdana"/>
                <w:color w:val="000000"/>
                <w:u w:val="single"/>
              </w:rPr>
            </w:pPr>
            <w:r>
              <w:rPr>
                <w:rFonts w:ascii="Verdana" w:hAnsi="Verdana"/>
                <w:color w:val="000000"/>
                <w:u w:val="single"/>
              </w:rPr>
              <w:t>11</w:t>
            </w:r>
            <w:r w:rsidR="00977BE2">
              <w:rPr>
                <w:rFonts w:ascii="Verdana" w:hAnsi="Verdana"/>
                <w:color w:val="000000"/>
                <w:u w:val="single"/>
              </w:rPr>
              <w:t>5</w:t>
            </w:r>
          </w:p>
        </w:tc>
      </w:tr>
      <w:tr w:rsidR="00A908A4" w:rsidRPr="00BE333C" w:rsidTr="00A908A4">
        <w:trPr>
          <w:trHeight w:val="330"/>
        </w:trPr>
        <w:tc>
          <w:tcPr>
            <w:tcW w:w="2700" w:type="dxa"/>
            <w:tcBorders>
              <w:top w:val="nil"/>
              <w:left w:val="single" w:sz="12" w:space="0" w:color="auto"/>
              <w:bottom w:val="single" w:sz="12" w:space="0" w:color="auto"/>
              <w:right w:val="single" w:sz="4" w:space="0" w:color="auto"/>
            </w:tcBorders>
            <w:shd w:val="clear" w:color="auto" w:fill="auto"/>
            <w:noWrap/>
            <w:vAlign w:val="bottom"/>
            <w:hideMark/>
          </w:tcPr>
          <w:p w:rsidR="00A908A4" w:rsidRPr="00BE333C" w:rsidRDefault="00A908A4" w:rsidP="00A908A4">
            <w:pPr>
              <w:rPr>
                <w:rFonts w:ascii="Verdana" w:hAnsi="Verdana"/>
                <w:b/>
                <w:bCs/>
                <w:color w:val="000000"/>
              </w:rPr>
            </w:pPr>
            <w:r w:rsidRPr="00BE333C">
              <w:rPr>
                <w:rFonts w:ascii="Verdana" w:hAnsi="Verdana"/>
                <w:b/>
                <w:bCs/>
                <w:color w:val="000000"/>
              </w:rPr>
              <w:t>TOTAL</w:t>
            </w:r>
          </w:p>
        </w:tc>
        <w:tc>
          <w:tcPr>
            <w:tcW w:w="1728" w:type="dxa"/>
            <w:tcBorders>
              <w:top w:val="nil"/>
              <w:left w:val="nil"/>
              <w:bottom w:val="single" w:sz="12" w:space="0" w:color="auto"/>
              <w:right w:val="single" w:sz="12" w:space="0" w:color="auto"/>
            </w:tcBorders>
            <w:shd w:val="clear" w:color="auto" w:fill="auto"/>
            <w:noWrap/>
            <w:vAlign w:val="bottom"/>
            <w:hideMark/>
          </w:tcPr>
          <w:p w:rsidR="00A908A4" w:rsidRPr="00BE333C" w:rsidRDefault="00A908A4" w:rsidP="00A908A4">
            <w:pPr>
              <w:jc w:val="center"/>
              <w:rPr>
                <w:rFonts w:ascii="Verdana" w:hAnsi="Verdana"/>
                <w:b/>
                <w:bCs/>
                <w:color w:val="000000"/>
              </w:rPr>
            </w:pPr>
            <w:r w:rsidRPr="00BE333C">
              <w:rPr>
                <w:rFonts w:ascii="Verdana" w:hAnsi="Verdana"/>
                <w:b/>
                <w:bCs/>
                <w:color w:val="000000"/>
              </w:rPr>
              <w:t>17</w:t>
            </w:r>
            <w:r w:rsidR="00977BE2">
              <w:rPr>
                <w:rFonts w:ascii="Verdana" w:hAnsi="Verdana"/>
                <w:b/>
                <w:bCs/>
                <w:color w:val="000000"/>
              </w:rPr>
              <w:t>3</w:t>
            </w:r>
          </w:p>
        </w:tc>
      </w:tr>
    </w:tbl>
    <w:p w:rsidR="00A908A4" w:rsidRPr="00F35AD2" w:rsidRDefault="00A908A4" w:rsidP="00A908A4">
      <w:pPr>
        <w:ind w:left="5040"/>
        <w:jc w:val="both"/>
        <w:rPr>
          <w:rFonts w:ascii="Verdana" w:hAnsi="Verdana"/>
          <w:b/>
          <w:sz w:val="20"/>
          <w:szCs w:val="20"/>
        </w:rPr>
      </w:pPr>
      <w:proofErr w:type="gramStart"/>
      <w:r>
        <w:rPr>
          <w:rFonts w:ascii="Verdana" w:hAnsi="Verdana"/>
          <w:b/>
          <w:sz w:val="20"/>
          <w:szCs w:val="20"/>
        </w:rPr>
        <w:t xml:space="preserve">Table 3: Responses to the question </w:t>
      </w:r>
      <w:r w:rsidRPr="003758EF">
        <w:rPr>
          <w:rFonts w:ascii="Verdana" w:hAnsi="Verdana"/>
          <w:b/>
          <w:sz w:val="20"/>
          <w:szCs w:val="20"/>
        </w:rPr>
        <w:t>“How satisfied were you with how well the Environmental Health staff explained things to you?”</w:t>
      </w:r>
      <w:proofErr w:type="gramEnd"/>
    </w:p>
    <w:p w:rsidR="00A908A4" w:rsidRDefault="00A908A4" w:rsidP="00A908A4">
      <w:pPr>
        <w:rPr>
          <w:rFonts w:ascii="Verdana" w:hAnsi="Verdana"/>
        </w:rPr>
      </w:pPr>
    </w:p>
    <w:p w:rsidR="00A908A4" w:rsidRDefault="00A908A4" w:rsidP="00A908A4">
      <w:pPr>
        <w:rPr>
          <w:rFonts w:ascii="Verdana" w:hAnsi="Verdana"/>
        </w:rPr>
      </w:pPr>
      <w:r w:rsidRPr="003758EF">
        <w:rPr>
          <w:rFonts w:ascii="Verdana" w:hAnsi="Verdana"/>
          <w:noProof/>
        </w:rPr>
        <w:drawing>
          <wp:inline distT="0" distB="0" distL="0" distR="0">
            <wp:extent cx="5943600" cy="3344545"/>
            <wp:effectExtent l="38100" t="19050" r="19050" b="8255"/>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08A4" w:rsidRPr="00F35AD2" w:rsidRDefault="00A908A4" w:rsidP="00A908A4">
      <w:pPr>
        <w:jc w:val="both"/>
        <w:rPr>
          <w:rFonts w:ascii="Verdana" w:hAnsi="Verdana"/>
          <w:b/>
          <w:sz w:val="20"/>
          <w:szCs w:val="20"/>
        </w:rPr>
      </w:pPr>
      <w:r>
        <w:rPr>
          <w:rFonts w:ascii="Verdana" w:hAnsi="Verdana"/>
          <w:b/>
          <w:sz w:val="20"/>
          <w:szCs w:val="20"/>
        </w:rPr>
        <w:t xml:space="preserve">Figure 3: Responses to the question </w:t>
      </w:r>
      <w:r w:rsidRPr="003758EF">
        <w:rPr>
          <w:rFonts w:ascii="Verdana" w:hAnsi="Verdana"/>
          <w:b/>
          <w:sz w:val="20"/>
          <w:szCs w:val="20"/>
        </w:rPr>
        <w:t>“How satisfied were you with how well the Environmental Health staff explained things to you?”</w:t>
      </w:r>
    </w:p>
    <w:p w:rsidR="00F52FCD" w:rsidRDefault="00977BE2" w:rsidP="00F52FCD">
      <w:pPr>
        <w:jc w:val="both"/>
        <w:rPr>
          <w:rFonts w:ascii="Verdana" w:hAnsi="Verdana"/>
        </w:rPr>
      </w:pPr>
      <w:r>
        <w:rPr>
          <w:rFonts w:ascii="Verdana" w:hAnsi="Verdana"/>
        </w:rPr>
        <w:lastRenderedPageBreak/>
        <w:t>Eigh</w:t>
      </w:r>
      <w:r w:rsidR="003B747C">
        <w:rPr>
          <w:rFonts w:ascii="Verdana" w:hAnsi="Verdana"/>
        </w:rPr>
        <w:t>teen</w:t>
      </w:r>
      <w:r w:rsidR="00F52FCD" w:rsidRPr="00F52FCD">
        <w:rPr>
          <w:rFonts w:ascii="Verdana" w:hAnsi="Verdana"/>
        </w:rPr>
        <w:t xml:space="preserve"> respondents </w:t>
      </w:r>
      <w:r w:rsidR="00F52FCD">
        <w:rPr>
          <w:rFonts w:ascii="Verdana" w:hAnsi="Verdana"/>
        </w:rPr>
        <w:t xml:space="preserve">made specific written comments </w:t>
      </w:r>
      <w:r w:rsidR="003B747C">
        <w:rPr>
          <w:rFonts w:ascii="Verdana" w:hAnsi="Verdana"/>
        </w:rPr>
        <w:t>saying the most helpful thing about the Food Safety Program services was the way the EHD staff answered questions and explained food safety principles</w:t>
      </w:r>
      <w:r w:rsidR="00F52FCD">
        <w:rPr>
          <w:rFonts w:ascii="Verdana" w:hAnsi="Verdana"/>
        </w:rPr>
        <w:t>. One respondent noted that their EHS was “very friendly and helpful in answering questions</w:t>
      </w:r>
      <w:r w:rsidR="00C4567B">
        <w:rPr>
          <w:rFonts w:ascii="Verdana" w:hAnsi="Verdana"/>
        </w:rPr>
        <w:t>.</w:t>
      </w:r>
      <w:r w:rsidR="00F52FCD">
        <w:rPr>
          <w:rFonts w:ascii="Verdana" w:hAnsi="Verdana"/>
        </w:rPr>
        <w:t>” Another said their EHS took the time “to explain why certain things should be done in certain ways</w:t>
      </w:r>
      <w:r w:rsidR="00C4567B">
        <w:rPr>
          <w:rFonts w:ascii="Verdana" w:hAnsi="Verdana"/>
        </w:rPr>
        <w:t>.</w:t>
      </w:r>
      <w:r w:rsidR="00F52FCD">
        <w:rPr>
          <w:rFonts w:ascii="Verdana" w:hAnsi="Verdana"/>
        </w:rPr>
        <w:t xml:space="preserve">” </w:t>
      </w:r>
      <w:r w:rsidR="003B747C">
        <w:rPr>
          <w:rFonts w:ascii="Verdana" w:hAnsi="Verdana"/>
        </w:rPr>
        <w:t>An additional nine respondents said the information provided by the EHD staff was most helpful. One respondent noted that “during inspections detailed information was provided</w:t>
      </w:r>
      <w:r w:rsidR="00971907">
        <w:rPr>
          <w:rFonts w:ascii="Verdana" w:hAnsi="Verdana"/>
        </w:rPr>
        <w:t>.</w:t>
      </w:r>
      <w:r w:rsidR="003B747C">
        <w:rPr>
          <w:rFonts w:ascii="Verdana" w:hAnsi="Verdana"/>
        </w:rPr>
        <w:t>” Another said their EHS was “very informative and courteous</w:t>
      </w:r>
      <w:r w:rsidR="00C4567B">
        <w:rPr>
          <w:rFonts w:ascii="Verdana" w:hAnsi="Verdana"/>
        </w:rPr>
        <w:t>.</w:t>
      </w:r>
      <w:r w:rsidR="003B747C">
        <w:rPr>
          <w:rFonts w:ascii="Verdana" w:hAnsi="Verdana"/>
        </w:rPr>
        <w:t>”  One respondent suggested that the EHD “provide more information</w:t>
      </w:r>
      <w:r w:rsidR="00825107">
        <w:rPr>
          <w:rFonts w:ascii="Verdana" w:hAnsi="Verdana"/>
        </w:rPr>
        <w:t>.</w:t>
      </w:r>
      <w:r w:rsidR="003B747C">
        <w:rPr>
          <w:rFonts w:ascii="Verdana" w:hAnsi="Verdana"/>
        </w:rPr>
        <w:t>”</w:t>
      </w:r>
    </w:p>
    <w:p w:rsidR="0050032A" w:rsidRDefault="0050032A" w:rsidP="00F52FCD">
      <w:pPr>
        <w:jc w:val="both"/>
        <w:rPr>
          <w:rFonts w:ascii="Verdana" w:hAnsi="Verdana"/>
        </w:rPr>
      </w:pPr>
    </w:p>
    <w:p w:rsidR="0050032A" w:rsidRPr="00F52FCD" w:rsidRDefault="0050032A" w:rsidP="00F52FCD">
      <w:pPr>
        <w:jc w:val="both"/>
        <w:rPr>
          <w:rFonts w:ascii="Verdana" w:hAnsi="Verdana"/>
        </w:rPr>
      </w:pPr>
      <w:r>
        <w:rPr>
          <w:rFonts w:ascii="Verdana" w:hAnsi="Verdana"/>
        </w:rPr>
        <w:t>Eleven survey respondents made positive written comments commending the EHD for helping them keep updated on food safety technology and regulations. One noted the helpfulness of “updates on new information</w:t>
      </w:r>
      <w:r w:rsidR="00825107">
        <w:rPr>
          <w:rFonts w:ascii="Verdana" w:hAnsi="Verdana"/>
        </w:rPr>
        <w:t>.</w:t>
      </w:r>
      <w:r>
        <w:rPr>
          <w:rFonts w:ascii="Verdana" w:hAnsi="Verdana"/>
        </w:rPr>
        <w:t>” Another respondent noted that their EHS “was very helpful with keeping us up to date on new laws and enforcements</w:t>
      </w:r>
      <w:r w:rsidR="00825107">
        <w:rPr>
          <w:rFonts w:ascii="Verdana" w:hAnsi="Verdana"/>
        </w:rPr>
        <w:t>.</w:t>
      </w:r>
      <w:r>
        <w:rPr>
          <w:rFonts w:ascii="Verdana" w:hAnsi="Verdana"/>
        </w:rPr>
        <w:t>”  A third respondent recognized the EHS’s “willingness to work with and educate staff on new procedures</w:t>
      </w:r>
      <w:r w:rsidR="00825107">
        <w:rPr>
          <w:rFonts w:ascii="Verdana" w:hAnsi="Verdana"/>
        </w:rPr>
        <w:t>.</w:t>
      </w:r>
      <w:r>
        <w:rPr>
          <w:rFonts w:ascii="Verdana" w:hAnsi="Verdana"/>
        </w:rPr>
        <w:t>”</w:t>
      </w:r>
    </w:p>
    <w:p w:rsidR="00F52FCD" w:rsidRDefault="00F52FCD" w:rsidP="00F52FCD">
      <w:pPr>
        <w:jc w:val="both"/>
        <w:rPr>
          <w:rFonts w:ascii="Verdana" w:hAnsi="Verdana"/>
        </w:rPr>
      </w:pPr>
    </w:p>
    <w:p w:rsidR="00FC13E4" w:rsidRPr="00F52FCD" w:rsidRDefault="00FC13E4" w:rsidP="00F52FCD">
      <w:pPr>
        <w:jc w:val="both"/>
        <w:rPr>
          <w:rFonts w:ascii="Verdana" w:hAnsi="Verdana"/>
        </w:rPr>
      </w:pPr>
    </w:p>
    <w:p w:rsidR="001D5638" w:rsidRDefault="008C2DC2" w:rsidP="004F366E">
      <w:pPr>
        <w:pStyle w:val="ListParagraph"/>
        <w:numPr>
          <w:ilvl w:val="0"/>
          <w:numId w:val="9"/>
        </w:numPr>
        <w:ind w:left="540" w:hanging="540"/>
        <w:rPr>
          <w:b/>
          <w:sz w:val="24"/>
          <w:u w:val="single"/>
        </w:rPr>
      </w:pPr>
      <w:r>
        <w:rPr>
          <w:b/>
          <w:sz w:val="24"/>
          <w:u w:val="single"/>
        </w:rPr>
        <w:t xml:space="preserve">Professionalism of </w:t>
      </w:r>
      <w:r w:rsidR="001D5638">
        <w:rPr>
          <w:b/>
          <w:sz w:val="24"/>
          <w:u w:val="single"/>
        </w:rPr>
        <w:t>Environmen</w:t>
      </w:r>
      <w:r>
        <w:rPr>
          <w:b/>
          <w:sz w:val="24"/>
          <w:u w:val="single"/>
        </w:rPr>
        <w:t>tal Health Division staff</w:t>
      </w:r>
    </w:p>
    <w:p w:rsidR="006C16CF" w:rsidRDefault="003B747C" w:rsidP="007A2351">
      <w:pPr>
        <w:jc w:val="both"/>
        <w:rPr>
          <w:rFonts w:ascii="Verdana" w:hAnsi="Verdana"/>
        </w:rPr>
      </w:pPr>
      <w:r>
        <w:rPr>
          <w:rFonts w:ascii="Verdana" w:hAnsi="Verdana"/>
        </w:rPr>
        <w:t xml:space="preserve">Survey respondents frequently cited the EHD </w:t>
      </w:r>
      <w:r w:rsidR="007A2351">
        <w:rPr>
          <w:rFonts w:ascii="Verdana" w:hAnsi="Verdana"/>
        </w:rPr>
        <w:t>staff for their professionalism</w:t>
      </w:r>
      <w:r w:rsidR="005F0A08">
        <w:rPr>
          <w:rFonts w:ascii="Verdana" w:hAnsi="Verdana"/>
        </w:rPr>
        <w:t>,</w:t>
      </w:r>
      <w:r w:rsidR="007A2351">
        <w:rPr>
          <w:rFonts w:ascii="Verdana" w:hAnsi="Verdana"/>
        </w:rPr>
        <w:t xml:space="preserve"> </w:t>
      </w:r>
      <w:r w:rsidR="005F0A08">
        <w:rPr>
          <w:rFonts w:ascii="Verdana" w:hAnsi="Verdana"/>
        </w:rPr>
        <w:t xml:space="preserve">knowledge </w:t>
      </w:r>
      <w:r w:rsidR="007A2351">
        <w:rPr>
          <w:rFonts w:ascii="Verdana" w:hAnsi="Verdana"/>
        </w:rPr>
        <w:t>and concern for the health of the community. They particularly appreciated the food safety guidance and advice given by the EHSs</w:t>
      </w:r>
      <w:r w:rsidR="007A2351" w:rsidRPr="007A2351">
        <w:rPr>
          <w:rFonts w:ascii="Verdana" w:hAnsi="Verdana"/>
        </w:rPr>
        <w:t xml:space="preserve"> </w:t>
      </w:r>
      <w:r w:rsidR="007A2351">
        <w:rPr>
          <w:rFonts w:ascii="Verdana" w:hAnsi="Verdana"/>
        </w:rPr>
        <w:t>and the positive interaction between the EHSs and restaurant staff.</w:t>
      </w:r>
      <w:r w:rsidR="00DC3D75">
        <w:rPr>
          <w:rFonts w:ascii="Verdana" w:hAnsi="Verdana"/>
        </w:rPr>
        <w:t xml:space="preserve"> One respondent commented on the EHD staff’s “sincere concern for the health of the public</w:t>
      </w:r>
      <w:r w:rsidR="00825107">
        <w:rPr>
          <w:rFonts w:ascii="Verdana" w:hAnsi="Verdana"/>
        </w:rPr>
        <w:t>.</w:t>
      </w:r>
      <w:r w:rsidR="00DC3D75">
        <w:rPr>
          <w:rFonts w:ascii="Verdana" w:hAnsi="Verdana"/>
        </w:rPr>
        <w:t>”</w:t>
      </w:r>
    </w:p>
    <w:p w:rsidR="007A2351" w:rsidRDefault="007A2351" w:rsidP="007A2351">
      <w:pPr>
        <w:jc w:val="both"/>
        <w:rPr>
          <w:rFonts w:ascii="Verdana" w:hAnsi="Verdana"/>
        </w:rPr>
      </w:pPr>
    </w:p>
    <w:p w:rsidR="005F0A08" w:rsidRDefault="005F0A08" w:rsidP="006C16CF">
      <w:pPr>
        <w:jc w:val="both"/>
        <w:rPr>
          <w:rFonts w:ascii="Verdana" w:hAnsi="Verdana"/>
        </w:rPr>
      </w:pPr>
      <w:r>
        <w:rPr>
          <w:rFonts w:ascii="Verdana" w:hAnsi="Verdana"/>
        </w:rPr>
        <w:t>Thirteen survey respondents made very positive written comments about the professionalism of the EHD staff. One respondent described their EHS as “always polite, courteous and very knowledgeable</w:t>
      </w:r>
      <w:r w:rsidR="00825107">
        <w:rPr>
          <w:rFonts w:ascii="Verdana" w:hAnsi="Verdana"/>
        </w:rPr>
        <w:t>.</w:t>
      </w:r>
      <w:r>
        <w:rPr>
          <w:rFonts w:ascii="Verdana" w:hAnsi="Verdana"/>
        </w:rPr>
        <w:t>” Another said the EHD s</w:t>
      </w:r>
      <w:r w:rsidR="008C2DC2">
        <w:rPr>
          <w:rFonts w:ascii="Verdana" w:hAnsi="Verdana"/>
        </w:rPr>
        <w:t>taff</w:t>
      </w:r>
      <w:r>
        <w:rPr>
          <w:rFonts w:ascii="Verdana" w:hAnsi="Verdana"/>
        </w:rPr>
        <w:t xml:space="preserve"> is always “very professional; very respect(</w:t>
      </w:r>
      <w:proofErr w:type="spellStart"/>
      <w:r>
        <w:rPr>
          <w:rFonts w:ascii="Verdana" w:hAnsi="Verdana"/>
        </w:rPr>
        <w:t>ful</w:t>
      </w:r>
      <w:proofErr w:type="spellEnd"/>
      <w:r>
        <w:rPr>
          <w:rFonts w:ascii="Verdana" w:hAnsi="Verdana"/>
        </w:rPr>
        <w:t>) and very good attitude</w:t>
      </w:r>
      <w:r w:rsidR="00825107">
        <w:rPr>
          <w:rFonts w:ascii="Verdana" w:hAnsi="Verdana"/>
        </w:rPr>
        <w:t>.</w:t>
      </w:r>
      <w:r>
        <w:rPr>
          <w:rFonts w:ascii="Verdana" w:hAnsi="Verdana"/>
        </w:rPr>
        <w:t>”</w:t>
      </w:r>
      <w:r w:rsidR="00A13E22">
        <w:rPr>
          <w:rFonts w:ascii="Verdana" w:hAnsi="Verdana"/>
        </w:rPr>
        <w:t xml:space="preserve"> A third respondent said that “the health inspectors that I have dealt with have been strict, but fair</w:t>
      </w:r>
      <w:r w:rsidR="00825107">
        <w:rPr>
          <w:rFonts w:ascii="Verdana" w:hAnsi="Verdana"/>
        </w:rPr>
        <w:t>.</w:t>
      </w:r>
      <w:r w:rsidR="00A13E22">
        <w:rPr>
          <w:rFonts w:ascii="Verdana" w:hAnsi="Verdana"/>
        </w:rPr>
        <w:t xml:space="preserve">” </w:t>
      </w:r>
      <w:r w:rsidR="00DC3D75">
        <w:rPr>
          <w:rFonts w:ascii="Verdana" w:hAnsi="Verdana"/>
        </w:rPr>
        <w:t xml:space="preserve">A fourth respondent said their EHS “had a way that made you look forward to see her.” They added, “I hope the new person is half as good.”  </w:t>
      </w:r>
      <w:r w:rsidR="00A13E22">
        <w:rPr>
          <w:rFonts w:ascii="Verdana" w:hAnsi="Verdana"/>
        </w:rPr>
        <w:t>There was one negative comment by a respondent who suggested that the EHD “hire more professional and polite inspectors</w:t>
      </w:r>
      <w:r w:rsidR="00825107">
        <w:rPr>
          <w:rFonts w:ascii="Verdana" w:hAnsi="Verdana"/>
        </w:rPr>
        <w:t>.</w:t>
      </w:r>
      <w:r w:rsidR="00A13E22">
        <w:rPr>
          <w:rFonts w:ascii="Verdana" w:hAnsi="Verdana"/>
        </w:rPr>
        <w:t>”</w:t>
      </w:r>
    </w:p>
    <w:p w:rsidR="00A13E22" w:rsidRDefault="00A13E22" w:rsidP="006C16CF">
      <w:pPr>
        <w:jc w:val="both"/>
        <w:rPr>
          <w:rFonts w:ascii="Verdana" w:hAnsi="Verdana"/>
        </w:rPr>
      </w:pPr>
    </w:p>
    <w:p w:rsidR="00FC13E4" w:rsidRDefault="00FC13E4" w:rsidP="00FC13E4">
      <w:pPr>
        <w:jc w:val="both"/>
        <w:rPr>
          <w:rFonts w:ascii="Verdana" w:hAnsi="Verdana"/>
        </w:rPr>
      </w:pPr>
      <w:r>
        <w:rPr>
          <w:rFonts w:ascii="Verdana" w:hAnsi="Verdana"/>
        </w:rPr>
        <w:t>Five respondents commented positively on the interaction between their EHS and their kitchen staff. One respondent said, “It is nice to have our inspector know us and vice versa. It makes us working together easier and helps build relationship and communication with each other.” Another respondent noted that “inspection is always a learning process for us</w:t>
      </w:r>
      <w:r w:rsidR="00825107">
        <w:rPr>
          <w:rFonts w:ascii="Verdana" w:hAnsi="Verdana"/>
        </w:rPr>
        <w:t>.</w:t>
      </w:r>
      <w:r>
        <w:rPr>
          <w:rFonts w:ascii="Verdana" w:hAnsi="Verdana"/>
        </w:rPr>
        <w:t>” A third respondent cited the “interaction with kitchen staff” as the most helpful aspect of the Food Safety Program services they received.</w:t>
      </w:r>
    </w:p>
    <w:p w:rsidR="00FC13E4" w:rsidRDefault="00FC13E4" w:rsidP="00FC13E4">
      <w:pPr>
        <w:jc w:val="both"/>
        <w:rPr>
          <w:rFonts w:ascii="Verdana" w:hAnsi="Verdana"/>
        </w:rPr>
      </w:pPr>
    </w:p>
    <w:p w:rsidR="006C16CF" w:rsidRDefault="005F0A08" w:rsidP="006C16CF">
      <w:pPr>
        <w:jc w:val="both"/>
        <w:rPr>
          <w:rFonts w:ascii="Verdana" w:hAnsi="Verdana"/>
        </w:rPr>
      </w:pPr>
      <w:r>
        <w:rPr>
          <w:rFonts w:ascii="Verdana" w:hAnsi="Verdana"/>
        </w:rPr>
        <w:lastRenderedPageBreak/>
        <w:t>Eight respondents wrote specific comments noting how</w:t>
      </w:r>
      <w:r w:rsidR="008F0783">
        <w:rPr>
          <w:rFonts w:ascii="Verdana" w:hAnsi="Verdana"/>
        </w:rPr>
        <w:t xml:space="preserve"> knowledgeable the EHD staff was</w:t>
      </w:r>
      <w:r>
        <w:rPr>
          <w:rFonts w:ascii="Verdana" w:hAnsi="Verdana"/>
        </w:rPr>
        <w:t xml:space="preserve">. </w:t>
      </w:r>
      <w:r w:rsidR="007A2351">
        <w:rPr>
          <w:rFonts w:ascii="Verdana" w:hAnsi="Verdana"/>
        </w:rPr>
        <w:t>One respondent wrote, “Our inspector does an excellent job and is extremely knowledgeable. Thanks</w:t>
      </w:r>
      <w:r w:rsidR="00C4567B">
        <w:rPr>
          <w:rFonts w:ascii="Verdana" w:hAnsi="Verdana"/>
        </w:rPr>
        <w:t>.</w:t>
      </w:r>
      <w:r w:rsidR="007A2351">
        <w:rPr>
          <w:rFonts w:ascii="Verdana" w:hAnsi="Verdana"/>
        </w:rPr>
        <w:t>”</w:t>
      </w:r>
      <w:r>
        <w:rPr>
          <w:rFonts w:ascii="Verdana" w:hAnsi="Verdana"/>
        </w:rPr>
        <w:t xml:space="preserve"> Another commented on “how professional ‘our EHS’ presented herself and being so knowledgeable</w:t>
      </w:r>
      <w:r w:rsidR="006A5A58">
        <w:rPr>
          <w:rFonts w:ascii="Verdana" w:hAnsi="Verdana"/>
        </w:rPr>
        <w:t>.</w:t>
      </w:r>
      <w:r>
        <w:rPr>
          <w:rFonts w:ascii="Verdana" w:hAnsi="Verdana"/>
        </w:rPr>
        <w:t>”</w:t>
      </w:r>
      <w:r w:rsidR="008F0783">
        <w:rPr>
          <w:rFonts w:ascii="Verdana" w:hAnsi="Verdana"/>
        </w:rPr>
        <w:t xml:space="preserve"> A third respondent said, “The </w:t>
      </w:r>
      <w:proofErr w:type="gramStart"/>
      <w:r w:rsidR="008F0783">
        <w:rPr>
          <w:rFonts w:ascii="Verdana" w:hAnsi="Verdana"/>
        </w:rPr>
        <w:t>staff are</w:t>
      </w:r>
      <w:proofErr w:type="gramEnd"/>
      <w:r w:rsidR="008F0783">
        <w:rPr>
          <w:rFonts w:ascii="Verdana" w:hAnsi="Verdana"/>
        </w:rPr>
        <w:t xml:space="preserve"> all knowledgeable and very helpful.”</w:t>
      </w:r>
      <w:r w:rsidR="00FC13E4" w:rsidRPr="00FC13E4">
        <w:rPr>
          <w:rFonts w:ascii="Verdana" w:hAnsi="Verdana"/>
        </w:rPr>
        <w:t xml:space="preserve"> </w:t>
      </w:r>
      <w:r w:rsidR="00FC13E4">
        <w:rPr>
          <w:rFonts w:ascii="Verdana" w:hAnsi="Verdana"/>
        </w:rPr>
        <w:t>More than 98% of respondents judged the EHD’s staff to “usually” or “always” be knowledgeable (see Table 4 and Figure 4 below)</w:t>
      </w:r>
      <w:r w:rsidR="006A5A58">
        <w:rPr>
          <w:rFonts w:ascii="Verdana" w:hAnsi="Verdana"/>
        </w:rPr>
        <w:t>.</w:t>
      </w:r>
    </w:p>
    <w:p w:rsidR="00FC13E4" w:rsidRDefault="00FC13E4" w:rsidP="006C16CF">
      <w:pPr>
        <w:jc w:val="both"/>
        <w:rPr>
          <w:rFonts w:ascii="Verdana" w:hAnsi="Verdana"/>
        </w:rPr>
      </w:pPr>
    </w:p>
    <w:tbl>
      <w:tblPr>
        <w:tblW w:w="4428" w:type="dxa"/>
        <w:tblInd w:w="5040" w:type="dxa"/>
        <w:tblLook w:val="04A0"/>
      </w:tblPr>
      <w:tblGrid>
        <w:gridCol w:w="2700"/>
        <w:gridCol w:w="1728"/>
      </w:tblGrid>
      <w:tr w:rsidR="006C16CF" w:rsidRPr="00BE333C" w:rsidTr="006C16CF">
        <w:trPr>
          <w:trHeight w:val="330"/>
        </w:trPr>
        <w:tc>
          <w:tcPr>
            <w:tcW w:w="27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No Response</w:t>
            </w:r>
          </w:p>
        </w:tc>
        <w:tc>
          <w:tcPr>
            <w:tcW w:w="1728" w:type="dxa"/>
            <w:tcBorders>
              <w:top w:val="single" w:sz="12" w:space="0" w:color="auto"/>
              <w:left w:val="nil"/>
              <w:bottom w:val="single" w:sz="4" w:space="0" w:color="auto"/>
              <w:right w:val="single" w:sz="12" w:space="0" w:color="auto"/>
            </w:tcBorders>
            <w:shd w:val="clear" w:color="auto" w:fill="auto"/>
            <w:noWrap/>
            <w:vAlign w:val="bottom"/>
            <w:hideMark/>
          </w:tcPr>
          <w:p w:rsidR="006C16CF" w:rsidRPr="00BE333C" w:rsidRDefault="00386F5B" w:rsidP="006C16CF">
            <w:pPr>
              <w:jc w:val="center"/>
              <w:rPr>
                <w:rFonts w:ascii="Verdana" w:hAnsi="Verdana"/>
                <w:color w:val="000000"/>
              </w:rPr>
            </w:pPr>
            <w:r w:rsidRPr="00386F5B">
              <w:rPr>
                <w:rFonts w:ascii="Verdana" w:hAnsi="Verdana"/>
                <w:noProof/>
                <w:lang w:eastAsia="zh-TW"/>
              </w:rPr>
              <w:pict>
                <v:shape id="_x0000_s1048" type="#_x0000_t202" style="position:absolute;left:0;text-align:left;margin-left:440.85pt;margin-top:9.75pt;width:186.35pt;height:47.05pt;z-index:251661312;mso-width-percent:400;mso-height-percent:200;mso-position-horizontal-relative:text;mso-position-vertical-relative:text;mso-width-percent:400;mso-height-percent:200;mso-width-relative:margin;mso-height-relative:margin">
                  <v:textbox style="mso-next-textbox:#_x0000_s1048;mso-fit-shape-to-text:t">
                    <w:txbxContent>
                      <w:p w:rsidR="009774EC" w:rsidRPr="008F6136" w:rsidRDefault="009774EC" w:rsidP="006C16CF">
                        <w:r w:rsidRPr="008F6136">
                          <w:rPr>
                            <w:sz w:val="22"/>
                            <w:szCs w:val="22"/>
                          </w:rPr>
                          <w:t>Were you treated fairly and with respect?</w:t>
                        </w:r>
                      </w:p>
                      <w:p w:rsidR="009774EC" w:rsidRDefault="009774EC" w:rsidP="006C16CF"/>
                    </w:txbxContent>
                  </v:textbox>
                </v:shape>
              </w:pict>
            </w:r>
            <w:r w:rsidR="006C16CF">
              <w:rPr>
                <w:rFonts w:ascii="Verdana" w:hAnsi="Verdana"/>
                <w:color w:val="000000"/>
              </w:rPr>
              <w:t>4</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Never</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sidRPr="00BE333C">
              <w:rPr>
                <w:rFonts w:ascii="Verdana" w:hAnsi="Verdana"/>
                <w:color w:val="000000"/>
              </w:rPr>
              <w:t>0</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Sometimes</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2</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Usually</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32</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386F5B" w:rsidP="006C16CF">
            <w:pPr>
              <w:rPr>
                <w:rFonts w:ascii="Verdana" w:hAnsi="Verdana"/>
                <w:color w:val="000000"/>
                <w:u w:val="single"/>
              </w:rPr>
            </w:pPr>
            <w:r w:rsidRPr="00386F5B">
              <w:rPr>
                <w:rFonts w:ascii="Verdana" w:hAnsi="Verdana"/>
                <w:noProof/>
                <w:lang w:eastAsia="zh-TW"/>
              </w:rPr>
              <w:pict>
                <v:shape id="_x0000_s1049" type="#_x0000_t202" style="position:absolute;margin-left:-250.35pt;margin-top:8.45pt;width:211.2pt;height:40.45pt;z-index:251662336;mso-position-horizontal-relative:text;mso-position-vertical-relative:text;mso-width-relative:margin;mso-height-relative:margin" strokeweight="3pt">
                  <v:textbox>
                    <w:txbxContent>
                      <w:p w:rsidR="009774EC" w:rsidRPr="00BE333C" w:rsidRDefault="009774EC" w:rsidP="006C16CF">
                        <w:pPr>
                          <w:rPr>
                            <w:rFonts w:ascii="Verdana" w:hAnsi="Verdana"/>
                            <w:b/>
                          </w:rPr>
                        </w:pPr>
                        <w:r>
                          <w:rPr>
                            <w:rFonts w:ascii="Verdana" w:hAnsi="Verdana"/>
                            <w:b/>
                          </w:rPr>
                          <w:t>Were the Environmental Health staff knowledgeable</w:t>
                        </w:r>
                        <w:r w:rsidRPr="00BE333C">
                          <w:rPr>
                            <w:rFonts w:ascii="Verdana" w:hAnsi="Verdana"/>
                            <w:b/>
                          </w:rPr>
                          <w:t>?</w:t>
                        </w:r>
                      </w:p>
                      <w:p w:rsidR="009774EC" w:rsidRDefault="009774EC" w:rsidP="006C16CF"/>
                    </w:txbxContent>
                  </v:textbox>
                </v:shape>
              </w:pict>
            </w:r>
            <w:r w:rsidR="006C16CF" w:rsidRPr="00BE333C">
              <w:rPr>
                <w:rFonts w:ascii="Verdana" w:hAnsi="Verdana"/>
                <w:color w:val="000000"/>
                <w:u w:val="single"/>
              </w:rPr>
              <w:t>Always</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u w:val="single"/>
              </w:rPr>
            </w:pPr>
            <w:r>
              <w:rPr>
                <w:rFonts w:ascii="Verdana" w:hAnsi="Verdana"/>
                <w:color w:val="000000"/>
                <w:u w:val="single"/>
              </w:rPr>
              <w:t>13</w:t>
            </w:r>
            <w:r w:rsidR="00977BE2">
              <w:rPr>
                <w:rFonts w:ascii="Verdana" w:hAnsi="Verdana"/>
                <w:color w:val="000000"/>
                <w:u w:val="single"/>
              </w:rPr>
              <w:t>5</w:t>
            </w:r>
          </w:p>
        </w:tc>
      </w:tr>
      <w:tr w:rsidR="006C16CF" w:rsidRPr="00BE333C" w:rsidTr="008F0783">
        <w:trPr>
          <w:trHeight w:val="330"/>
        </w:trPr>
        <w:tc>
          <w:tcPr>
            <w:tcW w:w="2700" w:type="dxa"/>
            <w:tcBorders>
              <w:top w:val="nil"/>
              <w:left w:val="single" w:sz="12" w:space="0" w:color="auto"/>
              <w:bottom w:val="nil"/>
              <w:right w:val="single" w:sz="4" w:space="0" w:color="auto"/>
            </w:tcBorders>
            <w:shd w:val="clear" w:color="auto" w:fill="auto"/>
            <w:noWrap/>
            <w:vAlign w:val="bottom"/>
            <w:hideMark/>
          </w:tcPr>
          <w:p w:rsidR="006C16CF" w:rsidRPr="00BE333C" w:rsidRDefault="006C16CF" w:rsidP="006C16CF">
            <w:pPr>
              <w:rPr>
                <w:rFonts w:ascii="Verdana" w:hAnsi="Verdana"/>
                <w:b/>
                <w:bCs/>
                <w:color w:val="000000"/>
              </w:rPr>
            </w:pPr>
            <w:r w:rsidRPr="00BE333C">
              <w:rPr>
                <w:rFonts w:ascii="Verdana" w:hAnsi="Verdana"/>
                <w:b/>
                <w:bCs/>
                <w:color w:val="000000"/>
              </w:rPr>
              <w:t>TOTAL</w:t>
            </w:r>
          </w:p>
        </w:tc>
        <w:tc>
          <w:tcPr>
            <w:tcW w:w="1728" w:type="dxa"/>
            <w:tcBorders>
              <w:top w:val="nil"/>
              <w:left w:val="nil"/>
              <w:bottom w:val="nil"/>
              <w:right w:val="single" w:sz="12" w:space="0" w:color="auto"/>
            </w:tcBorders>
            <w:shd w:val="clear" w:color="auto" w:fill="auto"/>
            <w:noWrap/>
            <w:vAlign w:val="bottom"/>
            <w:hideMark/>
          </w:tcPr>
          <w:p w:rsidR="006C16CF" w:rsidRPr="00BE333C" w:rsidRDefault="006C16CF" w:rsidP="006C16CF">
            <w:pPr>
              <w:jc w:val="center"/>
              <w:rPr>
                <w:rFonts w:ascii="Verdana" w:hAnsi="Verdana"/>
                <w:b/>
                <w:bCs/>
                <w:color w:val="000000"/>
              </w:rPr>
            </w:pPr>
            <w:r w:rsidRPr="00BE333C">
              <w:rPr>
                <w:rFonts w:ascii="Verdana" w:hAnsi="Verdana"/>
                <w:b/>
                <w:bCs/>
                <w:color w:val="000000"/>
              </w:rPr>
              <w:t>17</w:t>
            </w:r>
            <w:r w:rsidR="00977BE2">
              <w:rPr>
                <w:rFonts w:ascii="Verdana" w:hAnsi="Verdana"/>
                <w:b/>
                <w:bCs/>
                <w:color w:val="000000"/>
              </w:rPr>
              <w:t>3</w:t>
            </w:r>
          </w:p>
        </w:tc>
      </w:tr>
      <w:tr w:rsidR="008F0783" w:rsidRPr="00BE333C" w:rsidTr="006C16CF">
        <w:trPr>
          <w:trHeight w:val="330"/>
        </w:trPr>
        <w:tc>
          <w:tcPr>
            <w:tcW w:w="2700" w:type="dxa"/>
            <w:tcBorders>
              <w:top w:val="nil"/>
              <w:left w:val="single" w:sz="12" w:space="0" w:color="auto"/>
              <w:bottom w:val="single" w:sz="12" w:space="0" w:color="auto"/>
              <w:right w:val="single" w:sz="4" w:space="0" w:color="auto"/>
            </w:tcBorders>
            <w:shd w:val="clear" w:color="auto" w:fill="auto"/>
            <w:noWrap/>
            <w:vAlign w:val="bottom"/>
            <w:hideMark/>
          </w:tcPr>
          <w:p w:rsidR="008F0783" w:rsidRPr="00BE333C" w:rsidRDefault="008F0783" w:rsidP="006C16CF">
            <w:pPr>
              <w:rPr>
                <w:rFonts w:ascii="Verdana" w:hAnsi="Verdana"/>
                <w:b/>
                <w:bCs/>
                <w:color w:val="000000"/>
              </w:rPr>
            </w:pPr>
          </w:p>
        </w:tc>
        <w:tc>
          <w:tcPr>
            <w:tcW w:w="1728" w:type="dxa"/>
            <w:tcBorders>
              <w:top w:val="nil"/>
              <w:left w:val="nil"/>
              <w:bottom w:val="single" w:sz="12" w:space="0" w:color="auto"/>
              <w:right w:val="single" w:sz="12" w:space="0" w:color="auto"/>
            </w:tcBorders>
            <w:shd w:val="clear" w:color="auto" w:fill="auto"/>
            <w:noWrap/>
            <w:vAlign w:val="bottom"/>
            <w:hideMark/>
          </w:tcPr>
          <w:p w:rsidR="008F0783" w:rsidRPr="00BE333C" w:rsidRDefault="008F0783" w:rsidP="006C16CF">
            <w:pPr>
              <w:jc w:val="center"/>
              <w:rPr>
                <w:rFonts w:ascii="Verdana" w:hAnsi="Verdana"/>
                <w:b/>
                <w:bCs/>
                <w:color w:val="000000"/>
              </w:rPr>
            </w:pPr>
          </w:p>
        </w:tc>
      </w:tr>
    </w:tbl>
    <w:p w:rsidR="006C16CF" w:rsidRPr="00F35AD2" w:rsidRDefault="00A908A4" w:rsidP="006C16CF">
      <w:pPr>
        <w:ind w:left="5040"/>
        <w:jc w:val="both"/>
        <w:rPr>
          <w:rFonts w:ascii="Verdana" w:hAnsi="Verdana"/>
          <w:b/>
          <w:sz w:val="20"/>
          <w:szCs w:val="20"/>
        </w:rPr>
      </w:pPr>
      <w:r>
        <w:rPr>
          <w:rFonts w:ascii="Verdana" w:hAnsi="Verdana"/>
          <w:b/>
          <w:sz w:val="20"/>
          <w:szCs w:val="20"/>
        </w:rPr>
        <w:t>Table 4</w:t>
      </w:r>
      <w:r w:rsidR="006C16CF">
        <w:rPr>
          <w:rFonts w:ascii="Verdana" w:hAnsi="Verdana"/>
          <w:b/>
          <w:sz w:val="20"/>
          <w:szCs w:val="20"/>
        </w:rPr>
        <w:t>: Responses to the question “Were the Environmental Health staff knowledgeable?”</w:t>
      </w:r>
    </w:p>
    <w:p w:rsidR="006C16CF" w:rsidRDefault="006C16CF" w:rsidP="006C16CF">
      <w:pPr>
        <w:jc w:val="both"/>
        <w:rPr>
          <w:rFonts w:ascii="Verdana" w:hAnsi="Verdana"/>
        </w:rPr>
      </w:pPr>
    </w:p>
    <w:p w:rsidR="006C16CF" w:rsidRDefault="006C16CF" w:rsidP="006C16CF">
      <w:pPr>
        <w:jc w:val="both"/>
        <w:rPr>
          <w:rFonts w:ascii="Verdana" w:hAnsi="Verdana"/>
        </w:rPr>
      </w:pPr>
      <w:r w:rsidRPr="005B021F">
        <w:rPr>
          <w:rFonts w:ascii="Verdana" w:hAnsi="Verdana"/>
          <w:noProof/>
        </w:rPr>
        <w:drawing>
          <wp:inline distT="0" distB="0" distL="0" distR="0">
            <wp:extent cx="5943600" cy="3295650"/>
            <wp:effectExtent l="38100" t="1905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16CF" w:rsidRPr="00F126E1" w:rsidRDefault="00A908A4" w:rsidP="006C16CF">
      <w:pPr>
        <w:jc w:val="both"/>
        <w:rPr>
          <w:rFonts w:ascii="Verdana" w:hAnsi="Verdana"/>
          <w:b/>
          <w:sz w:val="20"/>
          <w:szCs w:val="20"/>
        </w:rPr>
      </w:pPr>
      <w:r>
        <w:rPr>
          <w:rFonts w:ascii="Verdana" w:hAnsi="Verdana"/>
          <w:b/>
          <w:sz w:val="20"/>
          <w:szCs w:val="20"/>
        </w:rPr>
        <w:t>Figure 4</w:t>
      </w:r>
      <w:r w:rsidR="006C16CF" w:rsidRPr="00F126E1">
        <w:rPr>
          <w:rFonts w:ascii="Verdana" w:hAnsi="Verdana"/>
          <w:b/>
          <w:sz w:val="20"/>
          <w:szCs w:val="20"/>
        </w:rPr>
        <w:t>:  Res</w:t>
      </w:r>
      <w:r w:rsidR="006C16CF">
        <w:rPr>
          <w:rFonts w:ascii="Verdana" w:hAnsi="Verdana"/>
          <w:b/>
          <w:sz w:val="20"/>
          <w:szCs w:val="20"/>
        </w:rPr>
        <w:t>ponses to the question “Were the Environmental Health staff knowledgeable</w:t>
      </w:r>
      <w:r w:rsidR="006C16CF" w:rsidRPr="00F126E1">
        <w:rPr>
          <w:rFonts w:ascii="Verdana" w:hAnsi="Verdana"/>
          <w:b/>
          <w:sz w:val="20"/>
          <w:szCs w:val="20"/>
        </w:rPr>
        <w:t>?”</w:t>
      </w:r>
    </w:p>
    <w:p w:rsidR="006C16CF" w:rsidRDefault="006C16CF" w:rsidP="00507FAE">
      <w:pPr>
        <w:rPr>
          <w:rFonts w:ascii="Verdana" w:hAnsi="Verdana"/>
        </w:rPr>
      </w:pPr>
    </w:p>
    <w:p w:rsidR="0050032A" w:rsidRDefault="0050032A" w:rsidP="0050032A">
      <w:pPr>
        <w:jc w:val="both"/>
        <w:rPr>
          <w:rFonts w:ascii="Verdana" w:hAnsi="Verdana"/>
        </w:rPr>
      </w:pPr>
      <w:r>
        <w:rPr>
          <w:rFonts w:ascii="Verdana" w:hAnsi="Verdana"/>
        </w:rPr>
        <w:t>Nineteen respondents made positive comments about the guidance and advice provided by their EHS. One respondent commended “the courteous suggestions for improvement and practical ways to meet/exceed heal</w:t>
      </w:r>
      <w:r w:rsidR="00FC13E4">
        <w:rPr>
          <w:rFonts w:ascii="Verdana" w:hAnsi="Verdana"/>
        </w:rPr>
        <w:t>th sta</w:t>
      </w:r>
      <w:r w:rsidR="00991D6F">
        <w:rPr>
          <w:rFonts w:ascii="Verdana" w:hAnsi="Verdana"/>
        </w:rPr>
        <w:t>ndards and requirements</w:t>
      </w:r>
      <w:r w:rsidR="006A5A58">
        <w:rPr>
          <w:rFonts w:ascii="Verdana" w:hAnsi="Verdana"/>
        </w:rPr>
        <w:t>.</w:t>
      </w:r>
      <w:r w:rsidR="00991D6F">
        <w:rPr>
          <w:rFonts w:ascii="Verdana" w:hAnsi="Verdana"/>
        </w:rPr>
        <w:t xml:space="preserve">” Another respondent appreciated the </w:t>
      </w:r>
      <w:r w:rsidR="00991D6F">
        <w:rPr>
          <w:rFonts w:ascii="Verdana" w:hAnsi="Verdana"/>
        </w:rPr>
        <w:lastRenderedPageBreak/>
        <w:t>“constructive advice</w:t>
      </w:r>
      <w:r w:rsidR="006A5A58">
        <w:rPr>
          <w:rFonts w:ascii="Verdana" w:hAnsi="Verdana"/>
        </w:rPr>
        <w:t>.</w:t>
      </w:r>
      <w:r w:rsidR="00991D6F">
        <w:rPr>
          <w:rFonts w:ascii="Verdana" w:hAnsi="Verdana"/>
        </w:rPr>
        <w:t>” A third respondent said the “advice on how to improve” was most helpful. Similarly, a fourth respondent found “recommendations on proper food handling” most helpful. Four respondents expressed appreciation for the guidance on menus and consumer advisories given at the time the surveys were distributed. One respondent encouraged the EHD to “be proactive in not just inspecting, but also advising ‘best practices’ scenarios</w:t>
      </w:r>
      <w:r w:rsidR="006A5A58">
        <w:rPr>
          <w:rFonts w:ascii="Verdana" w:hAnsi="Verdana"/>
        </w:rPr>
        <w:t>.</w:t>
      </w:r>
      <w:r w:rsidR="00991D6F">
        <w:rPr>
          <w:rFonts w:ascii="Verdana" w:hAnsi="Verdana"/>
        </w:rPr>
        <w:t xml:space="preserve">”    </w:t>
      </w:r>
      <w:r w:rsidR="004B6115">
        <w:rPr>
          <w:rFonts w:ascii="Verdana" w:hAnsi="Verdana"/>
        </w:rPr>
        <w:t xml:space="preserve">   </w:t>
      </w:r>
      <w:r>
        <w:rPr>
          <w:rFonts w:ascii="Verdana" w:hAnsi="Verdana"/>
        </w:rPr>
        <w:t xml:space="preserve"> </w:t>
      </w:r>
    </w:p>
    <w:p w:rsidR="006C16CF" w:rsidRDefault="006C16CF" w:rsidP="00DD166D">
      <w:pPr>
        <w:rPr>
          <w:b/>
          <w:u w:val="single"/>
        </w:rPr>
      </w:pPr>
    </w:p>
    <w:p w:rsidR="006C16CF" w:rsidRPr="00DD166D" w:rsidRDefault="006C16CF" w:rsidP="00DD166D">
      <w:pPr>
        <w:rPr>
          <w:b/>
          <w:u w:val="single"/>
        </w:rPr>
      </w:pPr>
    </w:p>
    <w:p w:rsidR="001D5638" w:rsidRDefault="001D5638" w:rsidP="004F366E">
      <w:pPr>
        <w:pStyle w:val="ListParagraph"/>
        <w:numPr>
          <w:ilvl w:val="0"/>
          <w:numId w:val="9"/>
        </w:numPr>
        <w:ind w:left="540" w:hanging="540"/>
        <w:rPr>
          <w:b/>
          <w:sz w:val="24"/>
          <w:u w:val="single"/>
        </w:rPr>
      </w:pPr>
      <w:r>
        <w:rPr>
          <w:b/>
          <w:sz w:val="24"/>
          <w:u w:val="single"/>
        </w:rPr>
        <w:t>Training materials provided</w:t>
      </w:r>
    </w:p>
    <w:p w:rsidR="00507FAE" w:rsidRPr="00507FAE" w:rsidRDefault="00EA5BC6" w:rsidP="00F01989">
      <w:pPr>
        <w:jc w:val="both"/>
        <w:rPr>
          <w:rFonts w:ascii="Verdana" w:hAnsi="Verdana"/>
        </w:rPr>
      </w:pPr>
      <w:r>
        <w:rPr>
          <w:rFonts w:ascii="Verdana" w:hAnsi="Verdana"/>
        </w:rPr>
        <w:t xml:space="preserve">Six respondents commented positively about the training materials provided by the EHD. One of these respondents mentioned posters, two mentioned labels (for dish sinks or hand sinks), </w:t>
      </w:r>
      <w:r w:rsidR="00F01989">
        <w:rPr>
          <w:rFonts w:ascii="Verdana" w:hAnsi="Verdana"/>
        </w:rPr>
        <w:t>and three mentioned training literature. One respondent found “bilingual pamphlets for staff” to be particularly helpful.</w:t>
      </w:r>
    </w:p>
    <w:p w:rsidR="001D5638" w:rsidRDefault="001D5638" w:rsidP="00507FAE">
      <w:pPr>
        <w:rPr>
          <w:b/>
          <w:u w:val="single"/>
        </w:rPr>
      </w:pPr>
    </w:p>
    <w:p w:rsidR="00C11C20" w:rsidRPr="00507FAE" w:rsidRDefault="00C11C20" w:rsidP="00507FAE">
      <w:pPr>
        <w:rPr>
          <w:b/>
          <w:u w:val="single"/>
        </w:rPr>
      </w:pPr>
    </w:p>
    <w:p w:rsidR="001D5638" w:rsidRDefault="001D5638" w:rsidP="004F366E">
      <w:pPr>
        <w:pStyle w:val="ListParagraph"/>
        <w:numPr>
          <w:ilvl w:val="0"/>
          <w:numId w:val="9"/>
        </w:numPr>
        <w:ind w:left="540" w:hanging="540"/>
        <w:rPr>
          <w:b/>
          <w:sz w:val="24"/>
          <w:u w:val="single"/>
        </w:rPr>
      </w:pPr>
      <w:r>
        <w:rPr>
          <w:b/>
          <w:sz w:val="24"/>
          <w:u w:val="single"/>
        </w:rPr>
        <w:t>Emergency response</w:t>
      </w:r>
    </w:p>
    <w:p w:rsidR="00507FAE" w:rsidRPr="00507FAE" w:rsidRDefault="00F01989" w:rsidP="00F01989">
      <w:pPr>
        <w:jc w:val="both"/>
        <w:rPr>
          <w:rFonts w:ascii="Verdana" w:hAnsi="Verdana"/>
        </w:rPr>
      </w:pPr>
      <w:r>
        <w:rPr>
          <w:rFonts w:ascii="Verdana" w:hAnsi="Verdana"/>
        </w:rPr>
        <w:t>Five respondents made positive comments about the EHD’s response to emergencies and food recalls. Two respondents mentioned faxes or e-mails sent alerting facilities of major food r</w:t>
      </w:r>
      <w:r w:rsidR="008C2DC2">
        <w:rPr>
          <w:rFonts w:ascii="Verdana" w:hAnsi="Verdana"/>
        </w:rPr>
        <w:t>ecalls or providing guidance on what to do before major storm</w:t>
      </w:r>
      <w:r>
        <w:rPr>
          <w:rFonts w:ascii="Verdana" w:hAnsi="Verdana"/>
        </w:rPr>
        <w:t>s. One respondent commented on how helpful the “24 hour coverage” was in helping restaurants reopen after they had to close due to an emergency or imminent health hazard. Two respondents noted that the EHD comes by “to check if it is safe for us to open” after flood events and similar weather</w:t>
      </w:r>
      <w:r w:rsidR="004C272C">
        <w:rPr>
          <w:rFonts w:ascii="Verdana" w:hAnsi="Verdana"/>
        </w:rPr>
        <w:t>-</w:t>
      </w:r>
      <w:r>
        <w:rPr>
          <w:rFonts w:ascii="Verdana" w:hAnsi="Verdana"/>
        </w:rPr>
        <w:t>related emergencies.</w:t>
      </w:r>
    </w:p>
    <w:p w:rsidR="001D5638" w:rsidRDefault="001D5638" w:rsidP="00F01989">
      <w:pPr>
        <w:jc w:val="both"/>
        <w:rPr>
          <w:rFonts w:ascii="Verdana" w:hAnsi="Verdana"/>
          <w:b/>
          <w:u w:val="single"/>
        </w:rPr>
      </w:pPr>
    </w:p>
    <w:p w:rsidR="00C11C20" w:rsidRPr="00507FAE" w:rsidRDefault="00C11C20" w:rsidP="00F01989">
      <w:pPr>
        <w:jc w:val="both"/>
        <w:rPr>
          <w:rFonts w:ascii="Verdana" w:hAnsi="Verdana"/>
          <w:b/>
          <w:u w:val="single"/>
        </w:rPr>
      </w:pPr>
    </w:p>
    <w:p w:rsidR="001D5638" w:rsidRDefault="001D5638" w:rsidP="004F366E">
      <w:pPr>
        <w:pStyle w:val="ListParagraph"/>
        <w:numPr>
          <w:ilvl w:val="0"/>
          <w:numId w:val="9"/>
        </w:numPr>
        <w:ind w:left="540" w:hanging="540"/>
        <w:rPr>
          <w:b/>
          <w:sz w:val="24"/>
          <w:u w:val="single"/>
        </w:rPr>
      </w:pPr>
      <w:r>
        <w:rPr>
          <w:b/>
          <w:sz w:val="24"/>
          <w:u w:val="single"/>
        </w:rPr>
        <w:t>Increased food safety awareness by food service operators</w:t>
      </w:r>
    </w:p>
    <w:p w:rsidR="00507FAE" w:rsidRPr="00507FAE" w:rsidRDefault="00DC23B0" w:rsidP="002B742F">
      <w:pPr>
        <w:jc w:val="both"/>
        <w:rPr>
          <w:rFonts w:ascii="Verdana" w:hAnsi="Verdana"/>
        </w:rPr>
      </w:pPr>
      <w:r>
        <w:rPr>
          <w:rFonts w:ascii="Verdana" w:hAnsi="Verdana"/>
        </w:rPr>
        <w:t xml:space="preserve">Fifteen respondents commented that they found the Food Safety Program services provided by the EHD helped </w:t>
      </w:r>
      <w:r w:rsidR="002B742F">
        <w:rPr>
          <w:rFonts w:ascii="Verdana" w:hAnsi="Verdana"/>
        </w:rPr>
        <w:t xml:space="preserve">them </w:t>
      </w:r>
      <w:r>
        <w:rPr>
          <w:rFonts w:ascii="Verdana" w:hAnsi="Verdana"/>
        </w:rPr>
        <w:t>maintain the food safety awareness of the</w:t>
      </w:r>
      <w:r w:rsidR="002B742F">
        <w:rPr>
          <w:rFonts w:ascii="Verdana" w:hAnsi="Verdana"/>
        </w:rPr>
        <w:t>ir</w:t>
      </w:r>
      <w:r>
        <w:rPr>
          <w:rFonts w:ascii="Verdana" w:hAnsi="Verdana"/>
        </w:rPr>
        <w:t xml:space="preserve"> kitchen staff. One of these respondents said, “Having an agency overseeing the job we are doing serves as a constant motivation to make sure we are doing all we can to uphold and maintain p</w:t>
      </w:r>
      <w:r w:rsidR="002B742F">
        <w:rPr>
          <w:rFonts w:ascii="Verdana" w:hAnsi="Verdana"/>
        </w:rPr>
        <w:t>roper standards.” Another respondent said, “As much as I hate to admit it, I really do appreciate having Environmental (Health) staff come to our facility randomly to inspect and make sure to are doing things right!” A third respondent noted, “They helped us with the knowledge of smaller things so we don’t forget about protecting our customers.”</w:t>
      </w:r>
    </w:p>
    <w:p w:rsidR="00C11C20" w:rsidRDefault="00C11C20" w:rsidP="00507FAE">
      <w:pPr>
        <w:rPr>
          <w:rFonts w:ascii="Verdana" w:hAnsi="Verdana"/>
          <w:b/>
          <w:u w:val="single"/>
        </w:rPr>
      </w:pPr>
    </w:p>
    <w:p w:rsidR="008C2DC2" w:rsidRDefault="008C2DC2" w:rsidP="00507FAE">
      <w:pPr>
        <w:rPr>
          <w:rFonts w:ascii="Verdana" w:hAnsi="Verdana"/>
          <w:b/>
          <w:u w:val="single"/>
        </w:rPr>
      </w:pPr>
    </w:p>
    <w:p w:rsidR="00C11C20" w:rsidRDefault="00C11C20" w:rsidP="00507FAE">
      <w:pPr>
        <w:rPr>
          <w:rFonts w:ascii="Verdana" w:hAnsi="Verdana"/>
          <w:b/>
          <w:u w:val="single"/>
        </w:rPr>
      </w:pPr>
    </w:p>
    <w:p w:rsidR="00C11C20" w:rsidRDefault="00C11C20" w:rsidP="00507FAE">
      <w:pPr>
        <w:rPr>
          <w:rFonts w:ascii="Verdana" w:hAnsi="Verdana"/>
          <w:b/>
          <w:u w:val="single"/>
        </w:rPr>
      </w:pPr>
    </w:p>
    <w:p w:rsidR="00C11C20" w:rsidRPr="00507FAE" w:rsidRDefault="00C11C20" w:rsidP="00507FAE">
      <w:pPr>
        <w:rPr>
          <w:rFonts w:ascii="Verdana" w:hAnsi="Verdana"/>
          <w:b/>
          <w:u w:val="single"/>
        </w:rPr>
      </w:pPr>
    </w:p>
    <w:p w:rsidR="001D5638" w:rsidRPr="001D5638" w:rsidRDefault="001D5638" w:rsidP="004F366E">
      <w:pPr>
        <w:pStyle w:val="ListParagraph"/>
        <w:numPr>
          <w:ilvl w:val="0"/>
          <w:numId w:val="9"/>
        </w:numPr>
        <w:ind w:left="540" w:hanging="540"/>
        <w:rPr>
          <w:b/>
          <w:sz w:val="24"/>
          <w:u w:val="single"/>
        </w:rPr>
      </w:pPr>
      <w:r>
        <w:rPr>
          <w:b/>
          <w:sz w:val="24"/>
          <w:u w:val="single"/>
        </w:rPr>
        <w:lastRenderedPageBreak/>
        <w:t>Relations</w:t>
      </w:r>
      <w:r w:rsidR="00A63179">
        <w:rPr>
          <w:b/>
          <w:sz w:val="24"/>
          <w:u w:val="single"/>
        </w:rPr>
        <w:t>hips based on mutual respect and fairness</w:t>
      </w:r>
    </w:p>
    <w:p w:rsidR="006C16CF" w:rsidRDefault="006C16CF" w:rsidP="006C16CF">
      <w:pPr>
        <w:jc w:val="both"/>
        <w:rPr>
          <w:rFonts w:ascii="Verdana" w:hAnsi="Verdana"/>
        </w:rPr>
      </w:pPr>
      <w:r>
        <w:rPr>
          <w:rFonts w:ascii="Verdana" w:hAnsi="Verdana"/>
        </w:rPr>
        <w:t xml:space="preserve">The Environmental Health Division clients who responded to the survey overwhelmingly believed that they were treated fairly and with respect </w:t>
      </w:r>
      <w:r w:rsidR="004B6115">
        <w:rPr>
          <w:rFonts w:ascii="Verdana" w:hAnsi="Verdana"/>
        </w:rPr>
        <w:t>(see Table 5 and Figure 5 below)</w:t>
      </w:r>
      <w:r w:rsidR="00506388">
        <w:rPr>
          <w:rFonts w:ascii="Verdana" w:hAnsi="Verdana"/>
        </w:rPr>
        <w:t>.</w:t>
      </w:r>
    </w:p>
    <w:tbl>
      <w:tblPr>
        <w:tblW w:w="4428" w:type="dxa"/>
        <w:tblInd w:w="5040" w:type="dxa"/>
        <w:tblLook w:val="04A0"/>
      </w:tblPr>
      <w:tblGrid>
        <w:gridCol w:w="2700"/>
        <w:gridCol w:w="1728"/>
      </w:tblGrid>
      <w:tr w:rsidR="006C16CF" w:rsidRPr="00BE333C" w:rsidTr="006C16CF">
        <w:trPr>
          <w:trHeight w:val="330"/>
        </w:trPr>
        <w:tc>
          <w:tcPr>
            <w:tcW w:w="27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No Response</w:t>
            </w:r>
          </w:p>
        </w:tc>
        <w:tc>
          <w:tcPr>
            <w:tcW w:w="1728" w:type="dxa"/>
            <w:tcBorders>
              <w:top w:val="single" w:sz="12" w:space="0" w:color="auto"/>
              <w:left w:val="nil"/>
              <w:bottom w:val="single" w:sz="4" w:space="0" w:color="auto"/>
              <w:right w:val="single" w:sz="12" w:space="0" w:color="auto"/>
            </w:tcBorders>
            <w:shd w:val="clear" w:color="auto" w:fill="auto"/>
            <w:noWrap/>
            <w:vAlign w:val="bottom"/>
            <w:hideMark/>
          </w:tcPr>
          <w:p w:rsidR="006C16CF" w:rsidRPr="00BE333C" w:rsidRDefault="00386F5B" w:rsidP="006C16CF">
            <w:pPr>
              <w:jc w:val="center"/>
              <w:rPr>
                <w:rFonts w:ascii="Verdana" w:hAnsi="Verdana"/>
                <w:color w:val="000000"/>
              </w:rPr>
            </w:pPr>
            <w:r w:rsidRPr="00386F5B">
              <w:rPr>
                <w:rFonts w:ascii="Verdana" w:hAnsi="Verdana"/>
                <w:noProof/>
                <w:lang w:eastAsia="zh-TW"/>
              </w:rPr>
              <w:pict>
                <v:shape id="_x0000_s1046" type="#_x0000_t202" style="position:absolute;left:0;text-align:left;margin-left:440.85pt;margin-top:9.75pt;width:186.35pt;height:47.05pt;z-index:251659264;mso-width-percent:400;mso-height-percent:200;mso-position-horizontal-relative:text;mso-position-vertical-relative:text;mso-width-percent:400;mso-height-percent:200;mso-width-relative:margin;mso-height-relative:margin">
                  <v:textbox style="mso-next-textbox:#_x0000_s1046;mso-fit-shape-to-text:t">
                    <w:txbxContent>
                      <w:p w:rsidR="009774EC" w:rsidRPr="008F6136" w:rsidRDefault="009774EC" w:rsidP="006C16CF">
                        <w:r w:rsidRPr="008F6136">
                          <w:rPr>
                            <w:sz w:val="22"/>
                            <w:szCs w:val="22"/>
                          </w:rPr>
                          <w:t>Were you treated fairly and with respect?</w:t>
                        </w:r>
                      </w:p>
                      <w:p w:rsidR="009774EC" w:rsidRDefault="009774EC" w:rsidP="006C16CF"/>
                    </w:txbxContent>
                  </v:textbox>
                </v:shape>
              </w:pict>
            </w:r>
            <w:r w:rsidR="006C16CF" w:rsidRPr="00BE333C">
              <w:rPr>
                <w:rFonts w:ascii="Verdana" w:hAnsi="Verdana"/>
                <w:color w:val="000000"/>
              </w:rPr>
              <w:t>3</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Never</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sidRPr="00BE333C">
              <w:rPr>
                <w:rFonts w:ascii="Verdana" w:hAnsi="Verdana"/>
                <w:color w:val="000000"/>
              </w:rPr>
              <w:t>0</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rPr>
            </w:pPr>
            <w:r w:rsidRPr="00BE333C">
              <w:rPr>
                <w:rFonts w:ascii="Verdana" w:hAnsi="Verdana"/>
                <w:color w:val="000000"/>
              </w:rPr>
              <w:t>Sometimes</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4</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386F5B" w:rsidP="006C16CF">
            <w:pPr>
              <w:rPr>
                <w:rFonts w:ascii="Verdana" w:hAnsi="Verdana"/>
                <w:color w:val="000000"/>
              </w:rPr>
            </w:pPr>
            <w:r w:rsidRPr="00386F5B">
              <w:rPr>
                <w:rFonts w:ascii="Verdana" w:hAnsi="Verdana"/>
                <w:noProof/>
                <w:lang w:eastAsia="zh-TW"/>
              </w:rPr>
              <w:pict>
                <v:shape id="_x0000_s1047" type="#_x0000_t202" style="position:absolute;margin-left:-236.8pt;margin-top:3.3pt;width:178.3pt;height:43.25pt;z-index:251660288;mso-position-horizontal-relative:text;mso-position-vertical-relative:text;mso-width-relative:margin;mso-height-relative:margin" strokeweight="3pt">
                  <v:textbox>
                    <w:txbxContent>
                      <w:p w:rsidR="009774EC" w:rsidRPr="00BE333C" w:rsidRDefault="009774EC" w:rsidP="006C16CF">
                        <w:pPr>
                          <w:rPr>
                            <w:rFonts w:ascii="Verdana" w:hAnsi="Verdana"/>
                            <w:b/>
                          </w:rPr>
                        </w:pPr>
                        <w:r w:rsidRPr="00BE333C">
                          <w:rPr>
                            <w:rFonts w:ascii="Verdana" w:hAnsi="Verdana"/>
                            <w:b/>
                          </w:rPr>
                          <w:t>Were you treated fairly and with respect?</w:t>
                        </w:r>
                      </w:p>
                      <w:p w:rsidR="009774EC" w:rsidRDefault="009774EC" w:rsidP="006C16CF"/>
                    </w:txbxContent>
                  </v:textbox>
                </v:shape>
              </w:pict>
            </w:r>
            <w:r w:rsidR="006C16CF" w:rsidRPr="00BE333C">
              <w:rPr>
                <w:rFonts w:ascii="Verdana" w:hAnsi="Verdana"/>
                <w:color w:val="000000"/>
              </w:rPr>
              <w:t>Usually</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rPr>
            </w:pPr>
            <w:r>
              <w:rPr>
                <w:rFonts w:ascii="Verdana" w:hAnsi="Verdana"/>
                <w:color w:val="000000"/>
              </w:rPr>
              <w:t>30</w:t>
            </w:r>
          </w:p>
        </w:tc>
      </w:tr>
      <w:tr w:rsidR="006C16CF" w:rsidRPr="00BE333C" w:rsidTr="006C16CF">
        <w:trPr>
          <w:trHeight w:val="315"/>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6C16CF" w:rsidRPr="00BE333C" w:rsidRDefault="006C16CF" w:rsidP="006C16CF">
            <w:pPr>
              <w:rPr>
                <w:rFonts w:ascii="Verdana" w:hAnsi="Verdana"/>
                <w:color w:val="000000"/>
                <w:u w:val="single"/>
              </w:rPr>
            </w:pPr>
            <w:r w:rsidRPr="00BE333C">
              <w:rPr>
                <w:rFonts w:ascii="Verdana" w:hAnsi="Verdana"/>
                <w:color w:val="000000"/>
                <w:u w:val="single"/>
              </w:rPr>
              <w:t>Always</w:t>
            </w:r>
          </w:p>
        </w:tc>
        <w:tc>
          <w:tcPr>
            <w:tcW w:w="1728" w:type="dxa"/>
            <w:tcBorders>
              <w:top w:val="nil"/>
              <w:left w:val="nil"/>
              <w:bottom w:val="single" w:sz="4"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color w:val="000000"/>
                <w:u w:val="single"/>
              </w:rPr>
            </w:pPr>
            <w:r w:rsidRPr="00BE333C">
              <w:rPr>
                <w:rFonts w:ascii="Verdana" w:hAnsi="Verdana"/>
                <w:color w:val="000000"/>
                <w:u w:val="single"/>
              </w:rPr>
              <w:t>13</w:t>
            </w:r>
            <w:r w:rsidR="00570A3E">
              <w:rPr>
                <w:rFonts w:ascii="Verdana" w:hAnsi="Verdana"/>
                <w:color w:val="000000"/>
                <w:u w:val="single"/>
              </w:rPr>
              <w:t>6</w:t>
            </w:r>
          </w:p>
        </w:tc>
      </w:tr>
      <w:tr w:rsidR="006C16CF" w:rsidRPr="00BE333C" w:rsidTr="006C16CF">
        <w:trPr>
          <w:trHeight w:val="330"/>
        </w:trPr>
        <w:tc>
          <w:tcPr>
            <w:tcW w:w="2700" w:type="dxa"/>
            <w:tcBorders>
              <w:top w:val="nil"/>
              <w:left w:val="single" w:sz="12" w:space="0" w:color="auto"/>
              <w:bottom w:val="single" w:sz="12" w:space="0" w:color="auto"/>
              <w:right w:val="single" w:sz="4" w:space="0" w:color="auto"/>
            </w:tcBorders>
            <w:shd w:val="clear" w:color="auto" w:fill="auto"/>
            <w:noWrap/>
            <w:vAlign w:val="bottom"/>
            <w:hideMark/>
          </w:tcPr>
          <w:p w:rsidR="006C16CF" w:rsidRPr="00BE333C" w:rsidRDefault="006C16CF" w:rsidP="006C16CF">
            <w:pPr>
              <w:rPr>
                <w:rFonts w:ascii="Verdana" w:hAnsi="Verdana"/>
                <w:b/>
                <w:bCs/>
                <w:color w:val="000000"/>
              </w:rPr>
            </w:pPr>
            <w:r w:rsidRPr="00BE333C">
              <w:rPr>
                <w:rFonts w:ascii="Verdana" w:hAnsi="Verdana"/>
                <w:b/>
                <w:bCs/>
                <w:color w:val="000000"/>
              </w:rPr>
              <w:t>TOTAL</w:t>
            </w:r>
          </w:p>
        </w:tc>
        <w:tc>
          <w:tcPr>
            <w:tcW w:w="1728" w:type="dxa"/>
            <w:tcBorders>
              <w:top w:val="nil"/>
              <w:left w:val="nil"/>
              <w:bottom w:val="single" w:sz="12" w:space="0" w:color="auto"/>
              <w:right w:val="single" w:sz="12" w:space="0" w:color="auto"/>
            </w:tcBorders>
            <w:shd w:val="clear" w:color="auto" w:fill="auto"/>
            <w:noWrap/>
            <w:vAlign w:val="bottom"/>
            <w:hideMark/>
          </w:tcPr>
          <w:p w:rsidR="006C16CF" w:rsidRPr="00BE333C" w:rsidRDefault="006C16CF" w:rsidP="006C16CF">
            <w:pPr>
              <w:jc w:val="center"/>
              <w:rPr>
                <w:rFonts w:ascii="Verdana" w:hAnsi="Verdana"/>
                <w:b/>
                <w:bCs/>
                <w:color w:val="000000"/>
              </w:rPr>
            </w:pPr>
            <w:r w:rsidRPr="00BE333C">
              <w:rPr>
                <w:rFonts w:ascii="Verdana" w:hAnsi="Verdana"/>
                <w:b/>
                <w:bCs/>
                <w:color w:val="000000"/>
              </w:rPr>
              <w:t>17</w:t>
            </w:r>
            <w:r w:rsidR="00570A3E">
              <w:rPr>
                <w:rFonts w:ascii="Verdana" w:hAnsi="Verdana"/>
                <w:b/>
                <w:bCs/>
                <w:color w:val="000000"/>
              </w:rPr>
              <w:t>3</w:t>
            </w:r>
          </w:p>
        </w:tc>
      </w:tr>
    </w:tbl>
    <w:p w:rsidR="006C16CF" w:rsidRPr="00F35AD2" w:rsidRDefault="006C16CF" w:rsidP="006C16CF">
      <w:pPr>
        <w:ind w:left="5040"/>
        <w:jc w:val="both"/>
        <w:rPr>
          <w:rFonts w:ascii="Verdana" w:hAnsi="Verdana"/>
          <w:b/>
          <w:sz w:val="20"/>
          <w:szCs w:val="20"/>
        </w:rPr>
      </w:pPr>
      <w:r>
        <w:rPr>
          <w:rFonts w:ascii="Verdana" w:hAnsi="Verdana"/>
          <w:b/>
          <w:sz w:val="20"/>
          <w:szCs w:val="20"/>
        </w:rPr>
        <w:t>Table 5: Responses to the question “Were you treated fairly and with respect?”</w:t>
      </w:r>
    </w:p>
    <w:p w:rsidR="006C16CF" w:rsidRDefault="006C16CF" w:rsidP="006C16CF">
      <w:pPr>
        <w:jc w:val="both"/>
        <w:rPr>
          <w:rFonts w:ascii="Verdana" w:hAnsi="Verdana"/>
        </w:rPr>
      </w:pPr>
    </w:p>
    <w:p w:rsidR="006C16CF" w:rsidRDefault="00570A3E" w:rsidP="006C16CF">
      <w:pPr>
        <w:rPr>
          <w:rFonts w:ascii="Verdana" w:hAnsi="Verdana"/>
          <w:b/>
          <w:u w:val="single"/>
        </w:rPr>
      </w:pPr>
      <w:r w:rsidRPr="00570A3E">
        <w:rPr>
          <w:rFonts w:ascii="Verdana" w:hAnsi="Verdana"/>
          <w:b/>
          <w:noProof/>
          <w:u w:val="single"/>
        </w:rPr>
        <w:drawing>
          <wp:inline distT="0" distB="0" distL="0" distR="0">
            <wp:extent cx="5943600" cy="319024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16CF" w:rsidRPr="00F126E1" w:rsidRDefault="006C16CF" w:rsidP="006C16CF">
      <w:pPr>
        <w:jc w:val="both"/>
        <w:rPr>
          <w:rFonts w:ascii="Verdana" w:hAnsi="Verdana"/>
          <w:b/>
          <w:sz w:val="20"/>
          <w:szCs w:val="20"/>
        </w:rPr>
      </w:pPr>
      <w:r>
        <w:rPr>
          <w:rFonts w:ascii="Verdana" w:hAnsi="Verdana"/>
          <w:b/>
          <w:sz w:val="20"/>
          <w:szCs w:val="20"/>
        </w:rPr>
        <w:t>Figure 5</w:t>
      </w:r>
      <w:r w:rsidRPr="00F126E1">
        <w:rPr>
          <w:rFonts w:ascii="Verdana" w:hAnsi="Verdana"/>
          <w:b/>
          <w:sz w:val="20"/>
          <w:szCs w:val="20"/>
        </w:rPr>
        <w:t>:  Responses to the question “Were you treated fairly and with respect?”</w:t>
      </w:r>
    </w:p>
    <w:p w:rsidR="00D1064E" w:rsidRDefault="00D1064E" w:rsidP="00D1064E">
      <w:pPr>
        <w:rPr>
          <w:rFonts w:ascii="Verdana" w:hAnsi="Verdana"/>
        </w:rPr>
      </w:pPr>
    </w:p>
    <w:p w:rsidR="00A63179" w:rsidRPr="00D1064E" w:rsidRDefault="00A63179" w:rsidP="00A63179">
      <w:pPr>
        <w:jc w:val="both"/>
        <w:rPr>
          <w:rFonts w:ascii="Verdana" w:hAnsi="Verdana"/>
        </w:rPr>
      </w:pPr>
      <w:r>
        <w:rPr>
          <w:rFonts w:ascii="Verdana" w:hAnsi="Verdana"/>
        </w:rPr>
        <w:t>About 80%</w:t>
      </w:r>
      <w:r w:rsidRPr="00D1064E">
        <w:rPr>
          <w:rFonts w:ascii="Verdana" w:hAnsi="Verdana"/>
        </w:rPr>
        <w:t xml:space="preserve"> of the survey respondents </w:t>
      </w:r>
      <w:r>
        <w:rPr>
          <w:rFonts w:ascii="Verdana" w:hAnsi="Verdana"/>
        </w:rPr>
        <w:t>who answered this question said that they were “always” treated fairly and with respect</w:t>
      </w:r>
      <w:r w:rsidRPr="00D1064E">
        <w:rPr>
          <w:rFonts w:ascii="Verdana" w:hAnsi="Verdana"/>
        </w:rPr>
        <w:t xml:space="preserve">. </w:t>
      </w:r>
      <w:r>
        <w:rPr>
          <w:rFonts w:ascii="Verdana" w:hAnsi="Verdana"/>
        </w:rPr>
        <w:t>About another 18% said they were “usually” treated fairly and with respect. Of the four clients who answered “sometimes</w:t>
      </w:r>
      <w:r w:rsidR="00216E04">
        <w:rPr>
          <w:rFonts w:ascii="Verdana" w:hAnsi="Verdana"/>
        </w:rPr>
        <w:t>,</w:t>
      </w:r>
      <w:r>
        <w:rPr>
          <w:rFonts w:ascii="Verdana" w:hAnsi="Verdana"/>
        </w:rPr>
        <w:t>” two gave no explanation, one noted that he received no return phone call after leaving a message with the Health Department, and one asked not to be disturbed during lunchtime.</w:t>
      </w:r>
    </w:p>
    <w:p w:rsidR="00C11C20" w:rsidRDefault="00C11C20" w:rsidP="00D1064E">
      <w:pPr>
        <w:rPr>
          <w:rFonts w:ascii="Verdana" w:hAnsi="Verdana"/>
        </w:rPr>
      </w:pPr>
    </w:p>
    <w:p w:rsidR="00C11C20" w:rsidRDefault="00C11C20" w:rsidP="00C11C20">
      <w:pPr>
        <w:jc w:val="both"/>
        <w:rPr>
          <w:rFonts w:ascii="Verdana" w:hAnsi="Verdana"/>
        </w:rPr>
      </w:pPr>
      <w:r>
        <w:rPr>
          <w:rFonts w:ascii="Verdana" w:hAnsi="Verdana"/>
        </w:rPr>
        <w:t xml:space="preserve">Five survey respondents commented about how important the relationship is between the EHD and the food service facilities it regulates. One respondent said, “Inspectors treat the relationship between the (Health) Dept., licensees </w:t>
      </w:r>
      <w:r>
        <w:rPr>
          <w:rFonts w:ascii="Verdana" w:hAnsi="Verdana"/>
        </w:rPr>
        <w:lastRenderedPageBreak/>
        <w:t xml:space="preserve">and the public as a partnership.” Two other respondents </w:t>
      </w:r>
      <w:r w:rsidR="00A63179">
        <w:rPr>
          <w:rFonts w:ascii="Verdana" w:hAnsi="Verdana"/>
        </w:rPr>
        <w:t>described a “great working relationship</w:t>
      </w:r>
      <w:r w:rsidR="00506388">
        <w:rPr>
          <w:rFonts w:ascii="Verdana" w:hAnsi="Verdana"/>
        </w:rPr>
        <w:t>.</w:t>
      </w:r>
      <w:r w:rsidR="00A63179">
        <w:rPr>
          <w:rFonts w:ascii="Verdana" w:hAnsi="Verdana"/>
        </w:rPr>
        <w:t>” Another respondent said, “I used to operate a restaurant in DC and dealt with Health Dept agents. I can see now (that) agents in Alexandria care about the restaurant. That is a good thing.” A fifth respond</w:t>
      </w:r>
      <w:r w:rsidR="008C2DC2">
        <w:rPr>
          <w:rFonts w:ascii="Verdana" w:hAnsi="Verdana"/>
        </w:rPr>
        <w:t>ent</w:t>
      </w:r>
      <w:r w:rsidR="00A63179">
        <w:rPr>
          <w:rFonts w:ascii="Verdana" w:hAnsi="Verdana"/>
        </w:rPr>
        <w:t xml:space="preserve"> commented, “Working together, we can serve our community with the best and safest food.  Thank you for your work.”</w:t>
      </w:r>
    </w:p>
    <w:p w:rsidR="0089757E" w:rsidRDefault="0089757E" w:rsidP="00C11C20">
      <w:pPr>
        <w:jc w:val="both"/>
        <w:rPr>
          <w:rFonts w:ascii="Verdana" w:hAnsi="Verdana"/>
        </w:rPr>
      </w:pPr>
    </w:p>
    <w:p w:rsidR="0089757E" w:rsidRPr="00507FAE" w:rsidRDefault="0089757E" w:rsidP="00C11C20">
      <w:pPr>
        <w:jc w:val="both"/>
        <w:rPr>
          <w:rFonts w:ascii="Verdana" w:hAnsi="Verdana"/>
        </w:rPr>
      </w:pPr>
    </w:p>
    <w:p w:rsidR="008172F5" w:rsidRPr="00CF66D4" w:rsidRDefault="008172F5" w:rsidP="008172F5">
      <w:pPr>
        <w:pStyle w:val="Heading1"/>
        <w:spacing w:before="0" w:after="0"/>
        <w:rPr>
          <w:rFonts w:ascii="Verdana" w:hAnsi="Verdana"/>
          <w:i/>
          <w:u w:val="single"/>
        </w:rPr>
      </w:pPr>
      <w:r w:rsidRPr="00CF66D4">
        <w:rPr>
          <w:rFonts w:ascii="Verdana" w:hAnsi="Verdana"/>
          <w:i/>
          <w:u w:val="single"/>
        </w:rPr>
        <w:t xml:space="preserve">Areas for Improvement in </w:t>
      </w:r>
      <w:r>
        <w:rPr>
          <w:rFonts w:ascii="Verdana" w:hAnsi="Verdana"/>
          <w:i/>
          <w:u w:val="single"/>
        </w:rPr>
        <w:t xml:space="preserve">the </w:t>
      </w:r>
      <w:r w:rsidRPr="00CF66D4">
        <w:rPr>
          <w:rFonts w:ascii="Verdana" w:hAnsi="Verdana"/>
          <w:i/>
          <w:u w:val="single"/>
        </w:rPr>
        <w:t>Food Safety Program</w:t>
      </w:r>
    </w:p>
    <w:p w:rsidR="008172F5" w:rsidRPr="00CF66D4" w:rsidRDefault="008172F5" w:rsidP="008172F5">
      <w:pPr>
        <w:rPr>
          <w:rFonts w:ascii="Verdana" w:hAnsi="Verdana"/>
        </w:rPr>
      </w:pPr>
    </w:p>
    <w:p w:rsidR="008172F5" w:rsidRDefault="008172F5" w:rsidP="008172F5">
      <w:pPr>
        <w:pStyle w:val="ListParagraph"/>
        <w:numPr>
          <w:ilvl w:val="0"/>
          <w:numId w:val="7"/>
        </w:numPr>
        <w:ind w:left="540" w:hanging="540"/>
        <w:rPr>
          <w:b/>
          <w:sz w:val="24"/>
          <w:u w:val="single"/>
        </w:rPr>
      </w:pPr>
      <w:r>
        <w:rPr>
          <w:b/>
          <w:sz w:val="24"/>
          <w:u w:val="single"/>
        </w:rPr>
        <w:t>Proactive, clear c</w:t>
      </w:r>
      <w:r w:rsidRPr="00CF66D4">
        <w:rPr>
          <w:b/>
          <w:sz w:val="24"/>
          <w:u w:val="single"/>
        </w:rPr>
        <w:t>ommunications</w:t>
      </w:r>
    </w:p>
    <w:p w:rsidR="008172F5" w:rsidRDefault="008172F5" w:rsidP="008172F5">
      <w:pPr>
        <w:jc w:val="both"/>
        <w:rPr>
          <w:rFonts w:ascii="Verdana" w:hAnsi="Verdana"/>
        </w:rPr>
      </w:pPr>
      <w:r w:rsidRPr="00507FAE">
        <w:rPr>
          <w:rFonts w:ascii="Verdana" w:hAnsi="Verdana"/>
        </w:rPr>
        <w:t>Although there were many positive comments about</w:t>
      </w:r>
      <w:r>
        <w:rPr>
          <w:rFonts w:ascii="Verdana" w:hAnsi="Verdana"/>
        </w:rPr>
        <w:t xml:space="preserve"> the information and guidance provided by Environmental Health Specialists (EHSs) during food safety evaluations (inspections), one survey respondent mentioned that the Environmental Health Division (EHD) should be “more proactive about all communication.” Another respondent suggested that the EHD “improve clear communications.” A third respondent asked that the EHD “provide more information.” None of these respondents provided specific examples or details about their suggestions. </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One respondent requested that new standards be made “easily accessible.” However, eleven respondents commended the EHD staff for “keeping us updated with health regulations” or providing “updates on new information.”</w:t>
      </w:r>
    </w:p>
    <w:p w:rsidR="008172F5" w:rsidRDefault="008172F5" w:rsidP="008172F5">
      <w:pPr>
        <w:jc w:val="both"/>
        <w:rPr>
          <w:rFonts w:ascii="Verdana" w:hAnsi="Verdana"/>
        </w:rPr>
      </w:pPr>
    </w:p>
    <w:p w:rsidR="008172F5" w:rsidRPr="00B21674" w:rsidRDefault="008172F5" w:rsidP="008172F5">
      <w:pPr>
        <w:jc w:val="both"/>
        <w:rPr>
          <w:rFonts w:ascii="Verdana" w:hAnsi="Verdana"/>
        </w:rPr>
      </w:pPr>
      <w:r>
        <w:rPr>
          <w:rFonts w:ascii="Verdana" w:hAnsi="Verdana"/>
          <w:u w:val="single"/>
        </w:rPr>
        <w:t>To address these concerns</w:t>
      </w:r>
      <w:r w:rsidRPr="005258BE">
        <w:rPr>
          <w:rFonts w:ascii="Verdana" w:hAnsi="Verdana"/>
        </w:rPr>
        <w:t xml:space="preserve"> and</w:t>
      </w:r>
      <w:r>
        <w:rPr>
          <w:rFonts w:ascii="Verdana" w:hAnsi="Verdana"/>
          <w:u w:val="single"/>
        </w:rPr>
        <w:t xml:space="preserve"> </w:t>
      </w:r>
      <w:r>
        <w:rPr>
          <w:rFonts w:ascii="Verdana" w:hAnsi="Verdana"/>
        </w:rPr>
        <w:t>t</w:t>
      </w:r>
      <w:r w:rsidRPr="00B21674">
        <w:rPr>
          <w:rFonts w:ascii="Verdana" w:hAnsi="Verdana"/>
        </w:rPr>
        <w:t xml:space="preserve">o continue to improve </w:t>
      </w:r>
      <w:r>
        <w:rPr>
          <w:rFonts w:ascii="Verdana" w:hAnsi="Verdana"/>
        </w:rPr>
        <w:t xml:space="preserve">communications with food facility managers and owners, the EHD plans to redesign its website over the coming year and post additional information and resources. When there are major changes to policy or regulations, direct links to the new information will be posted on the website. The EHD also plans to expand the information mailed out with its quarterly </w:t>
      </w:r>
      <w:r>
        <w:rPr>
          <w:rFonts w:ascii="Verdana" w:hAnsi="Verdana"/>
          <w:b/>
          <w:i/>
        </w:rPr>
        <w:t>Food Talk</w:t>
      </w:r>
      <w:r>
        <w:rPr>
          <w:rFonts w:ascii="Verdana" w:hAnsi="Verdana"/>
        </w:rPr>
        <w:t xml:space="preserve"> newsletter that targets food establishments. To improve communications with consumers and other stakeholders, the EHD plans to explore how e-news and social media might be used more effectively.</w:t>
      </w:r>
    </w:p>
    <w:p w:rsidR="008172F5" w:rsidRDefault="008172F5" w:rsidP="008172F5">
      <w:pPr>
        <w:jc w:val="both"/>
        <w:rPr>
          <w:rFonts w:ascii="Verdana" w:hAnsi="Verdana"/>
        </w:rPr>
      </w:pPr>
      <w:r w:rsidRPr="00B21674">
        <w:rPr>
          <w:rFonts w:ascii="Verdana" w:hAnsi="Verdana"/>
        </w:rPr>
        <w:t xml:space="preserve"> </w:t>
      </w:r>
    </w:p>
    <w:p w:rsidR="008172F5" w:rsidRPr="00B21674" w:rsidRDefault="008172F5" w:rsidP="008172F5">
      <w:pPr>
        <w:jc w:val="both"/>
        <w:rPr>
          <w:rFonts w:ascii="Verdana" w:hAnsi="Verdana"/>
        </w:rPr>
      </w:pPr>
    </w:p>
    <w:p w:rsidR="008172F5" w:rsidRDefault="008172F5" w:rsidP="008172F5">
      <w:pPr>
        <w:pStyle w:val="ListParagraph"/>
        <w:numPr>
          <w:ilvl w:val="0"/>
          <w:numId w:val="7"/>
        </w:numPr>
        <w:ind w:left="540" w:hanging="540"/>
        <w:rPr>
          <w:b/>
          <w:sz w:val="24"/>
          <w:u w:val="single"/>
        </w:rPr>
      </w:pPr>
      <w:r>
        <w:rPr>
          <w:b/>
          <w:sz w:val="24"/>
          <w:u w:val="single"/>
        </w:rPr>
        <w:t>Permitting process</w:t>
      </w:r>
    </w:p>
    <w:p w:rsidR="008172F5" w:rsidRDefault="008172F5" w:rsidP="008172F5">
      <w:pPr>
        <w:jc w:val="both"/>
        <w:rPr>
          <w:rFonts w:ascii="Verdana" w:hAnsi="Verdana"/>
        </w:rPr>
      </w:pPr>
      <w:r>
        <w:rPr>
          <w:rFonts w:ascii="Verdana" w:hAnsi="Verdana"/>
        </w:rPr>
        <w:t xml:space="preserve">Two survey respondents commented on the permitting process. One requested a “step by step guide how to obtain or maintain the necessary licenses and keep up to date all current health related issues.” </w:t>
      </w:r>
      <w:r w:rsidRPr="005258BE">
        <w:rPr>
          <w:rFonts w:ascii="Verdana" w:hAnsi="Verdana"/>
          <w:u w:val="single"/>
        </w:rPr>
        <w:t>To address this need</w:t>
      </w:r>
      <w:r>
        <w:rPr>
          <w:rFonts w:ascii="Verdana" w:hAnsi="Verdana"/>
        </w:rPr>
        <w:t>, the EHD has begun working with the Alexandria Food Safety Advisory Council to develop a “New Facility Welcome Package” and a “Food Safety Reference Guide.” These will be available both in hard copy and on the EHD website.</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lastRenderedPageBreak/>
        <w:t xml:space="preserve">A second respondent commented that “it would be helpful if the EHD would work closer with the planning commission so that when businesses change their functions, there is less confusion with permitting.” </w:t>
      </w:r>
      <w:r w:rsidRPr="005258BE">
        <w:rPr>
          <w:rFonts w:ascii="Verdana" w:hAnsi="Verdana"/>
          <w:u w:val="single"/>
        </w:rPr>
        <w:t>To address this</w:t>
      </w:r>
      <w:r>
        <w:rPr>
          <w:rFonts w:ascii="Verdana" w:hAnsi="Verdana"/>
        </w:rPr>
        <w:t xml:space="preserve"> and other permitting inefficiencies, the EHD has begun working more closely with Code Administration</w:t>
      </w:r>
      <w:r w:rsidRPr="00B91D5C">
        <w:rPr>
          <w:rFonts w:ascii="Verdana" w:hAnsi="Verdana"/>
        </w:rPr>
        <w:t xml:space="preserve"> </w:t>
      </w:r>
      <w:r>
        <w:rPr>
          <w:rFonts w:ascii="Verdana" w:hAnsi="Verdana"/>
        </w:rPr>
        <w:t>and Planning and Zoning. The creation of a New Small Business and Residential Project Facilitator in the City’s permit center will hopefully eliminate these types of problems. The EHD will work with Code Administration and Planning &amp; Zoning to develop information and flowcharts that will guide new restaurant owners as well as existing owners who have a significant change in business functions.</w:t>
      </w:r>
    </w:p>
    <w:p w:rsidR="008172F5" w:rsidRDefault="008172F5" w:rsidP="008172F5">
      <w:pPr>
        <w:jc w:val="both"/>
        <w:rPr>
          <w:rFonts w:ascii="Verdana" w:hAnsi="Verdana"/>
        </w:rPr>
      </w:pPr>
    </w:p>
    <w:p w:rsidR="008172F5" w:rsidRPr="00B21674" w:rsidRDefault="008172F5" w:rsidP="008172F5">
      <w:pPr>
        <w:jc w:val="both"/>
        <w:rPr>
          <w:rFonts w:ascii="Verdana" w:hAnsi="Verdana"/>
        </w:rPr>
      </w:pPr>
    </w:p>
    <w:p w:rsidR="008172F5" w:rsidRDefault="008172F5" w:rsidP="008172F5">
      <w:pPr>
        <w:pStyle w:val="ListParagraph"/>
        <w:numPr>
          <w:ilvl w:val="0"/>
          <w:numId w:val="7"/>
        </w:numPr>
        <w:ind w:left="540" w:hanging="540"/>
        <w:rPr>
          <w:b/>
          <w:sz w:val="24"/>
          <w:u w:val="single"/>
        </w:rPr>
      </w:pPr>
      <w:r>
        <w:rPr>
          <w:b/>
          <w:sz w:val="24"/>
          <w:u w:val="single"/>
        </w:rPr>
        <w:t>Focus of food safety evaluations</w:t>
      </w:r>
    </w:p>
    <w:p w:rsidR="008172F5" w:rsidRDefault="008172F5" w:rsidP="008172F5">
      <w:pPr>
        <w:jc w:val="both"/>
        <w:rPr>
          <w:rFonts w:ascii="Verdana" w:hAnsi="Verdana"/>
        </w:rPr>
      </w:pPr>
      <w:r>
        <w:rPr>
          <w:rFonts w:ascii="Verdana" w:hAnsi="Verdana"/>
        </w:rPr>
        <w:t xml:space="preserve">Seven respondents commented on the focus of food safety evaluations. One respondent encouraged the EHD to “pay attention to the main point” of food safety, not to “other things.” Although this respondent was not more specific on their comment, </w:t>
      </w:r>
      <w:r w:rsidRPr="005258BE">
        <w:rPr>
          <w:rFonts w:ascii="Verdana" w:hAnsi="Verdana"/>
          <w:u w:val="single"/>
        </w:rPr>
        <w:t>EHD is addressing this concern</w:t>
      </w:r>
      <w:r>
        <w:rPr>
          <w:rFonts w:ascii="Verdana" w:hAnsi="Verdana"/>
        </w:rPr>
        <w:t xml:space="preserve"> by predominantly conducting risk-based food safety evaluations that focus on risk factors for food-borne illness and the key public health interventions for preventing food-borne illness.</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 xml:space="preserve">One respondent commented on how helpful the “walk through” that occurs during food safety evaluations was in helping the food service manager understand the food safety system deficiencies the EHS observes. </w:t>
      </w:r>
      <w:r>
        <w:rPr>
          <w:rFonts w:ascii="Verdana" w:hAnsi="Verdana"/>
          <w:u w:val="single"/>
        </w:rPr>
        <w:t xml:space="preserve">EHD now </w:t>
      </w:r>
      <w:r w:rsidRPr="007016B5">
        <w:rPr>
          <w:rFonts w:ascii="Verdana" w:hAnsi="Verdana"/>
          <w:u w:val="single"/>
        </w:rPr>
        <w:t>has</w:t>
      </w:r>
      <w:r>
        <w:rPr>
          <w:rFonts w:ascii="Verdana" w:hAnsi="Verdana"/>
          <w:u w:val="single"/>
        </w:rPr>
        <w:t xml:space="preserve"> t</w:t>
      </w:r>
      <w:r w:rsidRPr="005258BE">
        <w:rPr>
          <w:rFonts w:ascii="Verdana" w:hAnsi="Verdana"/>
          <w:u w:val="single"/>
        </w:rPr>
        <w:t>his</w:t>
      </w:r>
      <w:r>
        <w:rPr>
          <w:rFonts w:ascii="Verdana" w:hAnsi="Verdana"/>
        </w:rPr>
        <w:t xml:space="preserve"> dialogue with the food service manager as a required part of every food safety evaluation.</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 xml:space="preserve">Two respondents suggested that the Food Safety Program employ “common sense” or “take a real world view of how things should be done.” Another respondent suggested that the EHD “be flexible” in the application of policy by adapting policy to each individual business. Unfortunately, these respondents did not provide any specific details about what requirements they found onerous. </w:t>
      </w:r>
      <w:r w:rsidRPr="005258BE">
        <w:rPr>
          <w:rFonts w:ascii="Verdana" w:hAnsi="Verdana"/>
          <w:u w:val="single"/>
        </w:rPr>
        <w:t>That said</w:t>
      </w:r>
      <w:proofErr w:type="gramStart"/>
      <w:r w:rsidRPr="005258BE">
        <w:rPr>
          <w:rFonts w:ascii="Verdana" w:hAnsi="Verdana"/>
          <w:u w:val="single"/>
        </w:rPr>
        <w:t>,</w:t>
      </w:r>
      <w:proofErr w:type="gramEnd"/>
      <w:r w:rsidRPr="005258BE">
        <w:rPr>
          <w:rFonts w:ascii="Verdana" w:hAnsi="Verdana"/>
          <w:u w:val="single"/>
        </w:rPr>
        <w:t xml:space="preserve"> EHD trains</w:t>
      </w:r>
      <w:r>
        <w:rPr>
          <w:rFonts w:ascii="Verdana" w:hAnsi="Verdana"/>
        </w:rPr>
        <w:t xml:space="preserve"> its EHSs to be flexible and to consistently seek common sense solutions to food safety problems they encounter in the field (within the parameters of the Food Code).</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One respondent commended EHD for giving facilities the “opportunity for corrective actions for violations” during the food safety evaluation process. This standard EHD practice focuses the evaluation on solving problems rather than just citing code violations.</w:t>
      </w:r>
    </w:p>
    <w:p w:rsidR="008172F5" w:rsidRDefault="008172F5" w:rsidP="008172F5">
      <w:pPr>
        <w:jc w:val="both"/>
        <w:rPr>
          <w:rFonts w:ascii="Verdana" w:hAnsi="Verdana"/>
        </w:rPr>
      </w:pPr>
    </w:p>
    <w:p w:rsidR="0089757E" w:rsidRDefault="0089757E" w:rsidP="008172F5">
      <w:pPr>
        <w:jc w:val="both"/>
        <w:rPr>
          <w:rFonts w:ascii="Verdana" w:hAnsi="Verdana"/>
        </w:rPr>
      </w:pPr>
    </w:p>
    <w:p w:rsidR="0089757E" w:rsidRDefault="0089757E" w:rsidP="008172F5">
      <w:pPr>
        <w:jc w:val="both"/>
        <w:rPr>
          <w:rFonts w:ascii="Verdana" w:hAnsi="Verdana"/>
        </w:rPr>
      </w:pPr>
    </w:p>
    <w:p w:rsidR="008172F5" w:rsidRPr="00B91D5C" w:rsidRDefault="008172F5" w:rsidP="008172F5">
      <w:pPr>
        <w:jc w:val="both"/>
        <w:rPr>
          <w:rFonts w:ascii="Verdana" w:hAnsi="Verdana"/>
        </w:rPr>
      </w:pPr>
    </w:p>
    <w:p w:rsidR="008172F5" w:rsidRDefault="008172F5" w:rsidP="008172F5">
      <w:pPr>
        <w:pStyle w:val="ListParagraph"/>
        <w:numPr>
          <w:ilvl w:val="0"/>
          <w:numId w:val="7"/>
        </w:numPr>
        <w:ind w:left="540" w:hanging="540"/>
        <w:rPr>
          <w:b/>
          <w:sz w:val="24"/>
          <w:u w:val="single"/>
        </w:rPr>
      </w:pPr>
      <w:r>
        <w:rPr>
          <w:b/>
          <w:sz w:val="24"/>
          <w:u w:val="single"/>
        </w:rPr>
        <w:lastRenderedPageBreak/>
        <w:t>Consistency of food safety evaluations</w:t>
      </w:r>
    </w:p>
    <w:p w:rsidR="008172F5" w:rsidRDefault="008172F5" w:rsidP="008172F5">
      <w:pPr>
        <w:pStyle w:val="BodyTextIndent"/>
        <w:spacing w:after="0"/>
        <w:ind w:left="0"/>
        <w:jc w:val="both"/>
        <w:rPr>
          <w:rFonts w:ascii="Verdana" w:hAnsi="Verdana"/>
        </w:rPr>
      </w:pPr>
      <w:r>
        <w:rPr>
          <w:rFonts w:ascii="Verdana" w:hAnsi="Verdana"/>
        </w:rPr>
        <w:t>Three</w:t>
      </w:r>
      <w:r w:rsidRPr="001D5638">
        <w:rPr>
          <w:rFonts w:ascii="Verdana" w:hAnsi="Verdana"/>
        </w:rPr>
        <w:t xml:space="preserve"> respondents noted that there is sometimes</w:t>
      </w:r>
      <w:r>
        <w:rPr>
          <w:rFonts w:ascii="Verdana" w:hAnsi="Verdana"/>
        </w:rPr>
        <w:t xml:space="preserve"> a lack of consistency in how EHSs</w:t>
      </w:r>
      <w:r w:rsidRPr="001D5638">
        <w:rPr>
          <w:rFonts w:ascii="Verdana" w:hAnsi="Verdana"/>
        </w:rPr>
        <w:t xml:space="preserve"> interpret and enforce the Food Code. </w:t>
      </w:r>
      <w:r w:rsidRPr="005258BE">
        <w:rPr>
          <w:rFonts w:ascii="Verdana" w:hAnsi="Verdana"/>
          <w:u w:val="single"/>
        </w:rPr>
        <w:t>In an effort to improve consistency</w:t>
      </w:r>
      <w:r w:rsidRPr="001D5638">
        <w:rPr>
          <w:rFonts w:ascii="Verdana" w:hAnsi="Verdana"/>
        </w:rPr>
        <w:t>, the entire EH</w:t>
      </w:r>
      <w:r>
        <w:rPr>
          <w:rFonts w:ascii="Verdana" w:hAnsi="Verdana"/>
        </w:rPr>
        <w:t>D staff working in the Food Safety P</w:t>
      </w:r>
      <w:r w:rsidRPr="001D5638">
        <w:rPr>
          <w:rFonts w:ascii="Verdana" w:hAnsi="Verdana"/>
        </w:rPr>
        <w:t xml:space="preserve">rogram </w:t>
      </w:r>
      <w:r>
        <w:rPr>
          <w:rFonts w:ascii="Verdana" w:hAnsi="Verdana"/>
        </w:rPr>
        <w:t>h</w:t>
      </w:r>
      <w:r w:rsidRPr="001D5638">
        <w:rPr>
          <w:rFonts w:ascii="Verdana" w:hAnsi="Verdana"/>
        </w:rPr>
        <w:t xml:space="preserve">as </w:t>
      </w:r>
      <w:r>
        <w:rPr>
          <w:rFonts w:ascii="Verdana" w:hAnsi="Verdana"/>
        </w:rPr>
        <w:t xml:space="preserve">been </w:t>
      </w:r>
      <w:r w:rsidRPr="001D5638">
        <w:rPr>
          <w:rFonts w:ascii="Verdana" w:hAnsi="Verdana"/>
        </w:rPr>
        <w:t>standardized i</w:t>
      </w:r>
      <w:r>
        <w:rPr>
          <w:rFonts w:ascii="Verdana" w:hAnsi="Verdana"/>
        </w:rPr>
        <w:t xml:space="preserve">n interpretation of the Food Code. In the prior Calendar Year (2011), </w:t>
      </w:r>
      <w:r w:rsidRPr="001D5638">
        <w:rPr>
          <w:rFonts w:ascii="Verdana" w:hAnsi="Verdana"/>
        </w:rPr>
        <w:t>each</w:t>
      </w:r>
      <w:r>
        <w:rPr>
          <w:rFonts w:ascii="Verdana" w:hAnsi="Verdana"/>
        </w:rPr>
        <w:t xml:space="preserve"> EHS completed a minimum of six</w:t>
      </w:r>
      <w:r w:rsidRPr="001D5638">
        <w:rPr>
          <w:rFonts w:ascii="Verdana" w:hAnsi="Verdana"/>
        </w:rPr>
        <w:t xml:space="preserve"> hours of continuing education</w:t>
      </w:r>
      <w:r>
        <w:rPr>
          <w:rFonts w:ascii="Verdana" w:hAnsi="Verdana"/>
        </w:rPr>
        <w:t xml:space="preserve"> in food safety</w:t>
      </w:r>
      <w:r w:rsidRPr="001D5638">
        <w:rPr>
          <w:rFonts w:ascii="Verdana" w:hAnsi="Verdana"/>
        </w:rPr>
        <w:t xml:space="preserve">. </w:t>
      </w:r>
      <w:r>
        <w:rPr>
          <w:rFonts w:ascii="Verdana" w:hAnsi="Verdana"/>
        </w:rPr>
        <w:t xml:space="preserve">Also, a training segment </w:t>
      </w:r>
      <w:r w:rsidRPr="001D5638">
        <w:rPr>
          <w:rFonts w:ascii="Verdana" w:hAnsi="Verdana"/>
        </w:rPr>
        <w:t>is now devoted to discussing sections of the Food Code and their interpretation</w:t>
      </w:r>
      <w:r w:rsidRPr="00310AC3">
        <w:rPr>
          <w:rFonts w:ascii="Verdana" w:hAnsi="Verdana"/>
        </w:rPr>
        <w:t xml:space="preserve"> </w:t>
      </w:r>
      <w:r>
        <w:rPr>
          <w:rFonts w:ascii="Verdana" w:hAnsi="Verdana"/>
        </w:rPr>
        <w:t>at six</w:t>
      </w:r>
      <w:r w:rsidRPr="001D5638">
        <w:rPr>
          <w:rFonts w:ascii="Verdana" w:hAnsi="Verdana"/>
        </w:rPr>
        <w:t xml:space="preserve"> staff meeting</w:t>
      </w:r>
      <w:r>
        <w:rPr>
          <w:rFonts w:ascii="Verdana" w:hAnsi="Verdana"/>
        </w:rPr>
        <w:t xml:space="preserve">s throughout the year. EHSs are encouraged to discuss where they observe inconsistencies in Food Code interpretation (or where they are alerted to perceptions of inconsistencies by food establishments). All EHSs also participate in two additional standardization evaluations during each calendar year.  </w:t>
      </w:r>
    </w:p>
    <w:p w:rsidR="008172F5" w:rsidRDefault="008172F5" w:rsidP="008172F5">
      <w:pPr>
        <w:pStyle w:val="BodyTextIndent"/>
        <w:spacing w:after="0"/>
        <w:ind w:left="0"/>
        <w:jc w:val="both"/>
        <w:rPr>
          <w:rFonts w:ascii="Verdana" w:hAnsi="Verdana"/>
        </w:rPr>
      </w:pPr>
    </w:p>
    <w:p w:rsidR="008172F5" w:rsidRDefault="008172F5" w:rsidP="008172F5">
      <w:pPr>
        <w:pStyle w:val="BodyTextIndent"/>
        <w:spacing w:after="0"/>
        <w:ind w:left="0"/>
        <w:jc w:val="both"/>
        <w:rPr>
          <w:rFonts w:ascii="Verdana" w:hAnsi="Verdana"/>
        </w:rPr>
      </w:pPr>
      <w:r>
        <w:rPr>
          <w:rFonts w:ascii="Verdana" w:hAnsi="Verdana"/>
        </w:rPr>
        <w:t xml:space="preserve">Additionally, several times each year, a review of each EHS’s evaluation reports is conducted. These reviews are scored and the scores are linked to each EHS’s annual performance review. A key part of these reviews is the EHS’s ability to correctly interpret and apply the Food Code. </w:t>
      </w:r>
    </w:p>
    <w:p w:rsidR="008172F5" w:rsidRDefault="008172F5" w:rsidP="008172F5">
      <w:pPr>
        <w:pStyle w:val="BodyTextIndent"/>
        <w:spacing w:after="0"/>
        <w:ind w:left="0"/>
        <w:jc w:val="both"/>
        <w:rPr>
          <w:rFonts w:ascii="Verdana" w:hAnsi="Verdana"/>
        </w:rPr>
      </w:pPr>
    </w:p>
    <w:p w:rsidR="008172F5" w:rsidRDefault="008172F5" w:rsidP="008172F5">
      <w:pPr>
        <w:pStyle w:val="BodyTextIndent"/>
        <w:spacing w:after="0"/>
        <w:ind w:left="0"/>
        <w:jc w:val="both"/>
        <w:rPr>
          <w:rFonts w:ascii="Verdana" w:hAnsi="Verdana"/>
        </w:rPr>
      </w:pPr>
      <w:r>
        <w:rPr>
          <w:rFonts w:ascii="Verdana" w:hAnsi="Verdana"/>
        </w:rPr>
        <w:t>Together, we anticipate that these measures will continue to improve consistency in how EHSs</w:t>
      </w:r>
      <w:r w:rsidRPr="001D5638">
        <w:rPr>
          <w:rFonts w:ascii="Verdana" w:hAnsi="Verdana"/>
        </w:rPr>
        <w:t xml:space="preserve"> interpret and enforce the Food Code.  </w:t>
      </w:r>
    </w:p>
    <w:p w:rsidR="008172F5" w:rsidRDefault="008172F5" w:rsidP="008172F5">
      <w:pPr>
        <w:rPr>
          <w:b/>
          <w:u w:val="single"/>
        </w:rPr>
      </w:pPr>
    </w:p>
    <w:p w:rsidR="008172F5" w:rsidRPr="001D5638" w:rsidRDefault="008172F5" w:rsidP="008172F5">
      <w:pPr>
        <w:rPr>
          <w:b/>
          <w:u w:val="single"/>
        </w:rPr>
      </w:pPr>
    </w:p>
    <w:p w:rsidR="008172F5" w:rsidRDefault="008172F5" w:rsidP="008172F5">
      <w:pPr>
        <w:pStyle w:val="ListParagraph"/>
        <w:numPr>
          <w:ilvl w:val="0"/>
          <w:numId w:val="7"/>
        </w:numPr>
        <w:ind w:left="540" w:hanging="540"/>
        <w:rPr>
          <w:b/>
          <w:sz w:val="24"/>
          <w:u w:val="single"/>
        </w:rPr>
      </w:pPr>
      <w:r w:rsidRPr="001D5638">
        <w:rPr>
          <w:b/>
          <w:sz w:val="24"/>
          <w:u w:val="single"/>
        </w:rPr>
        <w:t>Tim</w:t>
      </w:r>
      <w:r>
        <w:rPr>
          <w:b/>
          <w:sz w:val="24"/>
          <w:u w:val="single"/>
        </w:rPr>
        <w:t>ing,</w:t>
      </w:r>
      <w:r w:rsidRPr="001D5638">
        <w:rPr>
          <w:b/>
          <w:sz w:val="24"/>
          <w:u w:val="single"/>
        </w:rPr>
        <w:t xml:space="preserve"> frequency </w:t>
      </w:r>
      <w:r>
        <w:rPr>
          <w:b/>
          <w:sz w:val="24"/>
          <w:u w:val="single"/>
        </w:rPr>
        <w:t xml:space="preserve">and scheduling </w:t>
      </w:r>
      <w:r w:rsidRPr="001D5638">
        <w:rPr>
          <w:b/>
          <w:sz w:val="24"/>
          <w:u w:val="single"/>
        </w:rPr>
        <w:t>of food safety evaluations</w:t>
      </w:r>
    </w:p>
    <w:p w:rsidR="008172F5" w:rsidRDefault="008172F5" w:rsidP="008172F5">
      <w:pPr>
        <w:jc w:val="both"/>
        <w:rPr>
          <w:rFonts w:ascii="Verdana" w:hAnsi="Verdana"/>
        </w:rPr>
      </w:pPr>
      <w:r>
        <w:rPr>
          <w:rFonts w:ascii="Verdana" w:hAnsi="Verdana"/>
        </w:rPr>
        <w:t>Six</w:t>
      </w:r>
      <w:r w:rsidRPr="001D5638">
        <w:rPr>
          <w:rFonts w:ascii="Verdana" w:hAnsi="Verdana"/>
        </w:rPr>
        <w:t xml:space="preserve"> respondents made comments about the ti</w:t>
      </w:r>
      <w:r>
        <w:rPr>
          <w:rFonts w:ascii="Verdana" w:hAnsi="Verdana"/>
        </w:rPr>
        <w:t>ming of the food safety evalua</w:t>
      </w:r>
      <w:r w:rsidRPr="001D5638">
        <w:rPr>
          <w:rFonts w:ascii="Verdana" w:hAnsi="Verdana"/>
        </w:rPr>
        <w:t>ti</w:t>
      </w:r>
      <w:r>
        <w:rPr>
          <w:rFonts w:ascii="Verdana" w:hAnsi="Verdana"/>
        </w:rPr>
        <w:t>ons conducted by the EHD</w:t>
      </w:r>
      <w:r w:rsidRPr="001D5638">
        <w:rPr>
          <w:rFonts w:ascii="Verdana" w:hAnsi="Verdana"/>
        </w:rPr>
        <w:t xml:space="preserve">. </w:t>
      </w:r>
      <w:r>
        <w:rPr>
          <w:rFonts w:ascii="Verdana" w:hAnsi="Verdana"/>
        </w:rPr>
        <w:t xml:space="preserve">Most of these respondents specifically suggested that the EHD “not inspect restaurants during their busy lunch hour.” One respondent noted that during busy meal </w:t>
      </w:r>
      <w:proofErr w:type="gramStart"/>
      <w:r>
        <w:rPr>
          <w:rFonts w:ascii="Verdana" w:hAnsi="Verdana"/>
        </w:rPr>
        <w:t>periods  the</w:t>
      </w:r>
      <w:proofErr w:type="gramEnd"/>
      <w:r>
        <w:rPr>
          <w:rFonts w:ascii="Verdana" w:hAnsi="Verdana"/>
        </w:rPr>
        <w:t xml:space="preserve"> “manager or chef cannot give (the) inspector 100% of their attention.” </w:t>
      </w:r>
      <w:r w:rsidRPr="005258BE">
        <w:rPr>
          <w:rFonts w:ascii="Verdana" w:hAnsi="Verdana"/>
          <w:u w:val="single"/>
        </w:rPr>
        <w:t>The EHD endeavors</w:t>
      </w:r>
      <w:r>
        <w:rPr>
          <w:rFonts w:ascii="Verdana" w:hAnsi="Verdana"/>
        </w:rPr>
        <w:t xml:space="preserve"> to evaluate food facilities at a variety of stages during their preparation and service of food, so, on some occasions, food safety evaluations will be during meal periods. </w:t>
      </w:r>
      <w:r w:rsidRPr="00377B7C">
        <w:rPr>
          <w:rFonts w:ascii="Verdana" w:hAnsi="Verdana"/>
        </w:rPr>
        <w:t>However, EHD understands the demands placed on restaurant managers during exceptionally busy meal periods and tries not to always come during meal periods.</w:t>
      </w:r>
      <w:r>
        <w:rPr>
          <w:rFonts w:ascii="Verdana" w:hAnsi="Verdana"/>
        </w:rPr>
        <w:t xml:space="preserve"> It is important to conduct food safety evaluations during various stages of restaurant activities, so EHD, while trying to minimize disruption by staggering visits during busy periods, will continue to explain to food establishments the importance of our visits.</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 xml:space="preserve">Several respondents commented on the frequency of the EHD’s food safety evaluations. One respondent recommended “2 times a year.” Another said “quarterly inspections are helpful for they keep us accountable and on track.” Another recommended “more frequent visitation just to follow up and prevent issues.” With the limited staff resources currently available, the EHD </w:t>
      </w:r>
      <w:r>
        <w:rPr>
          <w:rFonts w:ascii="Verdana" w:hAnsi="Verdana"/>
        </w:rPr>
        <w:lastRenderedPageBreak/>
        <w:t xml:space="preserve">is unable to evaluate all food service operations quarterly as it once did. </w:t>
      </w:r>
      <w:r w:rsidRPr="005258BE">
        <w:rPr>
          <w:rFonts w:ascii="Verdana" w:hAnsi="Verdana"/>
          <w:u w:val="single"/>
        </w:rPr>
        <w:t>Instead, the EHD assesses</w:t>
      </w:r>
      <w:r>
        <w:rPr>
          <w:rFonts w:ascii="Verdana" w:hAnsi="Verdana"/>
        </w:rPr>
        <w:t xml:space="preserve"> the risk of the food processes at each facility and then, based on that assessment, conducts between one and four risk-based evaluations annually. This approach meets national standards and focuses resources on the areas of greatest public health risk.</w:t>
      </w:r>
    </w:p>
    <w:p w:rsidR="008172F5" w:rsidRDefault="008172F5" w:rsidP="008172F5">
      <w:pPr>
        <w:jc w:val="both"/>
        <w:rPr>
          <w:rFonts w:ascii="Verdana" w:hAnsi="Verdana"/>
        </w:rPr>
      </w:pPr>
    </w:p>
    <w:p w:rsidR="008172F5" w:rsidRPr="001D5638" w:rsidRDefault="008172F5" w:rsidP="008172F5">
      <w:pPr>
        <w:jc w:val="both"/>
        <w:rPr>
          <w:rFonts w:ascii="Verdana" w:hAnsi="Verdana"/>
        </w:rPr>
      </w:pPr>
      <w:r>
        <w:rPr>
          <w:rFonts w:ascii="Verdana" w:hAnsi="Verdana"/>
        </w:rPr>
        <w:t>Two respondents inquired about “a tentative scheduling/time frame” for evaluations. Although most evaluations are unannounced, since</w:t>
      </w:r>
      <w:r w:rsidRPr="001D5638">
        <w:rPr>
          <w:rFonts w:ascii="Verdana" w:hAnsi="Verdana"/>
        </w:rPr>
        <w:t xml:space="preserve"> June 2007, food establishments have </w:t>
      </w:r>
      <w:r>
        <w:rPr>
          <w:rFonts w:ascii="Verdana" w:hAnsi="Verdana"/>
        </w:rPr>
        <w:t>been able to schedule one evalua</w:t>
      </w:r>
      <w:r w:rsidRPr="001D5638">
        <w:rPr>
          <w:rFonts w:ascii="Verdana" w:hAnsi="Verdana"/>
        </w:rPr>
        <w:t>tion annually at a time that is most convenient to them and their management team.</w:t>
      </w:r>
      <w:r>
        <w:rPr>
          <w:rFonts w:ascii="Verdana" w:hAnsi="Verdana"/>
        </w:rPr>
        <w:t xml:space="preserve"> Surprisingly few facilities have taken advantage of this opportunity to schedule an evaluation.  </w:t>
      </w:r>
      <w:r w:rsidRPr="005258BE">
        <w:rPr>
          <w:rFonts w:ascii="Verdana" w:hAnsi="Verdana"/>
          <w:u w:val="single"/>
        </w:rPr>
        <w:t>The EHD will remind</w:t>
      </w:r>
      <w:r>
        <w:rPr>
          <w:rFonts w:ascii="Verdana" w:hAnsi="Verdana"/>
        </w:rPr>
        <w:t xml:space="preserve"> food facility managers via our quarterly </w:t>
      </w:r>
      <w:r>
        <w:rPr>
          <w:rFonts w:ascii="Verdana" w:hAnsi="Verdana"/>
          <w:b/>
          <w:i/>
        </w:rPr>
        <w:t>Food Talk</w:t>
      </w:r>
      <w:r>
        <w:rPr>
          <w:rFonts w:ascii="Verdana" w:hAnsi="Verdana"/>
        </w:rPr>
        <w:t xml:space="preserve"> newsletter that, if they choose to, they can schedule one of their evaluations on a date and time that works best for them.</w:t>
      </w:r>
    </w:p>
    <w:p w:rsidR="008172F5" w:rsidRDefault="008172F5" w:rsidP="008172F5">
      <w:pPr>
        <w:rPr>
          <w:b/>
          <w:u w:val="single"/>
        </w:rPr>
      </w:pPr>
    </w:p>
    <w:p w:rsidR="008172F5" w:rsidRPr="00FC13E4" w:rsidRDefault="008172F5" w:rsidP="008172F5">
      <w:pPr>
        <w:rPr>
          <w:b/>
          <w:u w:val="single"/>
        </w:rPr>
      </w:pPr>
    </w:p>
    <w:p w:rsidR="008172F5" w:rsidRDefault="008172F5" w:rsidP="008172F5">
      <w:pPr>
        <w:pStyle w:val="ListParagraph"/>
        <w:numPr>
          <w:ilvl w:val="0"/>
          <w:numId w:val="7"/>
        </w:numPr>
        <w:ind w:left="540" w:hanging="540"/>
        <w:rPr>
          <w:b/>
          <w:sz w:val="24"/>
          <w:u w:val="single"/>
        </w:rPr>
      </w:pPr>
      <w:r>
        <w:rPr>
          <w:b/>
          <w:sz w:val="24"/>
          <w:u w:val="single"/>
        </w:rPr>
        <w:t>Training</w:t>
      </w:r>
    </w:p>
    <w:p w:rsidR="008172F5" w:rsidRDefault="008172F5" w:rsidP="008172F5">
      <w:pPr>
        <w:jc w:val="both"/>
        <w:rPr>
          <w:rFonts w:ascii="Verdana" w:hAnsi="Verdana"/>
        </w:rPr>
      </w:pPr>
      <w:r>
        <w:rPr>
          <w:rFonts w:ascii="Verdana" w:hAnsi="Verdana"/>
        </w:rPr>
        <w:t>Four respondents suggested that the EHD provide “food safety training courses” to “refresh/retrain” food service staff. As resources permit, the EHD would like to be able to provide more on-demand training for individual food service facilities tailored to meet their specific needs or challenges. Currently, the EHD is able to provide some of this type of training and particularly focuses such limited resources on crisis situations.</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There are many private providers of training for Certified Food Managers (CFMs) locally. It is the EHD’s policy not to compete with the private sector where there is an adequate supply of private training providers to meet the local demand.</w:t>
      </w:r>
    </w:p>
    <w:p w:rsidR="008172F5" w:rsidRDefault="008172F5" w:rsidP="008172F5">
      <w:pPr>
        <w:jc w:val="both"/>
        <w:rPr>
          <w:rFonts w:ascii="Verdana" w:hAnsi="Verdana"/>
        </w:rPr>
      </w:pPr>
    </w:p>
    <w:p w:rsidR="008172F5" w:rsidRDefault="008172F5" w:rsidP="008172F5">
      <w:pPr>
        <w:jc w:val="both"/>
        <w:rPr>
          <w:rFonts w:ascii="Verdana" w:hAnsi="Verdana"/>
        </w:rPr>
      </w:pPr>
      <w:r>
        <w:rPr>
          <w:rFonts w:ascii="Verdana" w:hAnsi="Verdana"/>
        </w:rPr>
        <w:t xml:space="preserve">Two respondents requested training materials for their staff: one requested posters about temperature control and food-borne illness, the other requested that information on food safety procedures be provided “to hand out in English and Spanish.” Based on these responses, </w:t>
      </w:r>
      <w:r w:rsidRPr="005258BE">
        <w:rPr>
          <w:rFonts w:ascii="Verdana" w:hAnsi="Verdana"/>
          <w:u w:val="single"/>
        </w:rPr>
        <w:t xml:space="preserve">the EHD will expand </w:t>
      </w:r>
      <w:r>
        <w:rPr>
          <w:rFonts w:ascii="Verdana" w:hAnsi="Verdana"/>
        </w:rPr>
        <w:t>its efforts to provide posters and educational materials and, whenever possible, to provide those materials in English and in other languages.  Also, the EHD will review its available food safety training resources, identify and fill gaps, and will provide all EHSs an update and periodic reminders on the resources available.</w:t>
      </w:r>
    </w:p>
    <w:p w:rsidR="008172F5" w:rsidRPr="00D1064E" w:rsidRDefault="008172F5" w:rsidP="008172F5">
      <w:pPr>
        <w:jc w:val="both"/>
        <w:rPr>
          <w:rFonts w:ascii="Verdana" w:hAnsi="Verdana"/>
        </w:rPr>
      </w:pPr>
      <w:r>
        <w:rPr>
          <w:rFonts w:ascii="Verdana" w:hAnsi="Verdana"/>
        </w:rPr>
        <w:t xml:space="preserve"> </w:t>
      </w:r>
    </w:p>
    <w:p w:rsidR="008172F5" w:rsidRDefault="008172F5" w:rsidP="008172F5">
      <w:pPr>
        <w:spacing w:after="200" w:line="276" w:lineRule="auto"/>
        <w:rPr>
          <w:rFonts w:ascii="Verdana" w:hAnsi="Verdana" w:cs="Arial"/>
          <w:b/>
          <w:bCs/>
          <w:i/>
          <w:iCs/>
          <w:sz w:val="32"/>
          <w:szCs w:val="32"/>
          <w:u w:val="single"/>
        </w:rPr>
      </w:pPr>
      <w:r>
        <w:rPr>
          <w:rFonts w:ascii="Verdana" w:hAnsi="Verdana"/>
          <w:sz w:val="32"/>
          <w:szCs w:val="32"/>
          <w:u w:val="single"/>
        </w:rPr>
        <w:br w:type="page"/>
      </w:r>
    </w:p>
    <w:p w:rsidR="008172F5" w:rsidRPr="003A296B" w:rsidRDefault="008172F5" w:rsidP="00D1064E">
      <w:pPr>
        <w:rPr>
          <w:rFonts w:ascii="Verdana" w:hAnsi="Verdana"/>
        </w:rPr>
        <w:sectPr w:rsidR="008172F5" w:rsidRPr="003A296B" w:rsidSect="00A243F7">
          <w:pgSz w:w="12240" w:h="15840" w:code="1"/>
          <w:pgMar w:top="1440" w:right="1440" w:bottom="1440" w:left="1440" w:header="720" w:footer="720" w:gutter="0"/>
          <w:pgNumType w:start="1"/>
          <w:cols w:space="720"/>
          <w:docGrid w:linePitch="360"/>
        </w:sectPr>
      </w:pPr>
    </w:p>
    <w:p w:rsidR="00A243F7" w:rsidRDefault="00A243F7" w:rsidP="00D4008D">
      <w:pPr>
        <w:jc w:val="center"/>
        <w:rPr>
          <w:b/>
          <w:sz w:val="32"/>
          <w:szCs w:val="32"/>
        </w:rPr>
      </w:pPr>
    </w:p>
    <w:p w:rsidR="00D4008D" w:rsidRPr="00295D61" w:rsidRDefault="00D4008D" w:rsidP="00D4008D">
      <w:pPr>
        <w:jc w:val="center"/>
        <w:rPr>
          <w:b/>
          <w:sz w:val="32"/>
          <w:szCs w:val="32"/>
        </w:rPr>
      </w:pPr>
      <w:r w:rsidRPr="00295D61">
        <w:rPr>
          <w:b/>
          <w:sz w:val="32"/>
          <w:szCs w:val="32"/>
        </w:rPr>
        <w:t>Customer Survey</w:t>
      </w:r>
    </w:p>
    <w:p w:rsidR="00D4008D" w:rsidRDefault="00D4008D" w:rsidP="00D4008D">
      <w:pPr>
        <w:pBdr>
          <w:top w:val="single" w:sz="4" w:space="1" w:color="auto"/>
          <w:left w:val="single" w:sz="4" w:space="4" w:color="auto"/>
          <w:bottom w:val="single" w:sz="4" w:space="1" w:color="auto"/>
          <w:right w:val="single" w:sz="4" w:space="4" w:color="auto"/>
        </w:pBdr>
        <w:jc w:val="center"/>
        <w:rPr>
          <w:b/>
        </w:rPr>
      </w:pPr>
      <w:r>
        <w:rPr>
          <w:b/>
        </w:rPr>
        <w:t>Please tell us how we are doing.</w:t>
      </w:r>
    </w:p>
    <w:p w:rsidR="00D4008D" w:rsidRDefault="00D4008D" w:rsidP="00D4008D">
      <w:pPr>
        <w:spacing w:before="120"/>
        <w:jc w:val="both"/>
        <w:rPr>
          <w:spacing w:val="-6"/>
          <w:szCs w:val="20"/>
        </w:rPr>
      </w:pPr>
      <w:r>
        <w:rPr>
          <w:spacing w:val="-6"/>
          <w:szCs w:val="20"/>
        </w:rPr>
        <w:t xml:space="preserve"> As a public service agency, we would like to take this opportunity to ask you how we are doing. Your candid comments will help us evaluate the effectiveness of our programs and help us serve you better in the future. </w:t>
      </w:r>
    </w:p>
    <w:p w:rsidR="00D4008D" w:rsidRDefault="00D4008D" w:rsidP="00D4008D">
      <w:pPr>
        <w:spacing w:before="120"/>
        <w:jc w:val="both"/>
        <w:rPr>
          <w:spacing w:val="-6"/>
          <w:szCs w:val="20"/>
        </w:rPr>
      </w:pPr>
      <w:r>
        <w:rPr>
          <w:spacing w:val="-6"/>
          <w:szCs w:val="20"/>
        </w:rPr>
        <w:t xml:space="preserve">Our goal of protecting the public’s health is accomplished by various means such as environmental health evaluations (inspections) to determine compliance with state and local codes, educational efforts to familiarize owners, operators and managers of regulated facilities with code requirements, and enforcement measures taken to gain compliance if educational steps are unsuccessful.  </w:t>
      </w:r>
    </w:p>
    <w:p w:rsidR="00D4008D" w:rsidRPr="00D4008D" w:rsidRDefault="00D4008D" w:rsidP="00D4008D">
      <w:pPr>
        <w:spacing w:before="120"/>
        <w:jc w:val="both"/>
        <w:rPr>
          <w:spacing w:val="-6"/>
          <w:szCs w:val="20"/>
        </w:rPr>
      </w:pPr>
      <w:r>
        <w:rPr>
          <w:spacing w:val="-6"/>
          <w:szCs w:val="20"/>
        </w:rPr>
        <w:t>This survey asks you about your satisfaction with our services and seeks your suggestions, recommendations, criticisms, and praises.  Please take a few moments to gives us your candid opinion. This anonymous survey typically takes about five minutes to complete.  An addressed stamped envelope is enclosed for your convenience.  Thank you in advance for your cooperation.</w:t>
      </w:r>
    </w:p>
    <w:p w:rsidR="00D4008D" w:rsidRPr="00295D61" w:rsidRDefault="00D4008D" w:rsidP="00D4008D">
      <w:pPr>
        <w:jc w:val="center"/>
        <w:rPr>
          <w:b/>
          <w:sz w:val="32"/>
          <w:szCs w:val="32"/>
        </w:rPr>
      </w:pPr>
      <w:r w:rsidRPr="00295D61">
        <w:rPr>
          <w:b/>
          <w:sz w:val="32"/>
          <w:szCs w:val="32"/>
        </w:rPr>
        <w:t>Reminder</w:t>
      </w:r>
    </w:p>
    <w:p w:rsidR="00D4008D" w:rsidRDefault="00D4008D" w:rsidP="00D4008D">
      <w:pPr>
        <w:pBdr>
          <w:top w:val="single" w:sz="4" w:space="1" w:color="auto"/>
          <w:left w:val="single" w:sz="4" w:space="4" w:color="auto"/>
          <w:bottom w:val="single" w:sz="4" w:space="1" w:color="auto"/>
          <w:right w:val="single" w:sz="4" w:space="4" w:color="auto"/>
        </w:pBdr>
        <w:jc w:val="center"/>
        <w:rPr>
          <w:b/>
        </w:rPr>
      </w:pPr>
      <w:r>
        <w:rPr>
          <w:b/>
        </w:rPr>
        <w:t>Permits are not transferable.</w:t>
      </w:r>
    </w:p>
    <w:p w:rsidR="00D4008D" w:rsidRDefault="00D4008D" w:rsidP="00D4008D">
      <w:pPr>
        <w:jc w:val="both"/>
        <w:rPr>
          <w:bCs/>
          <w:spacing w:val="-6"/>
          <w:szCs w:val="20"/>
        </w:rPr>
      </w:pPr>
      <w:r>
        <w:rPr>
          <w:bCs/>
          <w:spacing w:val="-6"/>
          <w:szCs w:val="20"/>
        </w:rPr>
        <w:t>You are reminded that the permit for your retail food establishment is not transferable to either a new business owner or a new location.  If you move out of your current facility and into a new one, you must apply for and obtain a new permit before opening for business.  Similarly, if you sell your business the new owner must apply for and obtain a new permit before opening for business. In addition, if you rent your current facility and move out, any new tenant of the facility engaging in a retail food business must apply for and obtain a new permit before opening for business. Retail food establishments found to be operating without a valid permit will be immediately closed.</w:t>
      </w:r>
    </w:p>
    <w:p w:rsidR="00D4008D" w:rsidRPr="00295D61" w:rsidRDefault="00D4008D" w:rsidP="00D4008D">
      <w:pPr>
        <w:spacing w:before="240"/>
        <w:jc w:val="center"/>
        <w:rPr>
          <w:b/>
          <w:sz w:val="32"/>
          <w:szCs w:val="32"/>
        </w:rPr>
      </w:pPr>
      <w:r w:rsidRPr="00295D61">
        <w:rPr>
          <w:b/>
          <w:sz w:val="32"/>
          <w:szCs w:val="32"/>
        </w:rPr>
        <w:t>Notice</w:t>
      </w:r>
    </w:p>
    <w:p w:rsidR="00D4008D" w:rsidRDefault="00D4008D" w:rsidP="00D4008D">
      <w:pPr>
        <w:pBdr>
          <w:top w:val="single" w:sz="4" w:space="1" w:color="auto"/>
          <w:left w:val="single" w:sz="4" w:space="4" w:color="auto"/>
          <w:bottom w:val="single" w:sz="4" w:space="1" w:color="auto"/>
          <w:right w:val="single" w:sz="4" w:space="4" w:color="auto"/>
        </w:pBdr>
        <w:jc w:val="center"/>
        <w:rPr>
          <w:b/>
        </w:rPr>
      </w:pPr>
      <w:r>
        <w:rPr>
          <w:b/>
        </w:rPr>
        <w:t>Food Managers Certifications Good For FIVE Years</w:t>
      </w:r>
    </w:p>
    <w:p w:rsidR="00D4008D" w:rsidRPr="00D4008D" w:rsidRDefault="00D4008D" w:rsidP="00D4008D">
      <w:pPr>
        <w:autoSpaceDE w:val="0"/>
        <w:autoSpaceDN w:val="0"/>
        <w:adjustRightInd w:val="0"/>
        <w:jc w:val="both"/>
        <w:rPr>
          <w:rFonts w:cs="TimesNewRoman"/>
          <w:spacing w:val="-6"/>
          <w:szCs w:val="20"/>
        </w:rPr>
      </w:pPr>
      <w:r>
        <w:rPr>
          <w:spacing w:val="-6"/>
          <w:szCs w:val="20"/>
        </w:rPr>
        <w:t xml:space="preserve">Food Managers Certification cards issued by ORS are good for five years from the date the applicant took their exam. Renewal of Food Manager Certification cards by ORS will require reexamination. Any of the food </w:t>
      </w:r>
      <w:r>
        <w:rPr>
          <w:rFonts w:cs="TimesNewRoman"/>
          <w:spacing w:val="-6"/>
          <w:szCs w:val="20"/>
        </w:rPr>
        <w:t xml:space="preserve">manager certification program </w:t>
      </w:r>
      <w:r>
        <w:rPr>
          <w:spacing w:val="-6"/>
          <w:szCs w:val="20"/>
        </w:rPr>
        <w:t xml:space="preserve">exams </w:t>
      </w:r>
      <w:r>
        <w:rPr>
          <w:rFonts w:cs="TimesNewRoman"/>
          <w:spacing w:val="-6"/>
          <w:szCs w:val="20"/>
        </w:rPr>
        <w:t>that are evaluated and listed by a Conference for Food Protection</w:t>
      </w:r>
      <w:r>
        <w:rPr>
          <w:rFonts w:cs="Courier"/>
          <w:spacing w:val="-6"/>
          <w:szCs w:val="20"/>
        </w:rPr>
        <w:t xml:space="preserve"> </w:t>
      </w:r>
      <w:r>
        <w:rPr>
          <w:rFonts w:cs="TimesNewRoman"/>
          <w:spacing w:val="-6"/>
          <w:szCs w:val="20"/>
        </w:rPr>
        <w:t>recognized accrediting agency are acceptable. Currently the approved exams are: ServSafe (National Restaurant Association), Certified Professional Food Manager (Prometric), and Food Safety Manager Certification Examination (National Registry of Food Safety Professionals).</w:t>
      </w:r>
    </w:p>
    <w:p w:rsidR="00D4008D" w:rsidRDefault="00D4008D" w:rsidP="00D4008D">
      <w:pPr>
        <w:spacing w:before="120"/>
        <w:jc w:val="both"/>
        <w:rPr>
          <w:spacing w:val="-6"/>
          <w:szCs w:val="20"/>
        </w:rPr>
      </w:pPr>
    </w:p>
    <w:p w:rsidR="00A243F7" w:rsidRDefault="00A243F7" w:rsidP="00D4008D">
      <w:pPr>
        <w:spacing w:before="120"/>
        <w:jc w:val="both"/>
        <w:rPr>
          <w:spacing w:val="-6"/>
          <w:szCs w:val="20"/>
        </w:rPr>
      </w:pPr>
    </w:p>
    <w:p w:rsidR="00A243F7" w:rsidRPr="00940EDD" w:rsidRDefault="00A243F7" w:rsidP="00D4008D">
      <w:pPr>
        <w:spacing w:before="120"/>
        <w:jc w:val="both"/>
        <w:rPr>
          <w:spacing w:val="-6"/>
          <w:szCs w:val="20"/>
        </w:rPr>
      </w:pPr>
    </w:p>
    <w:p w:rsidR="00D4008D" w:rsidRDefault="00D4008D" w:rsidP="00D4008D">
      <w:pPr>
        <w:jc w:val="both"/>
        <w:rPr>
          <w:szCs w:val="20"/>
        </w:rPr>
      </w:pPr>
      <w:r>
        <w:rPr>
          <w:szCs w:val="20"/>
        </w:rPr>
        <w:t>Bob Custard, R.E.H.S.</w:t>
      </w:r>
    </w:p>
    <w:p w:rsidR="00D4008D" w:rsidRDefault="00D4008D" w:rsidP="00D4008D">
      <w:pPr>
        <w:jc w:val="both"/>
        <w:rPr>
          <w:szCs w:val="20"/>
        </w:rPr>
      </w:pPr>
      <w:r>
        <w:rPr>
          <w:szCs w:val="20"/>
        </w:rPr>
        <w:t>Environmental Health Manager</w:t>
      </w:r>
    </w:p>
    <w:p w:rsidR="00D4008D" w:rsidRDefault="00D4008D" w:rsidP="00D4008D">
      <w:pPr>
        <w:rPr>
          <w:b/>
          <w:szCs w:val="20"/>
        </w:rPr>
        <w:sectPr w:rsidR="00D4008D" w:rsidSect="00D4008D">
          <w:footerReference w:type="default" r:id="rId16"/>
          <w:headerReference w:type="first" r:id="rId17"/>
          <w:footerReference w:type="first" r:id="rId18"/>
          <w:pgSz w:w="12240" w:h="15840" w:code="1"/>
          <w:pgMar w:top="432" w:right="720" w:bottom="432" w:left="720" w:header="432" w:footer="432" w:gutter="0"/>
          <w:cols w:space="720"/>
          <w:titlePg/>
          <w:docGrid w:linePitch="360"/>
        </w:sectPr>
      </w:pPr>
    </w:p>
    <w:p w:rsidR="00D4008D" w:rsidRPr="008F6136" w:rsidRDefault="00D4008D" w:rsidP="00D4008D">
      <w:pPr>
        <w:numPr>
          <w:ilvl w:val="0"/>
          <w:numId w:val="1"/>
        </w:numPr>
        <w:tabs>
          <w:tab w:val="clear" w:pos="720"/>
          <w:tab w:val="num" w:pos="360"/>
        </w:tabs>
        <w:ind w:left="360"/>
        <w:rPr>
          <w:sz w:val="22"/>
          <w:szCs w:val="22"/>
        </w:rPr>
      </w:pPr>
      <w:r w:rsidRPr="008F6136">
        <w:rPr>
          <w:sz w:val="22"/>
          <w:szCs w:val="22"/>
        </w:rPr>
        <w:lastRenderedPageBreak/>
        <w:t xml:space="preserve">What form(s) of contact did you have with the Environmental Health Division? </w:t>
      </w:r>
    </w:p>
    <w:p w:rsidR="00D4008D" w:rsidRPr="008F6136" w:rsidRDefault="00D4008D" w:rsidP="00D4008D">
      <w:pPr>
        <w:ind w:left="360"/>
        <w:rPr>
          <w:sz w:val="22"/>
          <w:szCs w:val="22"/>
        </w:rPr>
      </w:pPr>
      <w:r w:rsidRPr="008F6136">
        <w:rPr>
          <w:sz w:val="22"/>
          <w:szCs w:val="22"/>
        </w:rPr>
        <w:t>(Please circle all that apply)</w:t>
      </w:r>
    </w:p>
    <w:p w:rsidR="00D4008D" w:rsidRPr="008F6136" w:rsidRDefault="00D4008D" w:rsidP="00D4008D">
      <w:pPr>
        <w:numPr>
          <w:ilvl w:val="1"/>
          <w:numId w:val="1"/>
        </w:numPr>
        <w:tabs>
          <w:tab w:val="clear" w:pos="1440"/>
          <w:tab w:val="num" w:pos="1080"/>
        </w:tabs>
        <w:ind w:left="1080"/>
        <w:rPr>
          <w:sz w:val="22"/>
          <w:szCs w:val="22"/>
        </w:rPr>
      </w:pPr>
      <w:r w:rsidRPr="008F6136">
        <w:rPr>
          <w:sz w:val="22"/>
          <w:szCs w:val="22"/>
        </w:rPr>
        <w:t>Phone</w:t>
      </w:r>
      <w:r w:rsidRPr="008F6136">
        <w:rPr>
          <w:sz w:val="22"/>
          <w:szCs w:val="22"/>
        </w:rPr>
        <w:tab/>
      </w:r>
      <w:r w:rsidRPr="008F6136">
        <w:rPr>
          <w:sz w:val="22"/>
          <w:szCs w:val="22"/>
        </w:rPr>
        <w:tab/>
      </w:r>
    </w:p>
    <w:p w:rsidR="00D4008D" w:rsidRPr="008F6136" w:rsidRDefault="00D4008D" w:rsidP="00D4008D">
      <w:pPr>
        <w:numPr>
          <w:ilvl w:val="1"/>
          <w:numId w:val="1"/>
        </w:numPr>
        <w:tabs>
          <w:tab w:val="clear" w:pos="1440"/>
          <w:tab w:val="num" w:pos="1080"/>
        </w:tabs>
        <w:ind w:left="1080"/>
        <w:rPr>
          <w:sz w:val="22"/>
          <w:szCs w:val="22"/>
        </w:rPr>
      </w:pPr>
      <w:r w:rsidRPr="008F6136">
        <w:rPr>
          <w:sz w:val="22"/>
          <w:szCs w:val="22"/>
        </w:rPr>
        <w:t>In person (at the Health Department)</w:t>
      </w:r>
    </w:p>
    <w:p w:rsidR="00D4008D" w:rsidRPr="008F6136" w:rsidRDefault="00D4008D" w:rsidP="00D4008D">
      <w:pPr>
        <w:numPr>
          <w:ilvl w:val="1"/>
          <w:numId w:val="1"/>
        </w:numPr>
        <w:tabs>
          <w:tab w:val="clear" w:pos="1440"/>
          <w:tab w:val="num" w:pos="1080"/>
        </w:tabs>
        <w:ind w:left="1080"/>
        <w:rPr>
          <w:sz w:val="22"/>
          <w:szCs w:val="22"/>
        </w:rPr>
      </w:pPr>
      <w:r w:rsidRPr="008F6136">
        <w:rPr>
          <w:sz w:val="22"/>
          <w:szCs w:val="22"/>
        </w:rPr>
        <w:t>In person (at my business)</w:t>
      </w:r>
    </w:p>
    <w:p w:rsidR="00D4008D" w:rsidRPr="008F6136" w:rsidRDefault="00D4008D" w:rsidP="00D4008D">
      <w:pPr>
        <w:numPr>
          <w:ilvl w:val="1"/>
          <w:numId w:val="1"/>
        </w:numPr>
        <w:tabs>
          <w:tab w:val="clear" w:pos="1440"/>
          <w:tab w:val="num" w:pos="1080"/>
        </w:tabs>
        <w:ind w:left="1080"/>
        <w:rPr>
          <w:sz w:val="22"/>
          <w:szCs w:val="22"/>
        </w:rPr>
      </w:pPr>
      <w:r w:rsidRPr="008F6136">
        <w:rPr>
          <w:sz w:val="22"/>
          <w:szCs w:val="22"/>
        </w:rPr>
        <w:t>Online</w:t>
      </w:r>
    </w:p>
    <w:p w:rsidR="00D4008D" w:rsidRPr="008F6136" w:rsidRDefault="00D4008D" w:rsidP="00D4008D">
      <w:pPr>
        <w:numPr>
          <w:ilvl w:val="1"/>
          <w:numId w:val="1"/>
        </w:numPr>
        <w:tabs>
          <w:tab w:val="clear" w:pos="1440"/>
          <w:tab w:val="num" w:pos="1080"/>
        </w:tabs>
        <w:ind w:left="1080"/>
        <w:rPr>
          <w:sz w:val="22"/>
          <w:szCs w:val="22"/>
        </w:rPr>
      </w:pPr>
      <w:r w:rsidRPr="008F6136">
        <w:rPr>
          <w:sz w:val="22"/>
          <w:szCs w:val="22"/>
        </w:rPr>
        <w:t>E-mail</w:t>
      </w:r>
    </w:p>
    <w:p w:rsidR="00D4008D" w:rsidRPr="008F6136" w:rsidRDefault="00D4008D" w:rsidP="00D4008D">
      <w:pPr>
        <w:numPr>
          <w:ilvl w:val="1"/>
          <w:numId w:val="1"/>
        </w:numPr>
        <w:tabs>
          <w:tab w:val="clear" w:pos="1440"/>
          <w:tab w:val="num" w:pos="1080"/>
        </w:tabs>
        <w:ind w:left="1080"/>
        <w:rPr>
          <w:sz w:val="22"/>
          <w:szCs w:val="22"/>
        </w:rPr>
      </w:pPr>
      <w:r w:rsidRPr="008F6136">
        <w:rPr>
          <w:sz w:val="22"/>
          <w:szCs w:val="22"/>
        </w:rPr>
        <w:t>Fax</w:t>
      </w:r>
    </w:p>
    <w:p w:rsidR="00D4008D" w:rsidRPr="008F6136" w:rsidRDefault="00D4008D" w:rsidP="00D4008D">
      <w:pPr>
        <w:ind w:left="1080"/>
        <w:rPr>
          <w:sz w:val="22"/>
          <w:szCs w:val="22"/>
        </w:rPr>
      </w:pPr>
    </w:p>
    <w:p w:rsidR="00D4008D" w:rsidRPr="008F6136" w:rsidRDefault="00D4008D" w:rsidP="00D4008D">
      <w:pPr>
        <w:numPr>
          <w:ilvl w:val="0"/>
          <w:numId w:val="1"/>
        </w:numPr>
        <w:tabs>
          <w:tab w:val="clear" w:pos="720"/>
          <w:tab w:val="num" w:pos="360"/>
        </w:tabs>
        <w:ind w:left="360"/>
        <w:rPr>
          <w:sz w:val="22"/>
          <w:szCs w:val="22"/>
        </w:rPr>
      </w:pPr>
      <w:r w:rsidRPr="008F6136">
        <w:rPr>
          <w:sz w:val="22"/>
          <w:szCs w:val="22"/>
        </w:rPr>
        <w:t>What was most helpful about the services provided to you by the Environmental Health Division?</w:t>
      </w:r>
    </w:p>
    <w:p w:rsidR="00D4008D" w:rsidRPr="008F6136" w:rsidRDefault="00D4008D" w:rsidP="00D4008D">
      <w:pPr>
        <w:rPr>
          <w:sz w:val="22"/>
          <w:szCs w:val="22"/>
        </w:rPr>
      </w:pPr>
    </w:p>
    <w:p w:rsidR="00D4008D" w:rsidRPr="008F6136" w:rsidRDefault="00D4008D" w:rsidP="00D4008D">
      <w:pPr>
        <w:rPr>
          <w:sz w:val="22"/>
          <w:szCs w:val="22"/>
        </w:rPr>
      </w:pPr>
    </w:p>
    <w:p w:rsidR="00D4008D" w:rsidRPr="008F6136" w:rsidRDefault="00D4008D" w:rsidP="00D4008D">
      <w:pPr>
        <w:rPr>
          <w:sz w:val="22"/>
          <w:szCs w:val="22"/>
        </w:rPr>
      </w:pPr>
    </w:p>
    <w:p w:rsidR="00D4008D" w:rsidRPr="008F6136" w:rsidRDefault="00D4008D" w:rsidP="00D4008D">
      <w:pPr>
        <w:rPr>
          <w:sz w:val="22"/>
          <w:szCs w:val="22"/>
        </w:rPr>
      </w:pPr>
    </w:p>
    <w:p w:rsidR="00D4008D" w:rsidRPr="008F6136" w:rsidRDefault="00D4008D" w:rsidP="00D4008D">
      <w:pPr>
        <w:rPr>
          <w:sz w:val="22"/>
          <w:szCs w:val="22"/>
        </w:rPr>
      </w:pPr>
    </w:p>
    <w:p w:rsidR="00D4008D" w:rsidRPr="008F6136" w:rsidRDefault="00D4008D" w:rsidP="00D4008D">
      <w:pPr>
        <w:numPr>
          <w:ilvl w:val="0"/>
          <w:numId w:val="1"/>
        </w:numPr>
        <w:tabs>
          <w:tab w:val="clear" w:pos="720"/>
          <w:tab w:val="num" w:pos="360"/>
        </w:tabs>
        <w:ind w:left="360"/>
        <w:rPr>
          <w:sz w:val="22"/>
          <w:szCs w:val="22"/>
        </w:rPr>
      </w:pPr>
      <w:r w:rsidRPr="008F6136">
        <w:rPr>
          <w:sz w:val="22"/>
          <w:szCs w:val="22"/>
        </w:rPr>
        <w:t>Do you have any suggestions about how to improve the Environmental Health Division’s services?</w:t>
      </w:r>
    </w:p>
    <w:p w:rsidR="00D4008D" w:rsidRPr="008F6136" w:rsidRDefault="00D4008D" w:rsidP="00D4008D">
      <w:pPr>
        <w:rPr>
          <w:sz w:val="22"/>
          <w:szCs w:val="22"/>
        </w:rPr>
      </w:pPr>
    </w:p>
    <w:p w:rsidR="00D4008D" w:rsidRPr="008F6136" w:rsidRDefault="00D4008D" w:rsidP="00D4008D">
      <w:pPr>
        <w:tabs>
          <w:tab w:val="num" w:pos="1080"/>
        </w:tabs>
        <w:ind w:left="1080"/>
        <w:rPr>
          <w:sz w:val="22"/>
          <w:szCs w:val="22"/>
        </w:rPr>
      </w:pPr>
    </w:p>
    <w:p w:rsidR="00D4008D" w:rsidRPr="008F6136" w:rsidRDefault="00D4008D" w:rsidP="00D4008D">
      <w:pPr>
        <w:tabs>
          <w:tab w:val="num" w:pos="1080"/>
        </w:tabs>
        <w:ind w:left="1080"/>
        <w:rPr>
          <w:sz w:val="22"/>
          <w:szCs w:val="22"/>
        </w:rPr>
      </w:pPr>
    </w:p>
    <w:p w:rsidR="00D4008D" w:rsidRPr="008F6136" w:rsidRDefault="00D4008D" w:rsidP="00D4008D">
      <w:pPr>
        <w:tabs>
          <w:tab w:val="num" w:pos="1080"/>
        </w:tabs>
        <w:ind w:left="1080"/>
        <w:rPr>
          <w:sz w:val="22"/>
          <w:szCs w:val="22"/>
        </w:rPr>
      </w:pPr>
    </w:p>
    <w:p w:rsidR="00D4008D" w:rsidRPr="008F6136" w:rsidRDefault="00D4008D" w:rsidP="00D4008D">
      <w:pPr>
        <w:tabs>
          <w:tab w:val="num" w:pos="1080"/>
        </w:tabs>
        <w:ind w:left="1080"/>
        <w:rPr>
          <w:sz w:val="22"/>
          <w:szCs w:val="22"/>
        </w:rPr>
      </w:pPr>
    </w:p>
    <w:tbl>
      <w:tblPr>
        <w:tblStyle w:val="TableGrid"/>
        <w:tblW w:w="0" w:type="auto"/>
        <w:tblLook w:val="01E0"/>
      </w:tblPr>
      <w:tblGrid>
        <w:gridCol w:w="5652"/>
        <w:gridCol w:w="1076"/>
        <w:gridCol w:w="1076"/>
        <w:gridCol w:w="1255"/>
        <w:gridCol w:w="1255"/>
      </w:tblGrid>
      <w:tr w:rsidR="00D4008D" w:rsidRPr="008F6136" w:rsidTr="00D4008D">
        <w:tc>
          <w:tcPr>
            <w:tcW w:w="5652" w:type="dxa"/>
          </w:tcPr>
          <w:p w:rsidR="00D4008D" w:rsidRPr="008F6136" w:rsidRDefault="00D4008D" w:rsidP="00D4008D">
            <w:pPr>
              <w:numPr>
                <w:ilvl w:val="0"/>
                <w:numId w:val="1"/>
              </w:numPr>
              <w:tabs>
                <w:tab w:val="clear" w:pos="720"/>
                <w:tab w:val="num" w:pos="360"/>
              </w:tabs>
              <w:ind w:left="360"/>
              <w:rPr>
                <w:sz w:val="22"/>
                <w:szCs w:val="22"/>
              </w:rPr>
            </w:pPr>
            <w:r w:rsidRPr="008F6136">
              <w:rPr>
                <w:sz w:val="22"/>
                <w:szCs w:val="22"/>
              </w:rPr>
              <w:t>Were you treated fairly and with respect?</w:t>
            </w:r>
          </w:p>
          <w:p w:rsidR="00D4008D" w:rsidRPr="008F6136" w:rsidRDefault="00D4008D" w:rsidP="00D4008D">
            <w:pPr>
              <w:tabs>
                <w:tab w:val="left" w:pos="360"/>
              </w:tabs>
              <w:rPr>
                <w:sz w:val="22"/>
                <w:szCs w:val="22"/>
              </w:rPr>
            </w:pPr>
          </w:p>
        </w:tc>
        <w:tc>
          <w:tcPr>
            <w:tcW w:w="1076" w:type="dxa"/>
          </w:tcPr>
          <w:p w:rsidR="00D4008D" w:rsidRPr="008F6136" w:rsidRDefault="00D4008D" w:rsidP="00D4008D">
            <w:pPr>
              <w:tabs>
                <w:tab w:val="num" w:pos="0"/>
              </w:tabs>
              <w:jc w:val="center"/>
              <w:rPr>
                <w:sz w:val="22"/>
                <w:szCs w:val="22"/>
              </w:rPr>
            </w:pPr>
            <w:r w:rsidRPr="008F6136">
              <w:rPr>
                <w:sz w:val="22"/>
                <w:szCs w:val="22"/>
              </w:rPr>
              <w:t>Always</w:t>
            </w:r>
          </w:p>
        </w:tc>
        <w:tc>
          <w:tcPr>
            <w:tcW w:w="1076" w:type="dxa"/>
          </w:tcPr>
          <w:p w:rsidR="00D4008D" w:rsidRPr="008F6136" w:rsidRDefault="00D4008D" w:rsidP="00D4008D">
            <w:pPr>
              <w:tabs>
                <w:tab w:val="num" w:pos="0"/>
              </w:tabs>
              <w:jc w:val="center"/>
              <w:rPr>
                <w:sz w:val="22"/>
                <w:szCs w:val="22"/>
              </w:rPr>
            </w:pPr>
            <w:r w:rsidRPr="008F6136">
              <w:rPr>
                <w:sz w:val="22"/>
                <w:szCs w:val="22"/>
              </w:rPr>
              <w:t>Usually</w:t>
            </w:r>
          </w:p>
        </w:tc>
        <w:tc>
          <w:tcPr>
            <w:tcW w:w="1246" w:type="dxa"/>
          </w:tcPr>
          <w:p w:rsidR="00D4008D" w:rsidRPr="008F6136" w:rsidRDefault="00D4008D" w:rsidP="00D4008D">
            <w:pPr>
              <w:tabs>
                <w:tab w:val="num" w:pos="0"/>
              </w:tabs>
              <w:jc w:val="center"/>
              <w:rPr>
                <w:sz w:val="22"/>
                <w:szCs w:val="22"/>
              </w:rPr>
            </w:pPr>
            <w:r w:rsidRPr="008F6136">
              <w:rPr>
                <w:sz w:val="22"/>
                <w:szCs w:val="22"/>
              </w:rPr>
              <w:t>Sometimes</w:t>
            </w:r>
          </w:p>
        </w:tc>
        <w:tc>
          <w:tcPr>
            <w:tcW w:w="1246" w:type="dxa"/>
          </w:tcPr>
          <w:p w:rsidR="00D4008D" w:rsidRPr="008F6136" w:rsidRDefault="00D4008D" w:rsidP="00D4008D">
            <w:pPr>
              <w:tabs>
                <w:tab w:val="num" w:pos="0"/>
              </w:tabs>
              <w:jc w:val="center"/>
              <w:rPr>
                <w:sz w:val="22"/>
                <w:szCs w:val="22"/>
              </w:rPr>
            </w:pPr>
            <w:r w:rsidRPr="008F6136">
              <w:rPr>
                <w:sz w:val="22"/>
                <w:szCs w:val="22"/>
              </w:rPr>
              <w:t>Never</w:t>
            </w:r>
          </w:p>
        </w:tc>
      </w:tr>
      <w:tr w:rsidR="00D4008D" w:rsidRPr="008F6136" w:rsidTr="00D4008D">
        <w:tc>
          <w:tcPr>
            <w:tcW w:w="5652" w:type="dxa"/>
          </w:tcPr>
          <w:p w:rsidR="00D4008D" w:rsidRPr="008F6136" w:rsidRDefault="00D4008D" w:rsidP="00D4008D">
            <w:pPr>
              <w:numPr>
                <w:ilvl w:val="0"/>
                <w:numId w:val="1"/>
              </w:numPr>
              <w:tabs>
                <w:tab w:val="clear" w:pos="720"/>
                <w:tab w:val="num" w:pos="360"/>
              </w:tabs>
              <w:ind w:left="360"/>
              <w:rPr>
                <w:sz w:val="22"/>
                <w:szCs w:val="22"/>
              </w:rPr>
            </w:pPr>
            <w:r w:rsidRPr="008F6136">
              <w:rPr>
                <w:sz w:val="22"/>
                <w:szCs w:val="22"/>
              </w:rPr>
              <w:t>Were the Environmental Health staff knowledgeable?</w:t>
            </w:r>
          </w:p>
          <w:p w:rsidR="00D4008D" w:rsidRPr="008F6136" w:rsidRDefault="00D4008D" w:rsidP="00D4008D">
            <w:pPr>
              <w:ind w:left="360"/>
              <w:rPr>
                <w:sz w:val="22"/>
                <w:szCs w:val="22"/>
              </w:rPr>
            </w:pPr>
          </w:p>
        </w:tc>
        <w:tc>
          <w:tcPr>
            <w:tcW w:w="1076" w:type="dxa"/>
          </w:tcPr>
          <w:p w:rsidR="00D4008D" w:rsidRPr="008F6136" w:rsidRDefault="00D4008D" w:rsidP="00D4008D">
            <w:pPr>
              <w:tabs>
                <w:tab w:val="num" w:pos="0"/>
              </w:tabs>
              <w:jc w:val="center"/>
              <w:rPr>
                <w:sz w:val="22"/>
                <w:szCs w:val="22"/>
              </w:rPr>
            </w:pPr>
            <w:r w:rsidRPr="008F6136">
              <w:rPr>
                <w:sz w:val="22"/>
                <w:szCs w:val="22"/>
              </w:rPr>
              <w:t>Always</w:t>
            </w:r>
          </w:p>
        </w:tc>
        <w:tc>
          <w:tcPr>
            <w:tcW w:w="1076" w:type="dxa"/>
          </w:tcPr>
          <w:p w:rsidR="00D4008D" w:rsidRPr="008F6136" w:rsidRDefault="00D4008D" w:rsidP="00D4008D">
            <w:pPr>
              <w:tabs>
                <w:tab w:val="num" w:pos="0"/>
              </w:tabs>
              <w:jc w:val="center"/>
              <w:rPr>
                <w:sz w:val="22"/>
                <w:szCs w:val="22"/>
              </w:rPr>
            </w:pPr>
            <w:r w:rsidRPr="008F6136">
              <w:rPr>
                <w:sz w:val="22"/>
                <w:szCs w:val="22"/>
              </w:rPr>
              <w:t>Usually</w:t>
            </w:r>
          </w:p>
        </w:tc>
        <w:tc>
          <w:tcPr>
            <w:tcW w:w="1246" w:type="dxa"/>
          </w:tcPr>
          <w:p w:rsidR="00D4008D" w:rsidRPr="008F6136" w:rsidRDefault="00D4008D" w:rsidP="00D4008D">
            <w:pPr>
              <w:tabs>
                <w:tab w:val="num" w:pos="0"/>
              </w:tabs>
              <w:jc w:val="center"/>
              <w:rPr>
                <w:sz w:val="22"/>
                <w:szCs w:val="22"/>
              </w:rPr>
            </w:pPr>
            <w:r w:rsidRPr="008F6136">
              <w:rPr>
                <w:sz w:val="22"/>
                <w:szCs w:val="22"/>
              </w:rPr>
              <w:t>Sometimes</w:t>
            </w:r>
          </w:p>
        </w:tc>
        <w:tc>
          <w:tcPr>
            <w:tcW w:w="1246" w:type="dxa"/>
          </w:tcPr>
          <w:p w:rsidR="00D4008D" w:rsidRPr="008F6136" w:rsidRDefault="00D4008D" w:rsidP="00D4008D">
            <w:pPr>
              <w:tabs>
                <w:tab w:val="num" w:pos="0"/>
              </w:tabs>
              <w:jc w:val="center"/>
              <w:rPr>
                <w:sz w:val="22"/>
                <w:szCs w:val="22"/>
              </w:rPr>
            </w:pPr>
            <w:r w:rsidRPr="008F6136">
              <w:rPr>
                <w:sz w:val="22"/>
                <w:szCs w:val="22"/>
              </w:rPr>
              <w:t>Never</w:t>
            </w:r>
          </w:p>
        </w:tc>
      </w:tr>
      <w:tr w:rsidR="00D4008D" w:rsidRPr="008F6136" w:rsidTr="00D4008D">
        <w:tc>
          <w:tcPr>
            <w:tcW w:w="5652" w:type="dxa"/>
          </w:tcPr>
          <w:p w:rsidR="00D4008D" w:rsidRPr="008F6136" w:rsidRDefault="00D4008D" w:rsidP="00D4008D">
            <w:pPr>
              <w:tabs>
                <w:tab w:val="num" w:pos="360"/>
              </w:tabs>
              <w:ind w:left="360" w:hanging="360"/>
              <w:rPr>
                <w:sz w:val="22"/>
                <w:szCs w:val="22"/>
              </w:rPr>
            </w:pPr>
            <w:r w:rsidRPr="008F6136">
              <w:rPr>
                <w:sz w:val="22"/>
                <w:szCs w:val="22"/>
              </w:rPr>
              <w:t>6.   Were the Environmental Health services provided in a timely way?</w:t>
            </w:r>
          </w:p>
        </w:tc>
        <w:tc>
          <w:tcPr>
            <w:tcW w:w="1076" w:type="dxa"/>
          </w:tcPr>
          <w:p w:rsidR="00D4008D" w:rsidRPr="008F6136" w:rsidRDefault="00D4008D" w:rsidP="00D4008D">
            <w:pPr>
              <w:tabs>
                <w:tab w:val="num" w:pos="0"/>
              </w:tabs>
              <w:jc w:val="center"/>
              <w:rPr>
                <w:sz w:val="22"/>
                <w:szCs w:val="22"/>
              </w:rPr>
            </w:pPr>
            <w:r w:rsidRPr="008F6136">
              <w:rPr>
                <w:sz w:val="22"/>
                <w:szCs w:val="22"/>
              </w:rPr>
              <w:t>Always</w:t>
            </w:r>
          </w:p>
        </w:tc>
        <w:tc>
          <w:tcPr>
            <w:tcW w:w="1076" w:type="dxa"/>
          </w:tcPr>
          <w:p w:rsidR="00D4008D" w:rsidRPr="008F6136" w:rsidRDefault="00D4008D" w:rsidP="00D4008D">
            <w:pPr>
              <w:tabs>
                <w:tab w:val="num" w:pos="0"/>
              </w:tabs>
              <w:jc w:val="center"/>
              <w:rPr>
                <w:sz w:val="22"/>
                <w:szCs w:val="22"/>
              </w:rPr>
            </w:pPr>
            <w:r w:rsidRPr="008F6136">
              <w:rPr>
                <w:sz w:val="22"/>
                <w:szCs w:val="22"/>
              </w:rPr>
              <w:t>Usually</w:t>
            </w:r>
          </w:p>
        </w:tc>
        <w:tc>
          <w:tcPr>
            <w:tcW w:w="1246" w:type="dxa"/>
          </w:tcPr>
          <w:p w:rsidR="00D4008D" w:rsidRPr="008F6136" w:rsidRDefault="00D4008D" w:rsidP="00D4008D">
            <w:pPr>
              <w:tabs>
                <w:tab w:val="num" w:pos="0"/>
              </w:tabs>
              <w:jc w:val="center"/>
              <w:rPr>
                <w:sz w:val="22"/>
                <w:szCs w:val="22"/>
              </w:rPr>
            </w:pPr>
            <w:r w:rsidRPr="008F6136">
              <w:rPr>
                <w:sz w:val="22"/>
                <w:szCs w:val="22"/>
              </w:rPr>
              <w:t>Sometimes</w:t>
            </w:r>
          </w:p>
        </w:tc>
        <w:tc>
          <w:tcPr>
            <w:tcW w:w="1246" w:type="dxa"/>
          </w:tcPr>
          <w:p w:rsidR="00D4008D" w:rsidRPr="008F6136" w:rsidRDefault="00D4008D" w:rsidP="00D4008D">
            <w:pPr>
              <w:tabs>
                <w:tab w:val="num" w:pos="0"/>
              </w:tabs>
              <w:jc w:val="center"/>
              <w:rPr>
                <w:sz w:val="22"/>
                <w:szCs w:val="22"/>
              </w:rPr>
            </w:pPr>
            <w:r w:rsidRPr="008F6136">
              <w:rPr>
                <w:sz w:val="22"/>
                <w:szCs w:val="22"/>
              </w:rPr>
              <w:t>Never</w:t>
            </w:r>
          </w:p>
        </w:tc>
      </w:tr>
      <w:tr w:rsidR="00D4008D" w:rsidRPr="008F6136" w:rsidTr="00D4008D">
        <w:tc>
          <w:tcPr>
            <w:tcW w:w="5652" w:type="dxa"/>
          </w:tcPr>
          <w:p w:rsidR="00D4008D" w:rsidRPr="008F6136" w:rsidRDefault="00D4008D" w:rsidP="00D4008D">
            <w:pPr>
              <w:tabs>
                <w:tab w:val="num" w:pos="360"/>
              </w:tabs>
              <w:ind w:left="360" w:hanging="360"/>
              <w:rPr>
                <w:sz w:val="22"/>
                <w:szCs w:val="22"/>
              </w:rPr>
            </w:pPr>
            <w:r w:rsidRPr="008F6136">
              <w:rPr>
                <w:sz w:val="22"/>
                <w:szCs w:val="22"/>
              </w:rPr>
              <w:t>7.   How satisfied were you with how well the Environmental staff explained things to you?</w:t>
            </w:r>
          </w:p>
        </w:tc>
        <w:tc>
          <w:tcPr>
            <w:tcW w:w="1076" w:type="dxa"/>
          </w:tcPr>
          <w:p w:rsidR="00D4008D" w:rsidRPr="008F6136" w:rsidRDefault="00D4008D" w:rsidP="00D4008D">
            <w:pPr>
              <w:tabs>
                <w:tab w:val="num" w:pos="0"/>
              </w:tabs>
              <w:jc w:val="center"/>
              <w:rPr>
                <w:sz w:val="22"/>
                <w:szCs w:val="22"/>
              </w:rPr>
            </w:pPr>
            <w:r w:rsidRPr="008F6136">
              <w:rPr>
                <w:sz w:val="22"/>
                <w:szCs w:val="22"/>
              </w:rPr>
              <w:t>Very</w:t>
            </w:r>
          </w:p>
          <w:p w:rsidR="00D4008D" w:rsidRPr="008F6136" w:rsidRDefault="00D4008D" w:rsidP="00D4008D">
            <w:pPr>
              <w:tabs>
                <w:tab w:val="num" w:pos="0"/>
              </w:tabs>
              <w:jc w:val="center"/>
              <w:rPr>
                <w:sz w:val="22"/>
                <w:szCs w:val="22"/>
              </w:rPr>
            </w:pPr>
            <w:r w:rsidRPr="008F6136">
              <w:rPr>
                <w:sz w:val="22"/>
                <w:szCs w:val="22"/>
              </w:rPr>
              <w:t>Satisfied</w:t>
            </w:r>
          </w:p>
        </w:tc>
        <w:tc>
          <w:tcPr>
            <w:tcW w:w="1076" w:type="dxa"/>
          </w:tcPr>
          <w:p w:rsidR="00D4008D" w:rsidRPr="008F6136" w:rsidRDefault="00D4008D" w:rsidP="00D4008D">
            <w:pPr>
              <w:tabs>
                <w:tab w:val="num" w:pos="0"/>
              </w:tabs>
              <w:jc w:val="center"/>
              <w:rPr>
                <w:sz w:val="22"/>
                <w:szCs w:val="22"/>
              </w:rPr>
            </w:pPr>
            <w:r w:rsidRPr="008F6136">
              <w:rPr>
                <w:sz w:val="22"/>
                <w:szCs w:val="22"/>
              </w:rPr>
              <w:t>Satisfied</w:t>
            </w:r>
          </w:p>
        </w:tc>
        <w:tc>
          <w:tcPr>
            <w:tcW w:w="1246" w:type="dxa"/>
          </w:tcPr>
          <w:p w:rsidR="00D4008D" w:rsidRPr="008F6136" w:rsidRDefault="00D4008D" w:rsidP="00D4008D">
            <w:pPr>
              <w:tabs>
                <w:tab w:val="num" w:pos="0"/>
              </w:tabs>
              <w:jc w:val="center"/>
              <w:rPr>
                <w:sz w:val="22"/>
                <w:szCs w:val="22"/>
              </w:rPr>
            </w:pPr>
            <w:r w:rsidRPr="008F6136">
              <w:rPr>
                <w:sz w:val="22"/>
                <w:szCs w:val="22"/>
              </w:rPr>
              <w:t>Dissatisfied</w:t>
            </w:r>
          </w:p>
        </w:tc>
        <w:tc>
          <w:tcPr>
            <w:tcW w:w="1246" w:type="dxa"/>
          </w:tcPr>
          <w:p w:rsidR="00D4008D" w:rsidRPr="008F6136" w:rsidRDefault="00D4008D" w:rsidP="00D4008D">
            <w:pPr>
              <w:tabs>
                <w:tab w:val="num" w:pos="0"/>
              </w:tabs>
              <w:jc w:val="center"/>
              <w:rPr>
                <w:sz w:val="22"/>
                <w:szCs w:val="22"/>
              </w:rPr>
            </w:pPr>
            <w:r w:rsidRPr="008F6136">
              <w:rPr>
                <w:sz w:val="22"/>
                <w:szCs w:val="22"/>
              </w:rPr>
              <w:t>Very</w:t>
            </w:r>
          </w:p>
          <w:p w:rsidR="00D4008D" w:rsidRPr="008F6136" w:rsidRDefault="00D4008D" w:rsidP="00D4008D">
            <w:pPr>
              <w:tabs>
                <w:tab w:val="num" w:pos="0"/>
              </w:tabs>
              <w:jc w:val="center"/>
              <w:rPr>
                <w:sz w:val="22"/>
                <w:szCs w:val="22"/>
              </w:rPr>
            </w:pPr>
            <w:r w:rsidRPr="008F6136">
              <w:rPr>
                <w:sz w:val="22"/>
                <w:szCs w:val="22"/>
              </w:rPr>
              <w:t>Dissatisfied</w:t>
            </w:r>
          </w:p>
        </w:tc>
      </w:tr>
      <w:tr w:rsidR="00D4008D" w:rsidRPr="008F6136" w:rsidTr="00D4008D">
        <w:tc>
          <w:tcPr>
            <w:tcW w:w="5652" w:type="dxa"/>
          </w:tcPr>
          <w:p w:rsidR="00D4008D" w:rsidRPr="008F6136" w:rsidRDefault="00D4008D" w:rsidP="00D4008D">
            <w:pPr>
              <w:tabs>
                <w:tab w:val="num" w:pos="360"/>
              </w:tabs>
              <w:ind w:left="360" w:hanging="360"/>
              <w:rPr>
                <w:sz w:val="22"/>
                <w:szCs w:val="22"/>
              </w:rPr>
            </w:pPr>
            <w:r w:rsidRPr="008F6136">
              <w:rPr>
                <w:sz w:val="22"/>
                <w:szCs w:val="22"/>
              </w:rPr>
              <w:t>8. Overall, how satisfied were you with the Environmental Health services you received?</w:t>
            </w:r>
          </w:p>
        </w:tc>
        <w:tc>
          <w:tcPr>
            <w:tcW w:w="1076" w:type="dxa"/>
          </w:tcPr>
          <w:p w:rsidR="00D4008D" w:rsidRPr="008F6136" w:rsidRDefault="00D4008D" w:rsidP="00D4008D">
            <w:pPr>
              <w:tabs>
                <w:tab w:val="num" w:pos="0"/>
              </w:tabs>
              <w:jc w:val="center"/>
              <w:rPr>
                <w:sz w:val="22"/>
                <w:szCs w:val="22"/>
              </w:rPr>
            </w:pPr>
            <w:r w:rsidRPr="008F6136">
              <w:rPr>
                <w:sz w:val="22"/>
                <w:szCs w:val="22"/>
              </w:rPr>
              <w:t>Very</w:t>
            </w:r>
          </w:p>
          <w:p w:rsidR="00D4008D" w:rsidRPr="008F6136" w:rsidRDefault="00D4008D" w:rsidP="00D4008D">
            <w:pPr>
              <w:tabs>
                <w:tab w:val="num" w:pos="0"/>
              </w:tabs>
              <w:jc w:val="center"/>
              <w:rPr>
                <w:sz w:val="22"/>
                <w:szCs w:val="22"/>
              </w:rPr>
            </w:pPr>
            <w:r w:rsidRPr="008F6136">
              <w:rPr>
                <w:sz w:val="22"/>
                <w:szCs w:val="22"/>
              </w:rPr>
              <w:t>Satisfied</w:t>
            </w:r>
          </w:p>
        </w:tc>
        <w:tc>
          <w:tcPr>
            <w:tcW w:w="1076" w:type="dxa"/>
          </w:tcPr>
          <w:p w:rsidR="00D4008D" w:rsidRPr="008F6136" w:rsidRDefault="00D4008D" w:rsidP="00D4008D">
            <w:pPr>
              <w:tabs>
                <w:tab w:val="num" w:pos="0"/>
              </w:tabs>
              <w:jc w:val="center"/>
              <w:rPr>
                <w:sz w:val="22"/>
                <w:szCs w:val="22"/>
              </w:rPr>
            </w:pPr>
            <w:r w:rsidRPr="008F6136">
              <w:rPr>
                <w:sz w:val="22"/>
                <w:szCs w:val="22"/>
              </w:rPr>
              <w:t>Satisfied</w:t>
            </w:r>
          </w:p>
        </w:tc>
        <w:tc>
          <w:tcPr>
            <w:tcW w:w="1246" w:type="dxa"/>
          </w:tcPr>
          <w:p w:rsidR="00D4008D" w:rsidRPr="008F6136" w:rsidRDefault="00D4008D" w:rsidP="00D4008D">
            <w:pPr>
              <w:tabs>
                <w:tab w:val="num" w:pos="0"/>
              </w:tabs>
              <w:jc w:val="center"/>
              <w:rPr>
                <w:sz w:val="22"/>
                <w:szCs w:val="22"/>
              </w:rPr>
            </w:pPr>
            <w:r w:rsidRPr="008F6136">
              <w:rPr>
                <w:sz w:val="22"/>
                <w:szCs w:val="22"/>
              </w:rPr>
              <w:t>Dissatisfied</w:t>
            </w:r>
          </w:p>
        </w:tc>
        <w:tc>
          <w:tcPr>
            <w:tcW w:w="1246" w:type="dxa"/>
          </w:tcPr>
          <w:p w:rsidR="00D4008D" w:rsidRPr="008F6136" w:rsidRDefault="00D4008D" w:rsidP="00D4008D">
            <w:pPr>
              <w:tabs>
                <w:tab w:val="num" w:pos="0"/>
              </w:tabs>
              <w:jc w:val="center"/>
              <w:rPr>
                <w:sz w:val="22"/>
                <w:szCs w:val="22"/>
              </w:rPr>
            </w:pPr>
            <w:r w:rsidRPr="008F6136">
              <w:rPr>
                <w:sz w:val="22"/>
                <w:szCs w:val="22"/>
              </w:rPr>
              <w:t>Very</w:t>
            </w:r>
          </w:p>
          <w:p w:rsidR="00D4008D" w:rsidRPr="008F6136" w:rsidRDefault="00D4008D" w:rsidP="00D4008D">
            <w:pPr>
              <w:tabs>
                <w:tab w:val="num" w:pos="0"/>
              </w:tabs>
              <w:jc w:val="center"/>
              <w:rPr>
                <w:sz w:val="22"/>
                <w:szCs w:val="22"/>
              </w:rPr>
            </w:pPr>
            <w:r w:rsidRPr="008F6136">
              <w:rPr>
                <w:sz w:val="22"/>
                <w:szCs w:val="22"/>
              </w:rPr>
              <w:t>Dissatisfied</w:t>
            </w:r>
          </w:p>
        </w:tc>
      </w:tr>
    </w:tbl>
    <w:p w:rsidR="00D4008D" w:rsidRPr="008F6136" w:rsidRDefault="00D4008D" w:rsidP="00D4008D">
      <w:pPr>
        <w:tabs>
          <w:tab w:val="num" w:pos="1080"/>
        </w:tabs>
        <w:ind w:left="1080"/>
        <w:rPr>
          <w:sz w:val="22"/>
          <w:szCs w:val="22"/>
        </w:rPr>
      </w:pPr>
    </w:p>
    <w:p w:rsidR="00D4008D" w:rsidRPr="008F6136" w:rsidRDefault="00D4008D" w:rsidP="00D4008D">
      <w:pPr>
        <w:pStyle w:val="ListParagraph"/>
        <w:numPr>
          <w:ilvl w:val="0"/>
          <w:numId w:val="2"/>
        </w:numPr>
        <w:rPr>
          <w:sz w:val="22"/>
          <w:szCs w:val="22"/>
        </w:rPr>
      </w:pPr>
      <w:r w:rsidRPr="008F6136">
        <w:rPr>
          <w:sz w:val="22"/>
          <w:szCs w:val="22"/>
        </w:rPr>
        <w:t>Additional comments:</w:t>
      </w:r>
    </w:p>
    <w:p w:rsidR="00D4008D" w:rsidRDefault="00D4008D" w:rsidP="00D4008D">
      <w:pPr>
        <w:jc w:val="both"/>
        <w:rPr>
          <w:sz w:val="22"/>
          <w:szCs w:val="22"/>
        </w:rPr>
      </w:pPr>
    </w:p>
    <w:p w:rsidR="00D4008D" w:rsidRDefault="00D4008D" w:rsidP="00D4008D">
      <w:pPr>
        <w:jc w:val="both"/>
        <w:rPr>
          <w:sz w:val="22"/>
          <w:szCs w:val="22"/>
        </w:rPr>
      </w:pPr>
    </w:p>
    <w:p w:rsidR="00D4008D" w:rsidRDefault="00D4008D" w:rsidP="00D4008D">
      <w:pPr>
        <w:jc w:val="both"/>
        <w:rPr>
          <w:sz w:val="22"/>
          <w:szCs w:val="22"/>
        </w:rPr>
      </w:pPr>
    </w:p>
    <w:p w:rsidR="00D4008D" w:rsidRPr="005C2F0F" w:rsidRDefault="00D4008D" w:rsidP="00D4008D">
      <w:pPr>
        <w:jc w:val="both"/>
        <w:rPr>
          <w:sz w:val="22"/>
          <w:szCs w:val="22"/>
        </w:rPr>
      </w:pPr>
    </w:p>
    <w:p w:rsidR="00D4008D" w:rsidRPr="005C2F0F" w:rsidRDefault="00D4008D" w:rsidP="00D4008D">
      <w:pPr>
        <w:jc w:val="both"/>
        <w:rPr>
          <w:sz w:val="22"/>
          <w:szCs w:val="22"/>
        </w:rPr>
      </w:pPr>
    </w:p>
    <w:p w:rsidR="00D4008D" w:rsidRDefault="00D4008D" w:rsidP="004679EB">
      <w:pPr>
        <w:rPr>
          <w:sz w:val="22"/>
          <w:szCs w:val="22"/>
        </w:rPr>
      </w:pPr>
    </w:p>
    <w:p w:rsidR="004679EB" w:rsidRDefault="004679EB" w:rsidP="004679EB">
      <w:pPr>
        <w:jc w:val="center"/>
        <w:rPr>
          <w:sz w:val="22"/>
          <w:szCs w:val="22"/>
        </w:rPr>
      </w:pPr>
    </w:p>
    <w:p w:rsidR="004679EB" w:rsidRDefault="004679EB" w:rsidP="004679EB">
      <w:pPr>
        <w:jc w:val="center"/>
        <w:rPr>
          <w:sz w:val="22"/>
          <w:szCs w:val="22"/>
        </w:rPr>
      </w:pPr>
    </w:p>
    <w:p w:rsidR="004679EB" w:rsidRDefault="004679EB" w:rsidP="004679EB">
      <w:pPr>
        <w:jc w:val="center"/>
        <w:rPr>
          <w:sz w:val="22"/>
          <w:szCs w:val="22"/>
        </w:rPr>
      </w:pPr>
    </w:p>
    <w:p w:rsidR="004679EB" w:rsidRDefault="004679EB" w:rsidP="004679EB">
      <w:pPr>
        <w:jc w:val="center"/>
        <w:rPr>
          <w:sz w:val="22"/>
          <w:szCs w:val="22"/>
        </w:rPr>
      </w:pPr>
    </w:p>
    <w:p w:rsidR="00D4008D" w:rsidRPr="005C2F0F" w:rsidRDefault="00D4008D" w:rsidP="00D4008D">
      <w:pPr>
        <w:jc w:val="both"/>
        <w:rPr>
          <w:sz w:val="22"/>
          <w:szCs w:val="22"/>
        </w:rPr>
      </w:pPr>
    </w:p>
    <w:p w:rsidR="001966E4" w:rsidRDefault="00D4008D" w:rsidP="001966E4">
      <w:pPr>
        <w:jc w:val="both"/>
        <w:rPr>
          <w:sz w:val="22"/>
          <w:szCs w:val="22"/>
        </w:rPr>
      </w:pPr>
      <w:r w:rsidRPr="005C2F0F">
        <w:rPr>
          <w:sz w:val="22"/>
          <w:szCs w:val="22"/>
        </w:rPr>
        <w:t>If you would like to contact the Environmental Health Manager to discuss a concern</w:t>
      </w:r>
      <w:r>
        <w:rPr>
          <w:sz w:val="22"/>
          <w:szCs w:val="22"/>
        </w:rPr>
        <w:t xml:space="preserve"> in person</w:t>
      </w:r>
      <w:r w:rsidRPr="005C2F0F">
        <w:rPr>
          <w:sz w:val="22"/>
          <w:szCs w:val="22"/>
        </w:rPr>
        <w:t>, please call Bob Custard at (703) 746-4970.</w:t>
      </w:r>
    </w:p>
    <w:p w:rsidR="00DF34C9" w:rsidRDefault="001966E4" w:rsidP="001966E4">
      <w:pPr>
        <w:jc w:val="both"/>
        <w:sectPr w:rsidR="00DF34C9" w:rsidSect="00D4008D">
          <w:headerReference w:type="first" r:id="rId19"/>
          <w:footerReference w:type="first" r:id="rId20"/>
          <w:pgSz w:w="12240" w:h="15840"/>
          <w:pgMar w:top="432" w:right="720" w:bottom="432" w:left="720" w:header="432" w:footer="432" w:gutter="0"/>
          <w:cols w:space="720"/>
          <w:titlePg/>
          <w:docGrid w:linePitch="360"/>
        </w:sectPr>
      </w:pPr>
      <w:r>
        <w:t xml:space="preserve"> </w:t>
      </w:r>
    </w:p>
    <w:p w:rsidR="00031CFD" w:rsidRDefault="00031CFD" w:rsidP="00031CFD">
      <w:pPr>
        <w:jc w:val="both"/>
        <w:rPr>
          <w:rFonts w:ascii="Verdana" w:hAnsi="Verdana"/>
          <w:b/>
          <w:bCs/>
          <w:color w:val="008000"/>
          <w:sz w:val="22"/>
          <w:szCs w:val="22"/>
        </w:rPr>
      </w:pPr>
    </w:p>
    <w:p w:rsidR="005B021F" w:rsidRDefault="005B021F" w:rsidP="00031CFD">
      <w:pPr>
        <w:jc w:val="both"/>
        <w:rPr>
          <w:rFonts w:ascii="Verdana" w:hAnsi="Verdana"/>
          <w:b/>
          <w:bCs/>
          <w:color w:val="008000"/>
          <w:sz w:val="22"/>
          <w:szCs w:val="22"/>
        </w:rPr>
      </w:pPr>
      <w:r w:rsidRPr="005B021F">
        <w:rPr>
          <w:rFonts w:ascii="Verdana" w:hAnsi="Verdana"/>
          <w:b/>
          <w:bCs/>
          <w:color w:val="008000"/>
          <w:sz w:val="22"/>
          <w:szCs w:val="22"/>
        </w:rPr>
        <w:t xml:space="preserve">What was most helpful about the services provided to you by the Environmental Health Division?  </w:t>
      </w:r>
    </w:p>
    <w:p w:rsidR="005B021F" w:rsidRDefault="005B021F" w:rsidP="00031CFD">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5B021F" w:rsidRDefault="005B021F" w:rsidP="00031CFD">
      <w:pPr>
        <w:jc w:val="both"/>
        <w:rPr>
          <w:rFonts w:ascii="Verdana" w:hAnsi="Verdana"/>
          <w:b/>
          <w:bCs/>
          <w:sz w:val="22"/>
          <w:szCs w:val="22"/>
        </w:rPr>
      </w:pPr>
      <w:r w:rsidRPr="005B021F">
        <w:rPr>
          <w:rFonts w:ascii="Verdana" w:hAnsi="Verdana"/>
          <w:b/>
          <w:bCs/>
          <w:sz w:val="22"/>
          <w:szCs w:val="22"/>
        </w:rPr>
        <w:br/>
        <w:t>Additional comments?</w:t>
      </w:r>
    </w:p>
    <w:p w:rsidR="00B310A2" w:rsidRPr="005B021F" w:rsidRDefault="00B310A2" w:rsidP="00031CFD">
      <w:pPr>
        <w:jc w:val="both"/>
        <w:rPr>
          <w:rFonts w:ascii="Verdana" w:hAnsi="Verdana"/>
          <w:b/>
          <w:bCs/>
          <w:color w:val="008000"/>
          <w:sz w:val="22"/>
          <w:szCs w:val="22"/>
        </w:rPr>
      </w:pPr>
    </w:p>
    <w:tbl>
      <w:tblPr>
        <w:tblW w:w="9450" w:type="dxa"/>
        <w:tblInd w:w="108" w:type="dxa"/>
        <w:tblLook w:val="04A0"/>
      </w:tblPr>
      <w:tblGrid>
        <w:gridCol w:w="9450"/>
      </w:tblGrid>
      <w:tr w:rsidR="006A0CFD" w:rsidTr="008F5ACE">
        <w:trPr>
          <w:trHeight w:val="300"/>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CFD" w:rsidRDefault="006A0CFD">
            <w:pPr>
              <w:ind w:firstLineChars="200" w:firstLine="442"/>
              <w:rPr>
                <w:rFonts w:ascii="Verdana" w:hAnsi="Verdana"/>
                <w:b/>
                <w:bCs/>
                <w:color w:val="000000"/>
                <w:sz w:val="22"/>
                <w:szCs w:val="22"/>
              </w:rPr>
            </w:pPr>
            <w:r>
              <w:rPr>
                <w:rFonts w:ascii="Verdana" w:hAnsi="Verdana"/>
                <w:b/>
                <w:bCs/>
                <w:color w:val="000000"/>
                <w:sz w:val="22"/>
                <w:szCs w:val="22"/>
              </w:rPr>
              <w:t xml:space="preserve">  </w:t>
            </w:r>
            <w:r>
              <w:rPr>
                <w:rFonts w:ascii="Verdana" w:hAnsi="Verdana"/>
                <w:b/>
                <w:bCs/>
                <w:color w:val="000000"/>
                <w:sz w:val="22"/>
                <w:szCs w:val="22"/>
                <w:u w:val="single"/>
              </w:rPr>
              <w:t>COMMUNICATIONS  /  INFORMATION</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More proactive about all communication</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My suggestion will be to improve clear communications</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rsidR="006A0CFD" w:rsidRDefault="006A0CFD">
            <w:pPr>
              <w:ind w:firstLineChars="200" w:firstLine="442"/>
              <w:rPr>
                <w:rFonts w:ascii="Verdana" w:hAnsi="Verdana"/>
                <w:b/>
                <w:bCs/>
                <w:color w:val="000000"/>
                <w:sz w:val="22"/>
                <w:szCs w:val="22"/>
              </w:rPr>
            </w:pPr>
            <w:r>
              <w:rPr>
                <w:rFonts w:ascii="Verdana" w:hAnsi="Verdana"/>
                <w:b/>
                <w:bCs/>
                <w:color w:val="000000"/>
                <w:sz w:val="22"/>
                <w:szCs w:val="22"/>
              </w:rPr>
              <w:t> </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b/>
                <w:bCs/>
                <w:color w:val="000000"/>
                <w:sz w:val="22"/>
                <w:szCs w:val="22"/>
                <w:u w:val="single"/>
              </w:rPr>
            </w:pPr>
            <w:r>
              <w:rPr>
                <w:rFonts w:ascii="Calibri" w:hAnsi="Calibri"/>
                <w:b/>
                <w:bCs/>
                <w:color w:val="000000"/>
                <w:sz w:val="22"/>
                <w:szCs w:val="22"/>
                <w:u w:val="single"/>
              </w:rPr>
              <w:t>Social Media</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Use social media or limit to industry groups</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b/>
                <w:bCs/>
                <w:sz w:val="22"/>
                <w:szCs w:val="22"/>
                <w:u w:val="single"/>
              </w:rPr>
            </w:pPr>
            <w:r>
              <w:rPr>
                <w:rFonts w:ascii="Calibri" w:hAnsi="Calibri"/>
                <w:b/>
                <w:bCs/>
                <w:sz w:val="22"/>
                <w:szCs w:val="22"/>
                <w:u w:val="single"/>
              </w:rPr>
              <w:t>Information</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Provide more information.  </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b/>
                <w:bCs/>
                <w:sz w:val="22"/>
                <w:szCs w:val="22"/>
                <w:u w:val="single"/>
              </w:rPr>
            </w:pPr>
            <w:r>
              <w:rPr>
                <w:rFonts w:ascii="Calibri" w:hAnsi="Calibri"/>
                <w:b/>
                <w:bCs/>
                <w:sz w:val="22"/>
                <w:szCs w:val="22"/>
                <w:u w:val="single"/>
              </w:rPr>
              <w:t>Updates</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Make new standards easily accessible. </w:t>
            </w:r>
          </w:p>
        </w:tc>
      </w:tr>
      <w:tr w:rsidR="006A0CFD" w:rsidTr="008F5ACE">
        <w:trPr>
          <w:trHeight w:val="300"/>
        </w:trPr>
        <w:tc>
          <w:tcPr>
            <w:tcW w:w="9450" w:type="dxa"/>
            <w:tcBorders>
              <w:top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w:t>
            </w:r>
          </w:p>
        </w:tc>
      </w:tr>
      <w:tr w:rsidR="006A0CFD" w:rsidTr="008F5ACE">
        <w:trPr>
          <w:trHeight w:val="300"/>
        </w:trPr>
        <w:tc>
          <w:tcPr>
            <w:tcW w:w="9450" w:type="dxa"/>
            <w:tcBorders>
              <w:top w:val="nil"/>
              <w:bottom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w:t>
            </w:r>
          </w:p>
        </w:tc>
      </w:tr>
      <w:tr w:rsidR="006A0CFD" w:rsidTr="008F5ACE">
        <w:trPr>
          <w:trHeight w:val="300"/>
        </w:trPr>
        <w:tc>
          <w:tcPr>
            <w:tcW w:w="9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CFD" w:rsidRDefault="006A0CFD">
            <w:pPr>
              <w:rPr>
                <w:rFonts w:ascii="Verdana" w:hAnsi="Verdana"/>
                <w:color w:val="000000"/>
                <w:sz w:val="22"/>
                <w:szCs w:val="22"/>
              </w:rPr>
            </w:pPr>
            <w:r>
              <w:rPr>
                <w:rFonts w:ascii="Verdana" w:hAnsi="Verdana"/>
                <w:color w:val="000000"/>
                <w:sz w:val="22"/>
                <w:szCs w:val="22"/>
              </w:rPr>
              <w:t xml:space="preserve">   </w:t>
            </w:r>
            <w:r>
              <w:rPr>
                <w:rFonts w:ascii="Verdana" w:hAnsi="Verdana"/>
                <w:b/>
                <w:bCs/>
                <w:color w:val="000000"/>
                <w:sz w:val="22"/>
                <w:szCs w:val="22"/>
                <w:u w:val="single"/>
              </w:rPr>
              <w:t>PERMITTING  PROCESS</w:t>
            </w:r>
          </w:p>
        </w:tc>
      </w:tr>
      <w:tr w:rsidR="006A0CFD" w:rsidTr="008F5ACE">
        <w:trPr>
          <w:trHeight w:val="6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 xml:space="preserve">Step by step guide how to obtain or maintain the necessary licenses and keep up to date all </w:t>
            </w:r>
            <w:r>
              <w:rPr>
                <w:rFonts w:ascii="Calibri" w:hAnsi="Calibri"/>
                <w:color w:val="008000"/>
                <w:sz w:val="22"/>
                <w:szCs w:val="22"/>
              </w:rPr>
              <w:br/>
              <w:t>current health related issues</w:t>
            </w:r>
          </w:p>
        </w:tc>
      </w:tr>
      <w:tr w:rsidR="006A0CFD" w:rsidTr="008F5ACE">
        <w:trPr>
          <w:trHeight w:val="6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It would be helpful if the EHD would work closer with the planning commission so that when  </w:t>
            </w:r>
            <w:r>
              <w:rPr>
                <w:rFonts w:ascii="Calibri" w:hAnsi="Calibri"/>
                <w:color w:val="FF0000"/>
                <w:sz w:val="22"/>
                <w:szCs w:val="22"/>
              </w:rPr>
              <w:br/>
              <w:t>business change their functions, there is less confusion with permitting</w:t>
            </w:r>
          </w:p>
        </w:tc>
      </w:tr>
      <w:tr w:rsidR="006A0CFD" w:rsidTr="008F5ACE">
        <w:trPr>
          <w:trHeight w:val="300"/>
        </w:trPr>
        <w:tc>
          <w:tcPr>
            <w:tcW w:w="9450" w:type="dxa"/>
            <w:tcBorders>
              <w:top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 </w:t>
            </w:r>
          </w:p>
        </w:tc>
      </w:tr>
      <w:tr w:rsidR="006A0CFD" w:rsidTr="008F5ACE">
        <w:trPr>
          <w:trHeight w:val="300"/>
        </w:trPr>
        <w:tc>
          <w:tcPr>
            <w:tcW w:w="9450" w:type="dxa"/>
            <w:tcBorders>
              <w:bottom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 </w:t>
            </w:r>
          </w:p>
        </w:tc>
      </w:tr>
      <w:tr w:rsidR="006A0CFD" w:rsidTr="008F5ACE">
        <w:trPr>
          <w:trHeight w:val="300"/>
        </w:trPr>
        <w:tc>
          <w:tcPr>
            <w:tcW w:w="9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CFD" w:rsidRDefault="006A0CFD">
            <w:pPr>
              <w:rPr>
                <w:rFonts w:ascii="Verdana" w:hAnsi="Verdana"/>
                <w:color w:val="000000"/>
                <w:sz w:val="22"/>
                <w:szCs w:val="22"/>
              </w:rPr>
            </w:pPr>
            <w:r>
              <w:rPr>
                <w:rFonts w:ascii="Verdana" w:hAnsi="Verdana"/>
                <w:color w:val="000000"/>
                <w:sz w:val="22"/>
                <w:szCs w:val="22"/>
              </w:rPr>
              <w:t xml:space="preserve">   </w:t>
            </w:r>
            <w:r w:rsidR="00CA6995">
              <w:rPr>
                <w:rFonts w:ascii="Verdana" w:hAnsi="Verdana"/>
                <w:b/>
                <w:bCs/>
                <w:color w:val="000000"/>
                <w:sz w:val="22"/>
                <w:szCs w:val="22"/>
                <w:u w:val="single"/>
              </w:rPr>
              <w:t>EVALUAT</w:t>
            </w:r>
            <w:r>
              <w:rPr>
                <w:rFonts w:ascii="Verdana" w:hAnsi="Verdana"/>
                <w:b/>
                <w:bCs/>
                <w:color w:val="000000"/>
                <w:sz w:val="22"/>
                <w:szCs w:val="22"/>
                <w:u w:val="single"/>
              </w:rPr>
              <w:t>ION FOCUS</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The opportunity  for corrective actions for violations that have occurred</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More individual business adaptable policy to be flexible instead of (ac)cross the board policy</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To pay attention to the main point to the food safety, not to other things</w:t>
            </w:r>
          </w:p>
        </w:tc>
      </w:tr>
      <w:tr w:rsidR="006A0CFD"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Common sense</w:t>
            </w:r>
          </w:p>
        </w:tc>
      </w:tr>
      <w:tr w:rsidR="006A0CFD" w:rsidTr="008F5ACE">
        <w:trPr>
          <w:trHeight w:val="6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sz w:val="22"/>
                <w:szCs w:val="22"/>
              </w:rPr>
            </w:pPr>
            <w:r>
              <w:rPr>
                <w:rFonts w:ascii="Calibri" w:hAnsi="Calibri"/>
                <w:sz w:val="22"/>
                <w:szCs w:val="22"/>
              </w:rPr>
              <w:t xml:space="preserve">A reminder that the operators are not the enemy and we need to work together  in a </w:t>
            </w:r>
            <w:r>
              <w:rPr>
                <w:rFonts w:ascii="Calibri" w:hAnsi="Calibri"/>
                <w:sz w:val="22"/>
                <w:szCs w:val="22"/>
              </w:rPr>
              <w:br/>
              <w:t>reasonable way to protect the public</w:t>
            </w:r>
          </w:p>
        </w:tc>
      </w:tr>
      <w:tr w:rsidR="006A0CFD" w:rsidTr="008F5ACE">
        <w:trPr>
          <w:trHeight w:val="6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sz w:val="22"/>
                <w:szCs w:val="22"/>
              </w:rPr>
            </w:pPr>
            <w:r>
              <w:rPr>
                <w:rFonts w:ascii="Calibri" w:hAnsi="Calibri"/>
                <w:sz w:val="22"/>
                <w:szCs w:val="22"/>
              </w:rPr>
              <w:t xml:space="preserve">I think that when you take a real world view of how things should be done, makes more sense </w:t>
            </w:r>
            <w:r>
              <w:rPr>
                <w:rFonts w:ascii="Calibri" w:hAnsi="Calibri"/>
                <w:sz w:val="22"/>
                <w:szCs w:val="22"/>
              </w:rPr>
              <w:br/>
              <w:t>to everyone</w:t>
            </w:r>
          </w:p>
        </w:tc>
      </w:tr>
      <w:tr w:rsidR="006A0CFD" w:rsidTr="008F5ACE">
        <w:trPr>
          <w:trHeight w:val="6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 xml:space="preserve">I would say the most helpful service would be the "walk through" that occur during </w:t>
            </w:r>
            <w:r w:rsidR="00CA6995">
              <w:rPr>
                <w:rFonts w:ascii="Calibri" w:hAnsi="Calibri"/>
                <w:color w:val="000000"/>
                <w:sz w:val="22"/>
                <w:szCs w:val="22"/>
              </w:rPr>
              <w:t>evaluat</w:t>
            </w:r>
            <w:r>
              <w:rPr>
                <w:rFonts w:ascii="Calibri" w:hAnsi="Calibri"/>
                <w:color w:val="000000"/>
                <w:sz w:val="22"/>
                <w:szCs w:val="22"/>
              </w:rPr>
              <w:t xml:space="preserve">ions.  </w:t>
            </w:r>
            <w:r>
              <w:rPr>
                <w:rFonts w:ascii="Calibri" w:hAnsi="Calibri"/>
                <w:color w:val="000000"/>
                <w:sz w:val="22"/>
                <w:szCs w:val="22"/>
              </w:rPr>
              <w:br/>
              <w:t>It is always useful to talk about our systems and how they match up with the AHD</w:t>
            </w:r>
          </w:p>
        </w:tc>
      </w:tr>
    </w:tbl>
    <w:p w:rsidR="008C3423" w:rsidRDefault="008C3423">
      <w:pPr>
        <w:spacing w:after="200" w:line="276" w:lineRule="auto"/>
      </w:pPr>
    </w:p>
    <w:p w:rsidR="008C3423" w:rsidRDefault="008C3423" w:rsidP="008C3423">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8C3423" w:rsidRDefault="008C3423" w:rsidP="008C3423">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6A0CFD" w:rsidRDefault="008C3423" w:rsidP="008C3423">
      <w:pPr>
        <w:jc w:val="both"/>
        <w:rPr>
          <w:rFonts w:ascii="Verdana" w:hAnsi="Verdana"/>
          <w:b/>
          <w:bCs/>
          <w:sz w:val="22"/>
          <w:szCs w:val="22"/>
        </w:rPr>
      </w:pPr>
      <w:r w:rsidRPr="005B021F">
        <w:rPr>
          <w:rFonts w:ascii="Verdana" w:hAnsi="Verdana"/>
          <w:b/>
          <w:bCs/>
          <w:sz w:val="22"/>
          <w:szCs w:val="22"/>
        </w:rPr>
        <w:br/>
        <w:t>Additional comments?</w:t>
      </w:r>
    </w:p>
    <w:p w:rsidR="008C3423" w:rsidRPr="008C3423" w:rsidRDefault="008C3423" w:rsidP="008C3423">
      <w:pPr>
        <w:jc w:val="both"/>
        <w:rPr>
          <w:rFonts w:ascii="Verdana" w:hAnsi="Verdana"/>
          <w:b/>
          <w:bCs/>
          <w:sz w:val="22"/>
          <w:szCs w:val="22"/>
        </w:rPr>
      </w:pPr>
    </w:p>
    <w:tbl>
      <w:tblPr>
        <w:tblW w:w="9465" w:type="dxa"/>
        <w:tblInd w:w="108" w:type="dxa"/>
        <w:tblLook w:val="04A0"/>
      </w:tblPr>
      <w:tblGrid>
        <w:gridCol w:w="9465"/>
      </w:tblGrid>
      <w:tr w:rsidR="006A0CFD" w:rsidTr="008F5ACE">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CFD" w:rsidRDefault="006A0CFD">
            <w:pPr>
              <w:rPr>
                <w:rFonts w:ascii="Verdana" w:hAnsi="Verdana"/>
                <w:color w:val="000000"/>
                <w:sz w:val="22"/>
                <w:szCs w:val="22"/>
              </w:rPr>
            </w:pPr>
            <w:r>
              <w:rPr>
                <w:rFonts w:ascii="Verdana" w:hAnsi="Verdana"/>
                <w:color w:val="000000"/>
                <w:sz w:val="22"/>
                <w:szCs w:val="22"/>
              </w:rPr>
              <w:t xml:space="preserve">   </w:t>
            </w:r>
            <w:r w:rsidR="00CA6995">
              <w:rPr>
                <w:rFonts w:ascii="Verdana" w:hAnsi="Verdana"/>
                <w:b/>
                <w:bCs/>
                <w:color w:val="000000"/>
                <w:sz w:val="22"/>
                <w:szCs w:val="22"/>
                <w:u w:val="single"/>
              </w:rPr>
              <w:t>EVALUAT</w:t>
            </w:r>
            <w:r>
              <w:rPr>
                <w:rFonts w:ascii="Verdana" w:hAnsi="Verdana"/>
                <w:b/>
                <w:bCs/>
                <w:color w:val="000000"/>
                <w:sz w:val="22"/>
                <w:szCs w:val="22"/>
                <w:u w:val="single"/>
              </w:rPr>
              <w:t>ION CONSISTENCY</w:t>
            </w:r>
          </w:p>
        </w:tc>
      </w:tr>
      <w:tr w:rsidR="006A0CFD" w:rsidTr="008F5ACE">
        <w:trPr>
          <w:trHeight w:val="9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Have all your inspe</w:t>
            </w:r>
            <w:r w:rsidR="00607665">
              <w:rPr>
                <w:rFonts w:ascii="Calibri" w:hAnsi="Calibri"/>
                <w:color w:val="FF0000"/>
                <w:sz w:val="22"/>
                <w:szCs w:val="22"/>
              </w:rPr>
              <w:t>ctors on the same page, sometime</w:t>
            </w:r>
            <w:r>
              <w:rPr>
                <w:rFonts w:ascii="Calibri" w:hAnsi="Calibri"/>
                <w:color w:val="FF0000"/>
                <w:sz w:val="22"/>
                <w:szCs w:val="22"/>
              </w:rPr>
              <w:t xml:space="preserve">s a new inspector comes in and tells us </w:t>
            </w:r>
            <w:r>
              <w:rPr>
                <w:rFonts w:ascii="Calibri" w:hAnsi="Calibri"/>
                <w:color w:val="FF0000"/>
                <w:sz w:val="22"/>
                <w:szCs w:val="22"/>
              </w:rPr>
              <w:br/>
              <w:t>something is not correct when the last in</w:t>
            </w:r>
            <w:r w:rsidR="00607665">
              <w:rPr>
                <w:rFonts w:ascii="Calibri" w:hAnsi="Calibri"/>
                <w:color w:val="FF0000"/>
                <w:sz w:val="22"/>
                <w:szCs w:val="22"/>
              </w:rPr>
              <w:t xml:space="preserve">spector told us to do it.  i.e. - </w:t>
            </w:r>
            <w:r>
              <w:rPr>
                <w:rFonts w:ascii="Calibri" w:hAnsi="Calibri"/>
                <w:color w:val="FF0000"/>
                <w:sz w:val="22"/>
                <w:szCs w:val="22"/>
              </w:rPr>
              <w:t>soaking knives in sanitation solution</w:t>
            </w:r>
          </w:p>
        </w:tc>
      </w:tr>
      <w:tr w:rsidR="006A0CFD" w:rsidTr="008F5ACE">
        <w:trPr>
          <w:trHeight w:val="6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Just be consistent in what you are looking for during a visit.  One visit I was told I needed a </w:t>
            </w:r>
            <w:r>
              <w:rPr>
                <w:rFonts w:ascii="Calibri" w:hAnsi="Calibri"/>
                <w:color w:val="FF0000"/>
                <w:sz w:val="22"/>
                <w:szCs w:val="22"/>
              </w:rPr>
              <w:br/>
              <w:t>freezer thermometer.  Bought one and the next visit I was told I did not need it</w:t>
            </w:r>
          </w:p>
        </w:tc>
      </w:tr>
      <w:tr w:rsidR="006A0CFD" w:rsidTr="008F5ACE">
        <w:trPr>
          <w:trHeight w:val="6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There are too many different inspectors and they all have different views on how things should </w:t>
            </w:r>
            <w:r>
              <w:rPr>
                <w:rFonts w:ascii="Calibri" w:hAnsi="Calibri"/>
                <w:color w:val="FF0000"/>
                <w:sz w:val="22"/>
                <w:szCs w:val="22"/>
              </w:rPr>
              <w:br/>
              <w:t>be done.  I think there should be a standard system</w:t>
            </w:r>
          </w:p>
        </w:tc>
      </w:tr>
      <w:tr w:rsidR="006A0CFD" w:rsidTr="008F5ACE">
        <w:trPr>
          <w:trHeight w:val="300"/>
        </w:trPr>
        <w:tc>
          <w:tcPr>
            <w:tcW w:w="9465" w:type="dxa"/>
            <w:tcBorders>
              <w:top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 </w:t>
            </w:r>
          </w:p>
        </w:tc>
      </w:tr>
      <w:tr w:rsidR="006A0CFD" w:rsidTr="008F5ACE">
        <w:trPr>
          <w:trHeight w:val="300"/>
        </w:trPr>
        <w:tc>
          <w:tcPr>
            <w:tcW w:w="9465" w:type="dxa"/>
            <w:tcBorders>
              <w:top w:val="nil"/>
              <w:bottom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 </w:t>
            </w:r>
          </w:p>
        </w:tc>
      </w:tr>
      <w:tr w:rsidR="006A0CFD" w:rsidTr="008F5ACE">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CFD" w:rsidRDefault="006A0CFD">
            <w:pPr>
              <w:rPr>
                <w:rFonts w:ascii="Verdana" w:hAnsi="Verdana"/>
                <w:b/>
                <w:bCs/>
                <w:color w:val="000000"/>
                <w:sz w:val="22"/>
                <w:szCs w:val="22"/>
                <w:u w:val="single"/>
              </w:rPr>
            </w:pPr>
            <w:r>
              <w:rPr>
                <w:rFonts w:ascii="Verdana" w:hAnsi="Verdana"/>
                <w:b/>
                <w:bCs/>
                <w:color w:val="000000"/>
                <w:sz w:val="22"/>
                <w:szCs w:val="22"/>
              </w:rPr>
              <w:t xml:space="preserve">   </w:t>
            </w:r>
            <w:r w:rsidR="00CA6995">
              <w:rPr>
                <w:rFonts w:ascii="Verdana" w:hAnsi="Verdana"/>
                <w:b/>
                <w:bCs/>
                <w:color w:val="000000"/>
                <w:sz w:val="22"/>
                <w:szCs w:val="22"/>
                <w:u w:val="single"/>
              </w:rPr>
              <w:t>EVALUAT</w:t>
            </w:r>
            <w:r>
              <w:rPr>
                <w:rFonts w:ascii="Verdana" w:hAnsi="Verdana"/>
                <w:b/>
                <w:bCs/>
                <w:color w:val="000000"/>
                <w:sz w:val="22"/>
                <w:szCs w:val="22"/>
                <w:u w:val="single"/>
              </w:rPr>
              <w:t>ION  TIMING</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Quarterly inspections are helpful for they keep us accountable and on track</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Routine inspection</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Not to show up during service (pre or post)</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A tentative scheduling/time frame when we'll be receiving inspections</w:t>
            </w:r>
          </w:p>
        </w:tc>
      </w:tr>
      <w:tr w:rsidR="006A0CFD" w:rsidTr="008F5ACE">
        <w:trPr>
          <w:trHeight w:val="9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Limit inspections to before or after lunch, but not in the middle - sometimes impacts </w:t>
            </w:r>
            <w:r>
              <w:rPr>
                <w:rFonts w:ascii="Calibri" w:hAnsi="Calibri"/>
                <w:color w:val="FF0000"/>
                <w:sz w:val="22"/>
                <w:szCs w:val="22"/>
              </w:rPr>
              <w:br/>
              <w:t xml:space="preserve">restaurants efficiency during busy times - also manager or chef cannot give inspector 100% </w:t>
            </w:r>
            <w:r>
              <w:rPr>
                <w:rFonts w:ascii="Calibri" w:hAnsi="Calibri"/>
                <w:color w:val="FF0000"/>
                <w:sz w:val="22"/>
                <w:szCs w:val="22"/>
              </w:rPr>
              <w:br/>
              <w:t>of their attention</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Please do not inspect restaurants during their busy lunch hour</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More frequent visitation just to follow up and prevent issues</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Better timings for inspections</w:t>
            </w:r>
          </w:p>
        </w:tc>
      </w:tr>
      <w:tr w:rsidR="006A0CFD" w:rsidTr="008F5ACE">
        <w:trPr>
          <w:trHeight w:val="9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sz w:val="22"/>
                <w:szCs w:val="22"/>
              </w:rPr>
            </w:pPr>
            <w:r>
              <w:rPr>
                <w:rFonts w:ascii="Calibri" w:hAnsi="Calibri"/>
                <w:sz w:val="22"/>
                <w:szCs w:val="22"/>
              </w:rPr>
              <w:t xml:space="preserve">When  there is one food manager in house and while he/she is fulfilling orders for customers, it </w:t>
            </w:r>
            <w:r>
              <w:rPr>
                <w:rFonts w:ascii="Calibri" w:hAnsi="Calibri"/>
                <w:sz w:val="22"/>
                <w:szCs w:val="22"/>
              </w:rPr>
              <w:br/>
              <w:t>is difficult for  him/her to be pulled off the then "rush duty" to answer to Health Dept questions, if and when those questions are not urgent matters</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sz w:val="22"/>
                <w:szCs w:val="22"/>
              </w:rPr>
            </w:pPr>
            <w:r>
              <w:rPr>
                <w:rFonts w:ascii="Calibri" w:hAnsi="Calibri"/>
                <w:sz w:val="22"/>
                <w:szCs w:val="22"/>
              </w:rPr>
              <w:t>Please do not disturb during lunchtime</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sz w:val="22"/>
                <w:szCs w:val="22"/>
              </w:rPr>
            </w:pPr>
            <w:r>
              <w:rPr>
                <w:rFonts w:ascii="Calibri" w:hAnsi="Calibri"/>
                <w:sz w:val="22"/>
                <w:szCs w:val="22"/>
              </w:rPr>
              <w:t>I hope health service is 2 times a year</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sz w:val="22"/>
                <w:szCs w:val="22"/>
              </w:rPr>
            </w:pPr>
            <w:r>
              <w:rPr>
                <w:rFonts w:ascii="Calibri" w:hAnsi="Calibri"/>
                <w:sz w:val="22"/>
                <w:szCs w:val="22"/>
              </w:rPr>
              <w:t>I do learned a lot about regular schedules that you have for visit the business …</w:t>
            </w:r>
          </w:p>
        </w:tc>
      </w:tr>
      <w:tr w:rsidR="006A0CFD" w:rsidTr="008F5ACE">
        <w:trPr>
          <w:trHeight w:val="300"/>
        </w:trPr>
        <w:tc>
          <w:tcPr>
            <w:tcW w:w="9465" w:type="dxa"/>
            <w:tcBorders>
              <w:top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 </w:t>
            </w:r>
          </w:p>
        </w:tc>
      </w:tr>
    </w:tbl>
    <w:p w:rsidR="008C3423" w:rsidRDefault="008C3423">
      <w:r>
        <w:br w:type="page"/>
      </w:r>
    </w:p>
    <w:tbl>
      <w:tblPr>
        <w:tblW w:w="9465" w:type="dxa"/>
        <w:tblInd w:w="108" w:type="dxa"/>
        <w:tblLook w:val="04A0"/>
      </w:tblPr>
      <w:tblGrid>
        <w:gridCol w:w="9465"/>
      </w:tblGrid>
      <w:tr w:rsidR="006A0CFD" w:rsidTr="008F5ACE">
        <w:trPr>
          <w:trHeight w:val="300"/>
        </w:trPr>
        <w:tc>
          <w:tcPr>
            <w:tcW w:w="9465" w:type="dxa"/>
            <w:tcBorders>
              <w:top w:val="nil"/>
              <w:bottom w:val="single" w:sz="4" w:space="0" w:color="auto"/>
            </w:tcBorders>
            <w:shd w:val="clear" w:color="auto" w:fill="auto"/>
            <w:vAlign w:val="bottom"/>
            <w:hideMark/>
          </w:tcPr>
          <w:p w:rsidR="008C3423" w:rsidRDefault="006A0CFD" w:rsidP="008C3423">
            <w:pPr>
              <w:jc w:val="both"/>
              <w:rPr>
                <w:rFonts w:ascii="Verdana" w:hAnsi="Verdana"/>
                <w:b/>
                <w:bCs/>
                <w:color w:val="008000"/>
                <w:sz w:val="22"/>
                <w:szCs w:val="22"/>
              </w:rPr>
            </w:pPr>
            <w:r>
              <w:rPr>
                <w:rFonts w:ascii="Calibri" w:hAnsi="Calibri"/>
                <w:color w:val="FF0000"/>
                <w:sz w:val="22"/>
                <w:szCs w:val="22"/>
              </w:rPr>
              <w:lastRenderedPageBreak/>
              <w:t> </w:t>
            </w:r>
            <w:r w:rsidR="008C3423" w:rsidRPr="005B021F">
              <w:rPr>
                <w:rFonts w:ascii="Verdana" w:hAnsi="Verdana"/>
                <w:b/>
                <w:bCs/>
                <w:color w:val="008000"/>
                <w:sz w:val="22"/>
                <w:szCs w:val="22"/>
              </w:rPr>
              <w:t xml:space="preserve">What was most helpful about the services provided to you by the Environmental Health Division?  </w:t>
            </w:r>
          </w:p>
          <w:p w:rsidR="008C3423" w:rsidRDefault="008C3423" w:rsidP="008C3423">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8C3423" w:rsidRDefault="008C3423" w:rsidP="008C3423">
            <w:pPr>
              <w:jc w:val="both"/>
              <w:rPr>
                <w:rFonts w:ascii="Verdana" w:hAnsi="Verdana"/>
                <w:b/>
                <w:bCs/>
                <w:sz w:val="22"/>
                <w:szCs w:val="22"/>
              </w:rPr>
            </w:pPr>
            <w:r w:rsidRPr="005B021F">
              <w:rPr>
                <w:rFonts w:ascii="Verdana" w:hAnsi="Verdana"/>
                <w:b/>
                <w:bCs/>
                <w:sz w:val="22"/>
                <w:szCs w:val="22"/>
              </w:rPr>
              <w:br/>
              <w:t>Additional comments?</w:t>
            </w:r>
          </w:p>
          <w:p w:rsidR="006A0CFD" w:rsidRDefault="006A0CFD">
            <w:pPr>
              <w:rPr>
                <w:rFonts w:ascii="Calibri" w:hAnsi="Calibri"/>
                <w:color w:val="FF0000"/>
                <w:sz w:val="22"/>
                <w:szCs w:val="22"/>
              </w:rPr>
            </w:pPr>
          </w:p>
        </w:tc>
      </w:tr>
      <w:tr w:rsidR="006A0CFD" w:rsidTr="008F5ACE">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CFD" w:rsidRDefault="006A0CFD">
            <w:pPr>
              <w:rPr>
                <w:rFonts w:ascii="Verdana" w:hAnsi="Verdana"/>
                <w:b/>
                <w:bCs/>
                <w:sz w:val="22"/>
                <w:szCs w:val="22"/>
                <w:u w:val="single"/>
              </w:rPr>
            </w:pPr>
            <w:r>
              <w:rPr>
                <w:rFonts w:ascii="Verdana" w:hAnsi="Verdana"/>
                <w:b/>
                <w:bCs/>
                <w:sz w:val="22"/>
                <w:szCs w:val="22"/>
              </w:rPr>
              <w:t xml:space="preserve">   </w:t>
            </w:r>
            <w:r>
              <w:rPr>
                <w:rFonts w:ascii="Verdana" w:hAnsi="Verdana"/>
                <w:b/>
                <w:bCs/>
                <w:sz w:val="22"/>
                <w:szCs w:val="22"/>
                <w:u w:val="single"/>
              </w:rPr>
              <w:t>TRAINING</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Food Safety training course we had in the past</w:t>
            </w:r>
          </w:p>
        </w:tc>
      </w:tr>
      <w:tr w:rsidR="006A0CFD" w:rsidTr="008F5ACE">
        <w:trPr>
          <w:trHeight w:val="6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 xml:space="preserve">They provide opportunities for education of how to maintain a business rather than just giving </w:t>
            </w:r>
            <w:r>
              <w:rPr>
                <w:rFonts w:ascii="Calibri" w:hAnsi="Calibri"/>
                <w:color w:val="008000"/>
                <w:sz w:val="22"/>
                <w:szCs w:val="22"/>
              </w:rPr>
              <w:br/>
              <w:t>out violations</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To have seminar</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Monthly classes to revisit information</w:t>
            </w:r>
          </w:p>
        </w:tc>
      </w:tr>
      <w:tr w:rsidR="006A0CFD" w:rsidTr="008F5ACE">
        <w:trPr>
          <w:trHeight w:val="6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When they ask businesses to know certain procedures like what types of food</w:t>
            </w:r>
            <w:r w:rsidR="00607665">
              <w:rPr>
                <w:rFonts w:ascii="Calibri" w:hAnsi="Calibri"/>
                <w:color w:val="FF0000"/>
                <w:sz w:val="22"/>
                <w:szCs w:val="22"/>
              </w:rPr>
              <w:t>-</w:t>
            </w:r>
            <w:r>
              <w:rPr>
                <w:rFonts w:ascii="Calibri" w:hAnsi="Calibri"/>
                <w:color w:val="FF0000"/>
                <w:sz w:val="22"/>
                <w:szCs w:val="22"/>
              </w:rPr>
              <w:t xml:space="preserve">borne illnesses </w:t>
            </w:r>
            <w:r>
              <w:rPr>
                <w:rFonts w:ascii="Calibri" w:hAnsi="Calibri"/>
                <w:color w:val="FF0000"/>
                <w:sz w:val="22"/>
                <w:szCs w:val="22"/>
              </w:rPr>
              <w:br/>
              <w:t>there are, please have copies available to hand out in English and Spanish</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If you have some posters, will be great.  Example, a photo or poster about illness or temperatures</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0000"/>
                <w:sz w:val="22"/>
                <w:szCs w:val="22"/>
              </w:rPr>
            </w:pPr>
            <w:r>
              <w:rPr>
                <w:rFonts w:ascii="Calibri" w:hAnsi="Calibri"/>
                <w:color w:val="000000"/>
                <w:sz w:val="22"/>
                <w:szCs w:val="22"/>
              </w:rPr>
              <w:t>How about classes for staff to refresh/retrain to keep them knowledgeable</w:t>
            </w:r>
          </w:p>
        </w:tc>
      </w:tr>
    </w:tbl>
    <w:p w:rsidR="006A0CFD" w:rsidRDefault="006A0CFD" w:rsidP="00B310A2">
      <w:pPr>
        <w:spacing w:after="200" w:line="276" w:lineRule="auto"/>
      </w:pPr>
    </w:p>
    <w:tbl>
      <w:tblPr>
        <w:tblW w:w="9465" w:type="dxa"/>
        <w:tblInd w:w="108" w:type="dxa"/>
        <w:tblLook w:val="04A0"/>
      </w:tblPr>
      <w:tblGrid>
        <w:gridCol w:w="9465"/>
      </w:tblGrid>
      <w:tr w:rsidR="006A0CFD" w:rsidTr="008F5ACE">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CFD" w:rsidRDefault="006A0CFD">
            <w:pPr>
              <w:rPr>
                <w:rFonts w:ascii="Verdana" w:hAnsi="Verdana"/>
                <w:color w:val="000000"/>
                <w:sz w:val="22"/>
                <w:szCs w:val="22"/>
              </w:rPr>
            </w:pPr>
            <w:r>
              <w:rPr>
                <w:rFonts w:ascii="Verdana" w:hAnsi="Verdana"/>
                <w:color w:val="000000"/>
                <w:sz w:val="22"/>
                <w:szCs w:val="22"/>
              </w:rPr>
              <w:t xml:space="preserve">   </w:t>
            </w:r>
            <w:r>
              <w:rPr>
                <w:rFonts w:ascii="Verdana" w:hAnsi="Verdana"/>
                <w:b/>
                <w:bCs/>
                <w:color w:val="000000"/>
                <w:sz w:val="22"/>
                <w:szCs w:val="22"/>
                <w:u w:val="single"/>
              </w:rPr>
              <w:t>CUSTOMER  SERVICE</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b/>
                <w:bCs/>
                <w:color w:val="000000"/>
                <w:sz w:val="22"/>
                <w:szCs w:val="22"/>
                <w:u w:val="single"/>
              </w:rPr>
            </w:pPr>
            <w:r>
              <w:rPr>
                <w:rFonts w:ascii="Calibri" w:hAnsi="Calibri"/>
                <w:b/>
                <w:bCs/>
                <w:color w:val="000000"/>
                <w:sz w:val="22"/>
                <w:szCs w:val="22"/>
                <w:u w:val="single"/>
              </w:rPr>
              <w:t>Specific Comments</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Used Interpreter for phone</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Response</w:t>
            </w:r>
          </w:p>
        </w:tc>
      </w:tr>
      <w:tr w:rsidR="006A0CFD" w:rsidTr="008F5ACE">
        <w:trPr>
          <w:trHeight w:val="9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Although I was surprised to know that the AHD shortened hours on Thursdays, the clerk was helpful in assisting me, as I had limited time away from my business and wanted to pay my renewal fee in person</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Brought the permit to me in person</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In person at my business</w:t>
            </w:r>
          </w:p>
        </w:tc>
      </w:tr>
      <w:tr w:rsidR="006A0CFD" w:rsidTr="008F5ACE">
        <w:trPr>
          <w:trHeight w:val="3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008000"/>
                <w:sz w:val="22"/>
                <w:szCs w:val="22"/>
              </w:rPr>
            </w:pPr>
            <w:r>
              <w:rPr>
                <w:rFonts w:ascii="Calibri" w:hAnsi="Calibri"/>
                <w:color w:val="008000"/>
                <w:sz w:val="22"/>
                <w:szCs w:val="22"/>
              </w:rPr>
              <w:t>Available in person to answer questions.  Not automated!</w:t>
            </w:r>
          </w:p>
        </w:tc>
      </w:tr>
      <w:tr w:rsidR="006A0CFD" w:rsidTr="008F5ACE">
        <w:trPr>
          <w:trHeight w:val="1500"/>
        </w:trPr>
        <w:tc>
          <w:tcPr>
            <w:tcW w:w="9465" w:type="dxa"/>
            <w:tcBorders>
              <w:top w:val="nil"/>
              <w:left w:val="single" w:sz="4" w:space="0" w:color="auto"/>
              <w:bottom w:val="single" w:sz="4" w:space="0" w:color="auto"/>
              <w:right w:val="single" w:sz="4" w:space="0" w:color="auto"/>
            </w:tcBorders>
            <w:shd w:val="clear" w:color="auto" w:fill="auto"/>
            <w:vAlign w:val="bottom"/>
            <w:hideMark/>
          </w:tcPr>
          <w:p w:rsidR="006A0CFD" w:rsidRDefault="006A0CFD">
            <w:pPr>
              <w:rPr>
                <w:rFonts w:ascii="Calibri" w:hAnsi="Calibri"/>
                <w:color w:val="FF0000"/>
                <w:sz w:val="22"/>
                <w:szCs w:val="22"/>
              </w:rPr>
            </w:pPr>
            <w:r>
              <w:rPr>
                <w:rFonts w:ascii="Calibri" w:hAnsi="Calibri"/>
                <w:color w:val="FF0000"/>
                <w:sz w:val="22"/>
                <w:szCs w:val="22"/>
              </w:rPr>
              <w:t xml:space="preserve">Quicker response or just a response via telephone.  I placed a call and left a message concerning an inspection/inspector and never heard back.   </w:t>
            </w:r>
            <w:r>
              <w:rPr>
                <w:rFonts w:ascii="Calibri" w:hAnsi="Calibri"/>
                <w:sz w:val="22"/>
                <w:szCs w:val="22"/>
              </w:rPr>
              <w:t>My dissatisfaction stems from previous interactions with a health inspector that is no longer in our territory.  I thought they should have made more of an effort to be timely with the report as well as friendlier.  We are not interested in taking a cavalier approach to our work and rely on our relationship with the AHD</w:t>
            </w:r>
          </w:p>
        </w:tc>
      </w:tr>
    </w:tbl>
    <w:p w:rsidR="008C3423" w:rsidRDefault="008C3423" w:rsidP="00B310A2">
      <w:pPr>
        <w:spacing w:after="200" w:line="276" w:lineRule="auto"/>
      </w:pPr>
    </w:p>
    <w:p w:rsidR="008C3423" w:rsidRDefault="008C3423">
      <w:pPr>
        <w:spacing w:after="200" w:line="276" w:lineRule="auto"/>
      </w:pPr>
      <w:r>
        <w:br w:type="page"/>
      </w:r>
    </w:p>
    <w:p w:rsidR="008C3423" w:rsidRDefault="008C3423" w:rsidP="008C3423">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8C3423" w:rsidRDefault="008C3423" w:rsidP="008C3423">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8C3423" w:rsidRDefault="008C3423" w:rsidP="008C3423">
      <w:pPr>
        <w:jc w:val="both"/>
        <w:rPr>
          <w:rFonts w:ascii="Verdana" w:hAnsi="Verdana"/>
          <w:b/>
          <w:bCs/>
          <w:sz w:val="22"/>
          <w:szCs w:val="22"/>
        </w:rPr>
      </w:pPr>
      <w:r w:rsidRPr="005B021F">
        <w:rPr>
          <w:rFonts w:ascii="Verdana" w:hAnsi="Verdana"/>
          <w:b/>
          <w:bCs/>
          <w:sz w:val="22"/>
          <w:szCs w:val="22"/>
        </w:rPr>
        <w:br/>
        <w:t>Additional comments?</w:t>
      </w:r>
    </w:p>
    <w:p w:rsidR="008C3423" w:rsidRPr="008C3423" w:rsidRDefault="008C3423" w:rsidP="008C3423">
      <w:pPr>
        <w:jc w:val="both"/>
        <w:rPr>
          <w:rFonts w:ascii="Verdana" w:hAnsi="Verdana"/>
          <w:b/>
          <w:bCs/>
          <w:sz w:val="22"/>
          <w:szCs w:val="22"/>
        </w:rPr>
      </w:pPr>
    </w:p>
    <w:tbl>
      <w:tblPr>
        <w:tblW w:w="9480" w:type="dxa"/>
        <w:tblInd w:w="93" w:type="dxa"/>
        <w:tblLook w:val="04A0"/>
      </w:tblPr>
      <w:tblGrid>
        <w:gridCol w:w="9480"/>
      </w:tblGrid>
      <w:tr w:rsidR="008C3423" w:rsidTr="008C3423">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b/>
                <w:bCs/>
                <w:color w:val="000000"/>
                <w:sz w:val="22"/>
                <w:szCs w:val="22"/>
                <w:u w:val="single"/>
              </w:rPr>
            </w:pPr>
            <w:r>
              <w:rPr>
                <w:rFonts w:ascii="Verdana" w:hAnsi="Verdana"/>
                <w:color w:val="000000"/>
                <w:sz w:val="22"/>
                <w:szCs w:val="22"/>
              </w:rPr>
              <w:t xml:space="preserve">   </w:t>
            </w:r>
            <w:r>
              <w:rPr>
                <w:rFonts w:ascii="Verdana" w:hAnsi="Verdana"/>
                <w:b/>
                <w:bCs/>
                <w:color w:val="000000"/>
                <w:sz w:val="22"/>
                <w:szCs w:val="22"/>
                <w:u w:val="single"/>
              </w:rPr>
              <w:t>CUSTOMER  SERVICE  (continued)</w:t>
            </w:r>
          </w:p>
        </w:tc>
      </w:tr>
      <w:tr w:rsidR="008C3423" w:rsidTr="008C3423">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b/>
                <w:bCs/>
                <w:color w:val="000000"/>
                <w:sz w:val="22"/>
                <w:szCs w:val="22"/>
                <w:u w:val="single"/>
              </w:rPr>
            </w:pPr>
            <w:r>
              <w:rPr>
                <w:rFonts w:ascii="Calibri" w:hAnsi="Calibri"/>
                <w:b/>
                <w:bCs/>
                <w:color w:val="000000"/>
                <w:sz w:val="22"/>
                <w:szCs w:val="22"/>
                <w:u w:val="single"/>
              </w:rPr>
              <w:t>General Kudos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Doing pretty good</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We are currently very satisfied</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You guys did a good job already</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Just keep doing what you doing.  If and when you need any help, will be happy to provide it</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 xml:space="preserve">You guys are doing a great job </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Keep up the good work</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No, they do a good job</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There are good staff and explained everything to manager</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Keep up the good work</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Services are satisfactory</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Keep up the good work</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I am happy</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She did it all</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Everything perfect</w:t>
            </w:r>
          </w:p>
        </w:tc>
      </w:tr>
      <w:tr w:rsidR="008C3423" w:rsidTr="008C3423">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 xml:space="preserve">I do not have any suggestions on improvement.  Everything about the division's services are </w:t>
            </w:r>
            <w:r>
              <w:rPr>
                <w:rFonts w:ascii="Calibri" w:hAnsi="Calibri"/>
                <w:color w:val="FF0000"/>
                <w:sz w:val="22"/>
                <w:szCs w:val="22"/>
              </w:rPr>
              <w:br/>
              <w:t>great</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No.  They do a good job!</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Not really.   Thanks for what you do</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They are doing well with the amount of staff that they have</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 xml:space="preserve"> All of my experiences have been positive</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Our inspector does an excellent job and is extremely knowledgeable.  Thanks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We'll miss "the EH Supervisor"</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They are doing excellent job</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"Our EHS" seems lovely to work with.  Thank you!</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Thanks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She did a good job. :)</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Keep up the good work</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Thank you</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They are good staff</w:t>
            </w:r>
          </w:p>
        </w:tc>
      </w:tr>
    </w:tbl>
    <w:p w:rsidR="008C3423" w:rsidRDefault="008C3423">
      <w:pPr>
        <w:spacing w:after="200" w:line="276" w:lineRule="auto"/>
      </w:pPr>
      <w:r>
        <w:br w:type="page"/>
      </w:r>
    </w:p>
    <w:p w:rsidR="008C3423" w:rsidRDefault="008C3423" w:rsidP="008C3423">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8C3423" w:rsidRDefault="008C3423" w:rsidP="008C3423">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8C3423" w:rsidRDefault="008C3423" w:rsidP="008C3423">
      <w:pPr>
        <w:jc w:val="both"/>
        <w:rPr>
          <w:rFonts w:ascii="Verdana" w:hAnsi="Verdana"/>
          <w:b/>
          <w:bCs/>
          <w:sz w:val="22"/>
          <w:szCs w:val="22"/>
        </w:rPr>
      </w:pPr>
      <w:r w:rsidRPr="005B021F">
        <w:rPr>
          <w:rFonts w:ascii="Verdana" w:hAnsi="Verdana"/>
          <w:b/>
          <w:bCs/>
          <w:sz w:val="22"/>
          <w:szCs w:val="22"/>
        </w:rPr>
        <w:br/>
        <w:t>Additional comments?</w:t>
      </w:r>
    </w:p>
    <w:p w:rsidR="008C3423" w:rsidRPr="008C3423" w:rsidRDefault="008C3423" w:rsidP="008C3423">
      <w:pPr>
        <w:jc w:val="both"/>
        <w:rPr>
          <w:rFonts w:ascii="Verdana" w:hAnsi="Verdana"/>
          <w:b/>
          <w:bCs/>
          <w:sz w:val="22"/>
          <w:szCs w:val="22"/>
        </w:rPr>
      </w:pPr>
    </w:p>
    <w:tbl>
      <w:tblPr>
        <w:tblW w:w="9450" w:type="dxa"/>
        <w:tblInd w:w="108" w:type="dxa"/>
        <w:tblLook w:val="04A0"/>
      </w:tblPr>
      <w:tblGrid>
        <w:gridCol w:w="9450"/>
      </w:tblGrid>
      <w:tr w:rsidR="008C3423" w:rsidTr="008F5ACE">
        <w:trPr>
          <w:trHeight w:val="300"/>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423" w:rsidRDefault="008C3423">
            <w:pPr>
              <w:ind w:firstLineChars="200" w:firstLine="442"/>
              <w:rPr>
                <w:rFonts w:ascii="Verdana" w:hAnsi="Verdana"/>
                <w:b/>
                <w:bCs/>
                <w:color w:val="000000"/>
                <w:sz w:val="22"/>
                <w:szCs w:val="22"/>
                <w:u w:val="single"/>
              </w:rPr>
            </w:pPr>
            <w:r>
              <w:rPr>
                <w:rFonts w:ascii="Verdana" w:hAnsi="Verdana"/>
                <w:b/>
                <w:bCs/>
                <w:color w:val="000000"/>
                <w:sz w:val="22"/>
                <w:szCs w:val="22"/>
                <w:u w:val="single"/>
              </w:rPr>
              <w:t>COMMUNICATIONS /  INFORMATION</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Communication - most important</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 level of communications and understanding</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 </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b/>
                <w:bCs/>
                <w:sz w:val="22"/>
                <w:szCs w:val="22"/>
                <w:u w:val="single"/>
              </w:rPr>
            </w:pPr>
            <w:r>
              <w:rPr>
                <w:rFonts w:ascii="Calibri" w:hAnsi="Calibri"/>
                <w:b/>
                <w:bCs/>
                <w:sz w:val="22"/>
                <w:szCs w:val="22"/>
                <w:u w:val="single"/>
              </w:rPr>
              <w:t>Newsletters</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Seasonal newsletter</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Newsletters</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"Food Talk" newsletter</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We always get the (news)letter from them</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Newsletter</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 magazine</w:t>
            </w:r>
          </w:p>
        </w:tc>
      </w:tr>
      <w:tr w:rsidR="00D1644B"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D1644B" w:rsidRPr="00D1644B" w:rsidRDefault="00D1644B">
            <w:pPr>
              <w:rPr>
                <w:rFonts w:ascii="Calibri" w:hAnsi="Calibri"/>
                <w:color w:val="008000"/>
                <w:sz w:val="22"/>
                <w:szCs w:val="22"/>
              </w:rPr>
            </w:pPr>
            <w:r>
              <w:rPr>
                <w:rFonts w:ascii="Calibri" w:hAnsi="Calibri"/>
                <w:color w:val="008000"/>
                <w:sz w:val="22"/>
                <w:szCs w:val="22"/>
              </w:rPr>
              <w:t>The quarterly brochure</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A monthly newsletter</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0000"/>
                <w:sz w:val="22"/>
                <w:szCs w:val="22"/>
              </w:rPr>
            </w:pPr>
            <w:r>
              <w:rPr>
                <w:rFonts w:ascii="Calibri" w:hAnsi="Calibri"/>
                <w:color w:val="000000"/>
                <w:sz w:val="22"/>
                <w:szCs w:val="22"/>
              </w:rPr>
              <w:t> </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b/>
                <w:bCs/>
                <w:sz w:val="22"/>
                <w:szCs w:val="22"/>
                <w:u w:val="single"/>
              </w:rPr>
            </w:pPr>
            <w:r>
              <w:rPr>
                <w:rFonts w:ascii="Calibri" w:hAnsi="Calibri"/>
                <w:b/>
                <w:bCs/>
                <w:sz w:val="22"/>
                <w:szCs w:val="22"/>
                <w:u w:val="single"/>
              </w:rPr>
              <w:t>Website</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Website</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Info on the websites</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 </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b/>
                <w:bCs/>
                <w:sz w:val="22"/>
                <w:szCs w:val="22"/>
                <w:u w:val="single"/>
              </w:rPr>
            </w:pPr>
            <w:r>
              <w:rPr>
                <w:rFonts w:ascii="Calibri" w:hAnsi="Calibri"/>
                <w:b/>
                <w:bCs/>
                <w:sz w:val="22"/>
                <w:szCs w:val="22"/>
                <w:u w:val="single"/>
              </w:rPr>
              <w:t>Information</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Detailed information given about rules/regulations</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Provided valuable information</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Preventive information</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During inspections detailed information was provided</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 information that was given</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Info communicated by the inspector</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 information needed to operate a safe establishment that would benefit our customers.</w:t>
            </w:r>
          </w:p>
        </w:tc>
      </w:tr>
      <w:tr w:rsidR="008C3423" w:rsidTr="008F5ACE">
        <w:trPr>
          <w:trHeight w:val="3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"Our EHS" was very informative and courteous</w:t>
            </w:r>
          </w:p>
        </w:tc>
      </w:tr>
      <w:tr w:rsidR="008C3423" w:rsidTr="008F5ACE">
        <w:trPr>
          <w:trHeight w:val="600"/>
        </w:trPr>
        <w:tc>
          <w:tcPr>
            <w:tcW w:w="945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sz w:val="22"/>
                <w:szCs w:val="22"/>
              </w:rPr>
            </w:pPr>
            <w:r>
              <w:rPr>
                <w:rFonts w:ascii="Calibri" w:hAnsi="Calibri"/>
                <w:sz w:val="22"/>
                <w:szCs w:val="22"/>
              </w:rPr>
              <w:t>"Our EHS" provided knowledgeable information about health issues all the time.  How to prevent bacterial contamination - in a very professional way.</w:t>
            </w:r>
          </w:p>
        </w:tc>
      </w:tr>
    </w:tbl>
    <w:p w:rsidR="008C3423" w:rsidRDefault="008C3423" w:rsidP="008C3423">
      <w:pPr>
        <w:jc w:val="both"/>
        <w:rPr>
          <w:rFonts w:ascii="Verdana" w:hAnsi="Verdana"/>
          <w:b/>
          <w:bCs/>
          <w:color w:val="008000"/>
          <w:sz w:val="22"/>
          <w:szCs w:val="22"/>
        </w:rPr>
      </w:pPr>
      <w:r>
        <w:br w:type="page"/>
      </w:r>
      <w:r w:rsidRPr="005B021F">
        <w:rPr>
          <w:rFonts w:ascii="Verdana" w:hAnsi="Verdana"/>
          <w:b/>
          <w:bCs/>
          <w:color w:val="008000"/>
          <w:sz w:val="22"/>
          <w:szCs w:val="22"/>
        </w:rPr>
        <w:lastRenderedPageBreak/>
        <w:t xml:space="preserve">What was most helpful about the services provided to you by the Environmental Health Division?  </w:t>
      </w:r>
    </w:p>
    <w:p w:rsidR="008C3423" w:rsidRDefault="008C3423" w:rsidP="008C3423">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Do you have any suggestions about how to improve t</w:t>
      </w:r>
      <w:r>
        <w:rPr>
          <w:rFonts w:ascii="Verdana" w:hAnsi="Verdana"/>
          <w:b/>
          <w:bCs/>
          <w:color w:val="FF0000"/>
          <w:sz w:val="22"/>
          <w:szCs w:val="22"/>
        </w:rPr>
        <w:t>he EHD</w:t>
      </w:r>
      <w:r w:rsidRPr="005B021F">
        <w:rPr>
          <w:rFonts w:ascii="Verdana" w:hAnsi="Verdana"/>
          <w:b/>
          <w:bCs/>
          <w:color w:val="FF0000"/>
          <w:sz w:val="22"/>
          <w:szCs w:val="22"/>
        </w:rPr>
        <w:t xml:space="preserve">’s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8C3423" w:rsidRPr="008C3423" w:rsidRDefault="008C3423" w:rsidP="008C3423">
      <w:pPr>
        <w:jc w:val="both"/>
        <w:rPr>
          <w:rFonts w:ascii="Verdana" w:hAnsi="Verdana"/>
          <w:b/>
          <w:bCs/>
          <w:sz w:val="22"/>
          <w:szCs w:val="22"/>
        </w:rPr>
      </w:pPr>
    </w:p>
    <w:tbl>
      <w:tblPr>
        <w:tblW w:w="9480" w:type="dxa"/>
        <w:tblInd w:w="93" w:type="dxa"/>
        <w:tblLook w:val="04A0"/>
      </w:tblPr>
      <w:tblGrid>
        <w:gridCol w:w="9480"/>
      </w:tblGrid>
      <w:tr w:rsidR="008C3423" w:rsidTr="008C3423">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0000"/>
                <w:sz w:val="22"/>
                <w:szCs w:val="22"/>
              </w:rPr>
            </w:pPr>
            <w:r>
              <w:rPr>
                <w:rFonts w:ascii="Calibri" w:hAnsi="Calibri"/>
                <w:color w:val="000000"/>
                <w:sz w:val="22"/>
                <w:szCs w:val="22"/>
              </w:rPr>
              <w:t> </w:t>
            </w:r>
            <w:r w:rsidR="00D70340">
              <w:rPr>
                <w:rFonts w:ascii="Calibri" w:hAnsi="Calibri"/>
                <w:color w:val="000000"/>
              </w:rPr>
              <w:t xml:space="preserve">   </w:t>
            </w:r>
            <w:r>
              <w:rPr>
                <w:rFonts w:ascii="Verdana" w:hAnsi="Verdana"/>
                <w:b/>
                <w:bCs/>
                <w:color w:val="000000"/>
                <w:sz w:val="22"/>
                <w:szCs w:val="22"/>
                <w:u w:val="single"/>
              </w:rPr>
              <w:t>COMMUNICATIONS /  INFORMATION</w:t>
            </w:r>
            <w:r w:rsidR="00D70340">
              <w:rPr>
                <w:rFonts w:ascii="Verdana" w:hAnsi="Verdana"/>
                <w:b/>
                <w:bCs/>
                <w:color w:val="000000"/>
                <w:sz w:val="22"/>
                <w:szCs w:val="22"/>
                <w:u w:val="single"/>
              </w:rPr>
              <w:t xml:space="preserve">  (continued)</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8C3423" w:rsidRDefault="008C3423">
            <w:pPr>
              <w:rPr>
                <w:rFonts w:ascii="Calibri" w:hAnsi="Calibri"/>
                <w:b/>
                <w:bCs/>
                <w:sz w:val="22"/>
                <w:szCs w:val="22"/>
                <w:u w:val="single"/>
              </w:rPr>
            </w:pPr>
            <w:r>
              <w:rPr>
                <w:rFonts w:ascii="Calibri" w:hAnsi="Calibri"/>
                <w:b/>
                <w:bCs/>
                <w:sz w:val="22"/>
                <w:szCs w:val="22"/>
                <w:u w:val="single"/>
              </w:rPr>
              <w:t>Explanation</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They are always helpful in explaining the regulations for us and how to remedy any problems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They  explain everything necessary to keep food fresh and healthy way of cooking</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Inspection and explanation of improvements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She always explains very well about what I need and what I have to do</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Very explanatory towards the topics of safety hazards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She explained my mistakes and how to make the correction</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Explained what she was looking for</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The time taken to explain why certain things should be done certain ways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Explanation of regulations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Explanat</w:t>
            </w:r>
            <w:r w:rsidR="00607665">
              <w:rPr>
                <w:rFonts w:ascii="Calibri" w:hAnsi="Calibri"/>
                <w:color w:val="008000"/>
                <w:sz w:val="22"/>
                <w:szCs w:val="22"/>
              </w:rPr>
              <w:t>i</w:t>
            </w:r>
            <w:r>
              <w:rPr>
                <w:rFonts w:ascii="Calibri" w:hAnsi="Calibri"/>
                <w:color w:val="008000"/>
                <w:sz w:val="22"/>
                <w:szCs w:val="22"/>
              </w:rPr>
              <w:t>ons of certain rules regarding cryovac, sous vide procedures, etc.</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Pointing out health violations that we would normally miss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Very friendly and helpful in answering questions</w:t>
            </w:r>
          </w:p>
        </w:tc>
      </w:tr>
      <w:tr w:rsidR="008C3423" w:rsidTr="008C3423">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 xml:space="preserve">The most helpful thing about the services provided by the division was someone coming in and </w:t>
            </w:r>
            <w:r>
              <w:rPr>
                <w:rFonts w:ascii="Calibri" w:hAnsi="Calibri"/>
                <w:color w:val="008000"/>
                <w:sz w:val="22"/>
                <w:szCs w:val="22"/>
              </w:rPr>
              <w:br/>
              <w:t>telling me how I can improve my store more by pointing out the mistakes that I wasn't able to see</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Answers questions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Answered all questions/very personable</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Questions regarding policies and procedures in the kitchen were addressed and reduced confusion</w:t>
            </w:r>
          </w:p>
        </w:tc>
      </w:tr>
      <w:tr w:rsidR="008C3423" w:rsidTr="008C3423">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607665">
            <w:pPr>
              <w:rPr>
                <w:rFonts w:ascii="Calibri" w:hAnsi="Calibri"/>
                <w:color w:val="008000"/>
                <w:sz w:val="22"/>
                <w:szCs w:val="22"/>
              </w:rPr>
            </w:pPr>
            <w:r>
              <w:rPr>
                <w:rFonts w:ascii="Calibri" w:hAnsi="Calibri"/>
                <w:color w:val="008000"/>
                <w:sz w:val="22"/>
                <w:szCs w:val="22"/>
              </w:rPr>
              <w:t>They</w:t>
            </w:r>
            <w:r w:rsidR="008C3423">
              <w:rPr>
                <w:rFonts w:ascii="Calibri" w:hAnsi="Calibri"/>
                <w:color w:val="008000"/>
                <w:sz w:val="22"/>
                <w:szCs w:val="22"/>
              </w:rPr>
              <w:t xml:space="preserve"> always answer with knowledge every question.  Temperature is most important and very </w:t>
            </w:r>
            <w:r w:rsidR="008C3423">
              <w:rPr>
                <w:rFonts w:ascii="Calibri" w:hAnsi="Calibri"/>
                <w:color w:val="008000"/>
                <w:sz w:val="22"/>
                <w:szCs w:val="22"/>
              </w:rPr>
              <w:br/>
              <w:t>helpful</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There are good staff and explained everything to manager</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FF0000"/>
                <w:sz w:val="22"/>
                <w:szCs w:val="22"/>
              </w:rPr>
            </w:pPr>
            <w:r>
              <w:rPr>
                <w:rFonts w:ascii="Calibri" w:hAnsi="Calibri"/>
                <w:color w:val="FF0000"/>
                <w:sz w:val="22"/>
                <w:szCs w:val="22"/>
              </w:rPr>
              <w:t> </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b/>
                <w:bCs/>
                <w:sz w:val="22"/>
                <w:szCs w:val="22"/>
                <w:u w:val="single"/>
              </w:rPr>
            </w:pPr>
            <w:r>
              <w:rPr>
                <w:rFonts w:ascii="Calibri" w:hAnsi="Calibri"/>
                <w:b/>
                <w:bCs/>
                <w:sz w:val="22"/>
                <w:szCs w:val="22"/>
                <w:u w:val="single"/>
              </w:rPr>
              <w:t>Updates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(Current) food safety regulations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Updated regulations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New info, on updates and recommendations</w:t>
            </w:r>
          </w:p>
        </w:tc>
      </w:tr>
      <w:tr w:rsidR="008C3423" w:rsidTr="008C3423">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Keeping us updated with health regulations and changes (ie, temperatur</w:t>
            </w:r>
            <w:r w:rsidR="00607665">
              <w:rPr>
                <w:rFonts w:ascii="Calibri" w:hAnsi="Calibri"/>
                <w:color w:val="008000"/>
                <w:sz w:val="22"/>
                <w:szCs w:val="22"/>
              </w:rPr>
              <w:t xml:space="preserve">e changes, hazardous </w:t>
            </w:r>
            <w:r w:rsidR="00607665">
              <w:rPr>
                <w:rFonts w:ascii="Calibri" w:hAnsi="Calibri"/>
                <w:color w:val="008000"/>
                <w:sz w:val="22"/>
                <w:szCs w:val="22"/>
              </w:rPr>
              <w:br/>
              <w:t>foods, etc</w:t>
            </w:r>
            <w:r>
              <w:rPr>
                <w:rFonts w:ascii="Calibri" w:hAnsi="Calibri"/>
                <w:color w:val="008000"/>
                <w:sz w:val="22"/>
                <w:szCs w:val="22"/>
              </w:rPr>
              <w:t xml:space="preserve">.) </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Willingness to work with and educate staff on new procedures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607665">
            <w:pPr>
              <w:rPr>
                <w:rFonts w:ascii="Calibri" w:hAnsi="Calibri"/>
                <w:color w:val="008000"/>
                <w:sz w:val="22"/>
                <w:szCs w:val="22"/>
              </w:rPr>
            </w:pPr>
            <w:r>
              <w:rPr>
                <w:rFonts w:ascii="Calibri" w:hAnsi="Calibri"/>
                <w:color w:val="008000"/>
                <w:sz w:val="22"/>
                <w:szCs w:val="22"/>
              </w:rPr>
              <w:t>They</w:t>
            </w:r>
            <w:r w:rsidR="008C3423">
              <w:rPr>
                <w:rFonts w:ascii="Calibri" w:hAnsi="Calibri"/>
                <w:color w:val="008000"/>
                <w:sz w:val="22"/>
                <w:szCs w:val="22"/>
              </w:rPr>
              <w:t xml:space="preserve"> keep us up to date with any health related news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Keeping up to date</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Updates on new informat</w:t>
            </w:r>
            <w:r w:rsidR="00607665">
              <w:rPr>
                <w:rFonts w:ascii="Calibri" w:hAnsi="Calibri"/>
                <w:color w:val="008000"/>
                <w:sz w:val="22"/>
                <w:szCs w:val="22"/>
              </w:rPr>
              <w:t>i</w:t>
            </w:r>
            <w:r>
              <w:rPr>
                <w:rFonts w:ascii="Calibri" w:hAnsi="Calibri"/>
                <w:color w:val="008000"/>
                <w:sz w:val="22"/>
                <w:szCs w:val="22"/>
              </w:rPr>
              <w:t>on</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Keeps me up to date on regulating</w:t>
            </w:r>
          </w:p>
        </w:tc>
      </w:tr>
      <w:tr w:rsidR="008C3423" w:rsidTr="008C3423">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Working with "our EHS"; she was very helpful with keeping us up to date on new laws and enforcements</w:t>
            </w:r>
          </w:p>
        </w:tc>
      </w:tr>
      <w:tr w:rsidR="008C3423" w:rsidTr="008C3423">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8C3423" w:rsidRDefault="008C3423">
            <w:pPr>
              <w:rPr>
                <w:rFonts w:ascii="Calibri" w:hAnsi="Calibri"/>
                <w:color w:val="008000"/>
                <w:sz w:val="22"/>
                <w:szCs w:val="22"/>
              </w:rPr>
            </w:pPr>
            <w:r>
              <w:rPr>
                <w:rFonts w:ascii="Calibri" w:hAnsi="Calibri"/>
                <w:color w:val="008000"/>
                <w:sz w:val="22"/>
                <w:szCs w:val="22"/>
              </w:rPr>
              <w:t>Education about new laws and regulations</w:t>
            </w:r>
          </w:p>
        </w:tc>
      </w:tr>
    </w:tbl>
    <w:p w:rsidR="00D70340" w:rsidRDefault="00D70340" w:rsidP="00D70340">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D70340" w:rsidRDefault="00D70340" w:rsidP="00D70340">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D70340" w:rsidRDefault="00D70340" w:rsidP="00D70340">
      <w:pPr>
        <w:jc w:val="both"/>
        <w:rPr>
          <w:rFonts w:ascii="Verdana" w:hAnsi="Verdana"/>
          <w:b/>
          <w:bCs/>
          <w:sz w:val="22"/>
          <w:szCs w:val="22"/>
        </w:rPr>
      </w:pPr>
      <w:r w:rsidRPr="005B021F">
        <w:rPr>
          <w:rFonts w:ascii="Verdana" w:hAnsi="Verdana"/>
          <w:b/>
          <w:bCs/>
          <w:sz w:val="22"/>
          <w:szCs w:val="22"/>
        </w:rPr>
        <w:br/>
        <w:t>Additional comments?</w:t>
      </w:r>
    </w:p>
    <w:p w:rsidR="00D70340" w:rsidRPr="008C3423" w:rsidRDefault="00D70340" w:rsidP="00D70340">
      <w:pPr>
        <w:jc w:val="both"/>
        <w:rPr>
          <w:rFonts w:ascii="Verdana" w:hAnsi="Verdana"/>
          <w:b/>
          <w:bCs/>
          <w:sz w:val="22"/>
          <w:szCs w:val="22"/>
        </w:rPr>
      </w:pPr>
    </w:p>
    <w:tbl>
      <w:tblPr>
        <w:tblW w:w="9480" w:type="dxa"/>
        <w:tblInd w:w="93" w:type="dxa"/>
        <w:tblLook w:val="04A0"/>
      </w:tblPr>
      <w:tblGrid>
        <w:gridCol w:w="9480"/>
      </w:tblGrid>
      <w:tr w:rsidR="00D70340" w:rsidTr="008F5ACE">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Verdana" w:hAnsi="Verdana"/>
                <w:b/>
                <w:bCs/>
                <w:color w:val="000000"/>
                <w:sz w:val="22"/>
                <w:szCs w:val="22"/>
                <w:u w:val="single"/>
              </w:rPr>
            </w:pPr>
            <w:r>
              <w:rPr>
                <w:rFonts w:ascii="Verdana" w:hAnsi="Verdana"/>
                <w:b/>
                <w:bCs/>
                <w:color w:val="000000"/>
                <w:sz w:val="22"/>
                <w:szCs w:val="22"/>
              </w:rPr>
              <w:t xml:space="preserve">   </w:t>
            </w:r>
            <w:r>
              <w:rPr>
                <w:rFonts w:ascii="Verdana" w:hAnsi="Verdana"/>
                <w:b/>
                <w:bCs/>
                <w:color w:val="000000"/>
                <w:sz w:val="22"/>
                <w:szCs w:val="22"/>
                <w:u w:val="single"/>
              </w:rPr>
              <w:t>STAFF  PROFESSIONALISM</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b/>
                <w:bCs/>
                <w:color w:val="000000"/>
                <w:sz w:val="22"/>
                <w:szCs w:val="22"/>
                <w:u w:val="single"/>
              </w:rPr>
            </w:pPr>
            <w:r>
              <w:rPr>
                <w:rFonts w:ascii="Calibri" w:hAnsi="Calibri"/>
                <w:b/>
                <w:bCs/>
                <w:color w:val="000000"/>
                <w:sz w:val="22"/>
                <w:szCs w:val="22"/>
                <w:u w:val="single"/>
              </w:rPr>
              <w:t>Professionalism of EHD Staff</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She was courteous and offered her assistance in the future</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How they announce theirself</w:t>
            </w:r>
            <w:r w:rsidR="00607665">
              <w:rPr>
                <w:rFonts w:ascii="Calibri" w:hAnsi="Calibri"/>
                <w:color w:val="008000"/>
                <w:sz w:val="22"/>
                <w:szCs w:val="22"/>
              </w:rPr>
              <w:t xml:space="preserve"> </w:t>
            </w:r>
            <w:r>
              <w:rPr>
                <w:rFonts w:ascii="Calibri" w:hAnsi="Calibri"/>
                <w:color w:val="008000"/>
                <w:sz w:val="22"/>
                <w:szCs w:val="22"/>
              </w:rPr>
              <w:t>/</w:t>
            </w:r>
            <w:r w:rsidR="00607665">
              <w:rPr>
                <w:rFonts w:ascii="Calibri" w:hAnsi="Calibri"/>
                <w:color w:val="008000"/>
                <w:sz w:val="22"/>
                <w:szCs w:val="22"/>
              </w:rPr>
              <w:t xml:space="preserve"> </w:t>
            </w:r>
            <w:r>
              <w:rPr>
                <w:rFonts w:ascii="Calibri" w:hAnsi="Calibri"/>
                <w:color w:val="008000"/>
                <w:sz w:val="22"/>
                <w:szCs w:val="22"/>
              </w:rPr>
              <w:t>who they are</w:t>
            </w:r>
          </w:p>
        </w:tc>
      </w:tr>
      <w:tr w:rsidR="00D70340" w:rsidTr="008F5ACE">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The EHD is always professional, and their inspections of our facility have always helped us to </w:t>
            </w:r>
            <w:r>
              <w:rPr>
                <w:rFonts w:ascii="Calibri" w:hAnsi="Calibri"/>
                <w:color w:val="008000"/>
                <w:sz w:val="22"/>
                <w:szCs w:val="22"/>
              </w:rPr>
              <w:br/>
              <w:t>improve our overall levels of safety and hygiene, as well as educate our employees on standards</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"Our EHS" was very professional</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How she explain what she is doing or ask</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My  last inspectors' professionalism</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Sincere concern for the health of the public</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FF0000"/>
                <w:sz w:val="22"/>
                <w:szCs w:val="22"/>
              </w:rPr>
            </w:pPr>
            <w:r>
              <w:rPr>
                <w:rFonts w:ascii="Calibri" w:hAnsi="Calibri"/>
                <w:color w:val="FF0000"/>
                <w:sz w:val="22"/>
                <w:szCs w:val="22"/>
              </w:rPr>
              <w:t xml:space="preserve">Please hire more professional &amp; polite inspectors!  </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The inspector is always polite,  courteous and very knowledgeable</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"Our EHS" was very informative and courteous</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The health inspectors that I have dealt with have been strict, but fair</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Always they are very professional;  very respect(ful) and very good attitude</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She had a way that made you look forward  to see her.  I hope the new person is half as good</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b/>
                <w:bCs/>
                <w:sz w:val="22"/>
                <w:szCs w:val="22"/>
                <w:u w:val="single"/>
              </w:rPr>
            </w:pPr>
            <w:r>
              <w:rPr>
                <w:rFonts w:ascii="Calibri" w:hAnsi="Calibri"/>
                <w:b/>
                <w:bCs/>
                <w:sz w:val="22"/>
                <w:szCs w:val="22"/>
                <w:u w:val="single"/>
              </w:rPr>
              <w:t>Interaction with Food Service Staff</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Interaction with kitchen staff</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Inspection is always a learning process for us.</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 person asked question about where and how they take place</w:t>
            </w:r>
          </w:p>
        </w:tc>
      </w:tr>
      <w:tr w:rsidR="00D70340" w:rsidTr="008F5ACE">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Tell you what is wrong or right</w:t>
            </w:r>
          </w:p>
        </w:tc>
      </w:tr>
      <w:tr w:rsidR="00D70340" w:rsidTr="008F5ACE">
        <w:trPr>
          <w:trHeight w:val="18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Having the same inspector and build relationship with them.  If there is always a different person there are questions and things looked at are unnecessarily repetitious and time consuming.  For example, having appropriate * on menu then next visit menu is the same, don't need to spend 20 min. checking every item on the menu because it was done previous visit.  Plus, it is nice to have our inspector know us and vice versa it makes us working together easier and helps build relationship and communication with each other.  Thank you.</w:t>
            </w:r>
          </w:p>
        </w:tc>
      </w:tr>
    </w:tbl>
    <w:p w:rsidR="00D70340" w:rsidRDefault="00D70340">
      <w:pPr>
        <w:spacing w:after="200" w:line="276" w:lineRule="auto"/>
      </w:pPr>
      <w:r>
        <w:br w:type="page"/>
      </w:r>
    </w:p>
    <w:p w:rsidR="00D70340" w:rsidRDefault="00D70340" w:rsidP="00D70340">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D70340" w:rsidRDefault="00D70340" w:rsidP="00D70340">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D70340" w:rsidRDefault="00D70340" w:rsidP="00D70340">
      <w:pPr>
        <w:jc w:val="both"/>
        <w:rPr>
          <w:rFonts w:ascii="Verdana" w:hAnsi="Verdana"/>
          <w:b/>
          <w:bCs/>
          <w:sz w:val="22"/>
          <w:szCs w:val="22"/>
        </w:rPr>
      </w:pPr>
      <w:r w:rsidRPr="005B021F">
        <w:rPr>
          <w:rFonts w:ascii="Verdana" w:hAnsi="Verdana"/>
          <w:b/>
          <w:bCs/>
          <w:sz w:val="22"/>
          <w:szCs w:val="22"/>
        </w:rPr>
        <w:br/>
        <w:t>Additional comments?</w:t>
      </w:r>
    </w:p>
    <w:p w:rsidR="00D70340" w:rsidRPr="008C3423" w:rsidRDefault="00D70340" w:rsidP="00D70340">
      <w:pPr>
        <w:jc w:val="both"/>
        <w:rPr>
          <w:rFonts w:ascii="Verdana" w:hAnsi="Verdana"/>
          <w:b/>
          <w:bCs/>
          <w:sz w:val="22"/>
          <w:szCs w:val="22"/>
        </w:rPr>
      </w:pPr>
    </w:p>
    <w:tbl>
      <w:tblPr>
        <w:tblW w:w="9480" w:type="dxa"/>
        <w:tblInd w:w="93" w:type="dxa"/>
        <w:tblLook w:val="04A0"/>
      </w:tblPr>
      <w:tblGrid>
        <w:gridCol w:w="9480"/>
      </w:tblGrid>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b/>
                <w:bCs/>
                <w:sz w:val="22"/>
                <w:szCs w:val="22"/>
                <w:u w:val="single"/>
              </w:rPr>
            </w:pPr>
            <w:r>
              <w:rPr>
                <w:rFonts w:ascii="Verdana" w:hAnsi="Verdana"/>
                <w:b/>
                <w:bCs/>
                <w:color w:val="000000"/>
                <w:sz w:val="22"/>
                <w:szCs w:val="22"/>
              </w:rPr>
              <w:t xml:space="preserve">   </w:t>
            </w:r>
            <w:r>
              <w:rPr>
                <w:rFonts w:ascii="Verdana" w:hAnsi="Verdana"/>
                <w:b/>
                <w:bCs/>
                <w:color w:val="000000"/>
                <w:sz w:val="22"/>
                <w:szCs w:val="22"/>
                <w:u w:val="single"/>
              </w:rPr>
              <w:t>STAFF  PROFESSIONALISM  (continued)</w:t>
            </w:r>
          </w:p>
        </w:tc>
      </w:tr>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b/>
                <w:bCs/>
                <w:sz w:val="22"/>
                <w:szCs w:val="22"/>
                <w:u w:val="single"/>
              </w:rPr>
            </w:pPr>
            <w:r>
              <w:rPr>
                <w:rFonts w:ascii="Calibri" w:hAnsi="Calibri"/>
                <w:b/>
                <w:bCs/>
                <w:sz w:val="22"/>
                <w:szCs w:val="22"/>
                <w:u w:val="single"/>
              </w:rPr>
              <w:t>Knowled</w:t>
            </w:r>
            <w:r w:rsidR="00607665">
              <w:rPr>
                <w:rFonts w:ascii="Calibri" w:hAnsi="Calibri"/>
                <w:b/>
                <w:bCs/>
                <w:sz w:val="22"/>
                <w:szCs w:val="22"/>
                <w:u w:val="single"/>
              </w:rPr>
              <w:t>ge</w:t>
            </w:r>
            <w:r>
              <w:rPr>
                <w:rFonts w:ascii="Calibri" w:hAnsi="Calibri"/>
                <w:b/>
                <w:bCs/>
                <w:sz w:val="22"/>
                <w:szCs w:val="22"/>
                <w:u w:val="single"/>
              </w:rPr>
              <w:t>able EHD Staff</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 staff are all knowledgeable and very helpful</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 helpful knowledge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Knowledge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How professional "our EHS" presented herself and being so knowledgeable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About the Environmental  Health staff.  Knowledgeable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Very knowledgeable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Our inspector does an excellent job and is extremely knowledgeable.  Thanks</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"Our EHS" provided knowledgeable information about health issues all the time.  How to prevent bacterial contamination--in a very professional way</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b/>
                <w:bCs/>
                <w:color w:val="000000"/>
                <w:sz w:val="22"/>
                <w:szCs w:val="22"/>
                <w:u w:val="single"/>
              </w:rPr>
            </w:pPr>
            <w:r>
              <w:rPr>
                <w:rFonts w:ascii="Calibri" w:hAnsi="Calibri"/>
                <w:b/>
                <w:bCs/>
                <w:color w:val="000000"/>
                <w:sz w:val="22"/>
                <w:szCs w:val="22"/>
                <w:u w:val="single"/>
              </w:rPr>
              <w:t>Helpful EHD Staff</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Our inspectors worked with us on all issues, or potential issues.  Very helpful</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Helped correct proper food temperatures and procedures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EHS helped during inspections</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Working with "our EHS", she was very helpful with keeping us up to date on new laws </w:t>
            </w:r>
            <w:r>
              <w:rPr>
                <w:rFonts w:ascii="Calibri" w:hAnsi="Calibri"/>
                <w:color w:val="008000"/>
                <w:sz w:val="22"/>
                <w:szCs w:val="22"/>
              </w:rPr>
              <w:br/>
              <w:t>and enforcements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Staff's knowledge and willing to help with issues and training</w:t>
            </w:r>
          </w:p>
        </w:tc>
      </w:tr>
      <w:tr w:rsidR="00977BE2"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977BE2" w:rsidRPr="00977BE2" w:rsidRDefault="00977BE2">
            <w:pPr>
              <w:rPr>
                <w:rFonts w:ascii="Calibri" w:hAnsi="Calibri"/>
                <w:color w:val="008000"/>
                <w:sz w:val="22"/>
                <w:szCs w:val="22"/>
              </w:rPr>
            </w:pPr>
            <w:r>
              <w:rPr>
                <w:rFonts w:ascii="Calibri" w:hAnsi="Calibri"/>
                <w:color w:val="008000"/>
                <w:sz w:val="22"/>
                <w:szCs w:val="22"/>
              </w:rPr>
              <w:t>Everything was very helpful</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FF0000"/>
                <w:sz w:val="22"/>
                <w:szCs w:val="22"/>
              </w:rPr>
            </w:pPr>
            <w:r>
              <w:rPr>
                <w:rFonts w:ascii="Calibri" w:hAnsi="Calibri"/>
                <w:color w:val="FF0000"/>
                <w:sz w:val="22"/>
                <w:szCs w:val="22"/>
              </w:rPr>
              <w:t>No, the inspector, "our EHS", was always helpful, respectful and courteous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Environmental Health service is really helpful</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Inspector's assistance is always appreciated</w:t>
            </w:r>
          </w:p>
        </w:tc>
      </w:tr>
    </w:tbl>
    <w:p w:rsidR="00D70340" w:rsidRDefault="00D70340">
      <w:pPr>
        <w:spacing w:after="200" w:line="276" w:lineRule="auto"/>
        <w:rPr>
          <w:rFonts w:ascii="Verdana" w:hAnsi="Verdana"/>
          <w:b/>
          <w:bCs/>
          <w:color w:val="008000"/>
          <w:sz w:val="22"/>
          <w:szCs w:val="22"/>
        </w:rPr>
      </w:pPr>
      <w:r>
        <w:rPr>
          <w:rFonts w:ascii="Verdana" w:hAnsi="Verdana"/>
          <w:b/>
          <w:bCs/>
          <w:color w:val="008000"/>
          <w:sz w:val="22"/>
          <w:szCs w:val="22"/>
        </w:rPr>
        <w:br w:type="page"/>
      </w:r>
    </w:p>
    <w:p w:rsidR="00D70340" w:rsidRDefault="00D70340" w:rsidP="00D70340">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D70340" w:rsidRDefault="00D70340" w:rsidP="00D70340">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D70340" w:rsidRDefault="00D70340" w:rsidP="00D70340">
      <w:pPr>
        <w:jc w:val="both"/>
        <w:rPr>
          <w:rFonts w:ascii="Verdana" w:hAnsi="Verdana"/>
          <w:b/>
          <w:bCs/>
          <w:sz w:val="22"/>
          <w:szCs w:val="22"/>
        </w:rPr>
      </w:pPr>
      <w:r w:rsidRPr="005B021F">
        <w:rPr>
          <w:rFonts w:ascii="Verdana" w:hAnsi="Verdana"/>
          <w:b/>
          <w:bCs/>
          <w:sz w:val="22"/>
          <w:szCs w:val="22"/>
        </w:rPr>
        <w:br/>
        <w:t>Additional comments?</w:t>
      </w:r>
    </w:p>
    <w:p w:rsidR="00D70340" w:rsidRPr="008C3423" w:rsidRDefault="00D70340" w:rsidP="00D70340">
      <w:pPr>
        <w:jc w:val="both"/>
        <w:rPr>
          <w:rFonts w:ascii="Verdana" w:hAnsi="Verdana"/>
          <w:b/>
          <w:bCs/>
          <w:sz w:val="22"/>
          <w:szCs w:val="22"/>
        </w:rPr>
      </w:pPr>
    </w:p>
    <w:tbl>
      <w:tblPr>
        <w:tblW w:w="9480" w:type="dxa"/>
        <w:tblInd w:w="93" w:type="dxa"/>
        <w:tblLook w:val="04A0"/>
      </w:tblPr>
      <w:tblGrid>
        <w:gridCol w:w="9480"/>
      </w:tblGrid>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340" w:rsidRDefault="00D70340">
            <w:pPr>
              <w:rPr>
                <w:rFonts w:ascii="Calibri" w:hAnsi="Calibri"/>
                <w:b/>
                <w:bCs/>
                <w:color w:val="000000"/>
                <w:sz w:val="22"/>
                <w:szCs w:val="22"/>
                <w:u w:val="single"/>
              </w:rPr>
            </w:pPr>
            <w:r>
              <w:rPr>
                <w:rFonts w:ascii="Verdana" w:hAnsi="Verdana"/>
                <w:b/>
                <w:bCs/>
                <w:color w:val="000000"/>
                <w:sz w:val="22"/>
                <w:szCs w:val="22"/>
              </w:rPr>
              <w:t xml:space="preserve">   </w:t>
            </w:r>
            <w:r>
              <w:rPr>
                <w:rFonts w:ascii="Verdana" w:hAnsi="Verdana"/>
                <w:b/>
                <w:bCs/>
                <w:color w:val="000000"/>
                <w:sz w:val="22"/>
                <w:szCs w:val="22"/>
                <w:u w:val="single"/>
              </w:rPr>
              <w:t>STAFF  PROFESSIONALISM  (continued)</w:t>
            </w:r>
          </w:p>
        </w:tc>
      </w:tr>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340" w:rsidRDefault="00D70340">
            <w:pPr>
              <w:rPr>
                <w:rFonts w:ascii="Calibri" w:hAnsi="Calibri"/>
                <w:b/>
                <w:bCs/>
                <w:color w:val="000000"/>
                <w:sz w:val="22"/>
                <w:szCs w:val="22"/>
                <w:u w:val="single"/>
              </w:rPr>
            </w:pPr>
            <w:r>
              <w:rPr>
                <w:rFonts w:ascii="Calibri" w:hAnsi="Calibri"/>
                <w:b/>
                <w:bCs/>
                <w:color w:val="000000"/>
                <w:sz w:val="22"/>
                <w:szCs w:val="22"/>
                <w:u w:val="single"/>
              </w:rPr>
              <w:t>Guidance / Advice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Going over the menu to be sure that it is up to par</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Lots of good advice about menu structures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Menu guidance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Good and helpful advice on item</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Giving an ideas about employees health</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Give us advice on how to improve </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Constructive advice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 advice she gives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She all the time give suggestions and advice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607665">
            <w:pPr>
              <w:rPr>
                <w:rFonts w:ascii="Calibri" w:hAnsi="Calibri"/>
                <w:color w:val="008000"/>
                <w:sz w:val="22"/>
                <w:szCs w:val="22"/>
              </w:rPr>
            </w:pPr>
            <w:r>
              <w:rPr>
                <w:rFonts w:ascii="Calibri" w:hAnsi="Calibri"/>
                <w:color w:val="008000"/>
                <w:sz w:val="22"/>
                <w:szCs w:val="22"/>
              </w:rPr>
              <w:t>Talk about to prevent bacterias</w:t>
            </w:r>
            <w:r w:rsidR="00D70340">
              <w:rPr>
                <w:rFonts w:ascii="Calibri" w:hAnsi="Calibri"/>
                <w:color w:val="008000"/>
                <w:sz w:val="22"/>
                <w:szCs w:val="22"/>
              </w:rPr>
              <w:t xml:space="preserve"> of food</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What it takes to be compliant with the health codes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Recommendations on proper food handling</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Guidance to keeping a healthy and safe restaurant</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Suggestions to improve quality of food</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We have talked about some things to improve the quality of my hotel</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Telling us ways to keep the business clean and  how to keep the food fresh and out of contamination</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The courteous suggestions for improvement and practical ways to meet/exceed health </w:t>
            </w:r>
            <w:r>
              <w:rPr>
                <w:rFonts w:ascii="Calibri" w:hAnsi="Calibri"/>
                <w:color w:val="008000"/>
                <w:sz w:val="22"/>
                <w:szCs w:val="22"/>
              </w:rPr>
              <w:br/>
              <w:t>standards and requirements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FF0000"/>
                <w:sz w:val="22"/>
                <w:szCs w:val="22"/>
              </w:rPr>
            </w:pPr>
            <w:r>
              <w:rPr>
                <w:rFonts w:ascii="Calibri" w:hAnsi="Calibri"/>
                <w:color w:val="FF0000"/>
                <w:sz w:val="22"/>
                <w:szCs w:val="22"/>
              </w:rPr>
              <w:t>To be proactive in not just inspecting, but also advising "best practices" sc</w:t>
            </w:r>
            <w:r w:rsidR="00607665">
              <w:rPr>
                <w:rFonts w:ascii="Calibri" w:hAnsi="Calibri"/>
                <w:color w:val="FF0000"/>
                <w:sz w:val="22"/>
                <w:szCs w:val="22"/>
              </w:rPr>
              <w:t>ena</w:t>
            </w:r>
            <w:r>
              <w:rPr>
                <w:rFonts w:ascii="Calibri" w:hAnsi="Calibri"/>
                <w:color w:val="FF0000"/>
                <w:sz w:val="22"/>
                <w:szCs w:val="22"/>
              </w:rPr>
              <w:t>rios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Helpful in the lot suggestions and advice for the future</w:t>
            </w:r>
          </w:p>
        </w:tc>
      </w:tr>
      <w:tr w:rsidR="00D70340" w:rsidTr="00D70340">
        <w:trPr>
          <w:trHeight w:val="300"/>
        </w:trPr>
        <w:tc>
          <w:tcPr>
            <w:tcW w:w="9480" w:type="dxa"/>
            <w:tcBorders>
              <w:top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300"/>
        </w:trPr>
        <w:tc>
          <w:tcPr>
            <w:tcW w:w="9480" w:type="dxa"/>
            <w:tcBorders>
              <w:top w:val="nil"/>
              <w:bottom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Verdana" w:hAnsi="Verdana"/>
                <w:b/>
                <w:bCs/>
                <w:sz w:val="22"/>
                <w:szCs w:val="22"/>
                <w:u w:val="single"/>
              </w:rPr>
            </w:pPr>
            <w:r>
              <w:rPr>
                <w:rFonts w:ascii="Verdana" w:hAnsi="Verdana"/>
                <w:b/>
                <w:bCs/>
                <w:sz w:val="22"/>
                <w:szCs w:val="22"/>
              </w:rPr>
              <w:t xml:space="preserve">   </w:t>
            </w:r>
            <w:r>
              <w:rPr>
                <w:rFonts w:ascii="Verdana" w:hAnsi="Verdana"/>
                <w:b/>
                <w:bCs/>
                <w:sz w:val="22"/>
                <w:szCs w:val="22"/>
                <w:u w:val="single"/>
              </w:rPr>
              <w:t>TRAINING  MATERIALS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Training materials and new procedures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Training-literature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Label (hand washing)</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Sink labels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Current posters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Bilingual pamphlets for staff</w:t>
            </w:r>
          </w:p>
        </w:tc>
      </w:tr>
    </w:tbl>
    <w:p w:rsidR="006A0CFD" w:rsidRDefault="006A0CFD" w:rsidP="00B310A2">
      <w:pPr>
        <w:spacing w:after="200" w:line="276" w:lineRule="auto"/>
      </w:pPr>
    </w:p>
    <w:p w:rsidR="006A0CFD" w:rsidRDefault="006A0CFD" w:rsidP="00B310A2">
      <w:pPr>
        <w:spacing w:after="200" w:line="276" w:lineRule="auto"/>
      </w:pPr>
    </w:p>
    <w:p w:rsidR="00D70340" w:rsidRDefault="00D70340" w:rsidP="00D70340">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D70340" w:rsidRDefault="00D70340" w:rsidP="00D70340">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D70340" w:rsidRDefault="00D70340" w:rsidP="00D70340">
      <w:pPr>
        <w:jc w:val="both"/>
        <w:rPr>
          <w:rFonts w:ascii="Verdana" w:hAnsi="Verdana"/>
          <w:b/>
          <w:bCs/>
          <w:sz w:val="22"/>
          <w:szCs w:val="22"/>
        </w:rPr>
      </w:pPr>
      <w:r w:rsidRPr="005B021F">
        <w:rPr>
          <w:rFonts w:ascii="Verdana" w:hAnsi="Verdana"/>
          <w:b/>
          <w:bCs/>
          <w:sz w:val="22"/>
          <w:szCs w:val="22"/>
        </w:rPr>
        <w:br/>
        <w:t>Additional comments?</w:t>
      </w:r>
    </w:p>
    <w:p w:rsidR="00D70340" w:rsidRPr="008C3423" w:rsidRDefault="00D70340" w:rsidP="00D70340">
      <w:pPr>
        <w:jc w:val="both"/>
        <w:rPr>
          <w:rFonts w:ascii="Verdana" w:hAnsi="Verdana"/>
          <w:b/>
          <w:bCs/>
          <w:sz w:val="22"/>
          <w:szCs w:val="22"/>
        </w:rPr>
      </w:pPr>
    </w:p>
    <w:tbl>
      <w:tblPr>
        <w:tblW w:w="9480" w:type="dxa"/>
        <w:tblInd w:w="93" w:type="dxa"/>
        <w:tblLook w:val="04A0"/>
      </w:tblPr>
      <w:tblGrid>
        <w:gridCol w:w="9480"/>
      </w:tblGrid>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xml:space="preserve">      </w:t>
            </w:r>
            <w:r>
              <w:rPr>
                <w:rFonts w:ascii="Verdana" w:hAnsi="Verdana"/>
                <w:b/>
                <w:bCs/>
                <w:sz w:val="22"/>
                <w:szCs w:val="22"/>
                <w:u w:val="single"/>
              </w:rPr>
              <w:t>EMERGENCY  RESPONSE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When outbreaks happen, they send out a fax to alert us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Email</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 24 hour coverage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Sometimes they come by when we have a problem</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After flooding situations, an employee from the Health Dept comes in to check if it is safe for us </w:t>
            </w:r>
            <w:r>
              <w:rPr>
                <w:rFonts w:ascii="Calibri" w:hAnsi="Calibri"/>
                <w:color w:val="008000"/>
                <w:sz w:val="22"/>
                <w:szCs w:val="22"/>
              </w:rPr>
              <w:br/>
              <w:t>to open</w:t>
            </w:r>
          </w:p>
        </w:tc>
      </w:tr>
      <w:tr w:rsidR="00D70340" w:rsidTr="00D70340">
        <w:trPr>
          <w:trHeight w:val="300"/>
        </w:trPr>
        <w:tc>
          <w:tcPr>
            <w:tcW w:w="9480" w:type="dxa"/>
            <w:tcBorders>
              <w:top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300"/>
        </w:trPr>
        <w:tc>
          <w:tcPr>
            <w:tcW w:w="9480" w:type="dxa"/>
            <w:tcBorders>
              <w:top w:val="nil"/>
              <w:bottom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6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Verdana" w:hAnsi="Verdana"/>
                <w:b/>
                <w:bCs/>
                <w:color w:val="000000"/>
                <w:sz w:val="22"/>
                <w:szCs w:val="22"/>
                <w:u w:val="single"/>
              </w:rPr>
            </w:pPr>
            <w:r>
              <w:rPr>
                <w:rFonts w:ascii="Verdana" w:hAnsi="Verdana"/>
                <w:b/>
                <w:bCs/>
                <w:color w:val="000000"/>
              </w:rPr>
              <w:t xml:space="preserve">   </w:t>
            </w:r>
            <w:r>
              <w:rPr>
                <w:rFonts w:ascii="Verdana" w:hAnsi="Verdana"/>
                <w:b/>
                <w:bCs/>
                <w:color w:val="000000"/>
                <w:u w:val="single"/>
              </w:rPr>
              <w:t>INCREASED  FOOD  S</w:t>
            </w:r>
            <w:r>
              <w:rPr>
                <w:rFonts w:ascii="Verdana" w:hAnsi="Verdana"/>
                <w:b/>
                <w:bCs/>
                <w:color w:val="000000"/>
                <w:sz w:val="22"/>
                <w:szCs w:val="22"/>
                <w:u w:val="single"/>
              </w:rPr>
              <w:t xml:space="preserve">AFETY  AWARENESS  </w:t>
            </w:r>
            <w:r>
              <w:rPr>
                <w:rFonts w:ascii="Verdana" w:hAnsi="Verdana"/>
                <w:b/>
                <w:bCs/>
                <w:color w:val="000000"/>
                <w:sz w:val="22"/>
                <w:szCs w:val="22"/>
                <w:u w:val="single"/>
              </w:rPr>
              <w:br/>
            </w:r>
            <w:r>
              <w:rPr>
                <w:rFonts w:ascii="Verdana" w:hAnsi="Verdana"/>
                <w:b/>
                <w:bCs/>
                <w:color w:val="000000"/>
                <w:sz w:val="22"/>
                <w:szCs w:val="22"/>
              </w:rPr>
              <w:t xml:space="preserve">   </w:t>
            </w:r>
            <w:r>
              <w:rPr>
                <w:rFonts w:ascii="Verdana" w:hAnsi="Verdana"/>
                <w:b/>
                <w:bCs/>
                <w:color w:val="000000"/>
                <w:sz w:val="22"/>
                <w:szCs w:val="22"/>
                <w:u w:val="single"/>
              </w:rPr>
              <w:t>BY  FOOD  SERVICE  OPERATORS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Keeping us and our customers healthy</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It helps to make sure everything we doing it right</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Clean restaurant and protect customers' health</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Keep clean, right temp</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They helped us with the knowledge of smaller things so we don't forget about protecting our customers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Helping us maintain awareness about food &amp; kitchen safety</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Food safety</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Reminders about how we should be operating to compliance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We got the right feedback</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How to clean my store and keep it clean.  Also how to take care food</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Rules about how to keep the kitchen clean</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To keep my store up to date with cleaning and quality</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Environmental Health Division personnel helps a lot to  keep the business good and health way</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Having an agency overseeing the job we are doing serves as a constant motivation to  make sure we are doing all we can to maintain and uphold proper standards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Help us to maintain a clean and neat kitchen</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Having them make sure our operatations are clean, things in order</w:t>
            </w:r>
          </w:p>
        </w:tc>
      </w:tr>
      <w:tr w:rsidR="00D70340" w:rsidTr="00D70340">
        <w:trPr>
          <w:trHeight w:val="9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xml:space="preserve">As much as I hate to admit it, I really do appreciate having environmental staff come to our </w:t>
            </w:r>
            <w:r>
              <w:rPr>
                <w:rFonts w:ascii="Calibri" w:hAnsi="Calibri"/>
                <w:sz w:val="22"/>
                <w:szCs w:val="22"/>
              </w:rPr>
              <w:br/>
              <w:t xml:space="preserve">facility randomly to inspect and make sure we're doing things right!  You are tough, but also </w:t>
            </w:r>
            <w:r>
              <w:rPr>
                <w:rFonts w:ascii="Calibri" w:hAnsi="Calibri"/>
                <w:sz w:val="22"/>
                <w:szCs w:val="22"/>
              </w:rPr>
              <w:br/>
              <w:t>helpful</w:t>
            </w:r>
          </w:p>
        </w:tc>
      </w:tr>
    </w:tbl>
    <w:p w:rsidR="00D70340" w:rsidRDefault="00D70340" w:rsidP="00B310A2">
      <w:pPr>
        <w:spacing w:after="200" w:line="276" w:lineRule="auto"/>
      </w:pPr>
    </w:p>
    <w:p w:rsidR="00D70340" w:rsidRDefault="00D70340">
      <w:pPr>
        <w:spacing w:after="200" w:line="276" w:lineRule="auto"/>
      </w:pPr>
      <w:r>
        <w:br w:type="page"/>
      </w:r>
    </w:p>
    <w:p w:rsidR="00D70340" w:rsidRDefault="00D70340" w:rsidP="00D70340">
      <w:pPr>
        <w:jc w:val="both"/>
        <w:rPr>
          <w:rFonts w:ascii="Verdana" w:hAnsi="Verdana"/>
          <w:b/>
          <w:bCs/>
          <w:color w:val="008000"/>
          <w:sz w:val="22"/>
          <w:szCs w:val="22"/>
        </w:rPr>
      </w:pPr>
      <w:r w:rsidRPr="005B021F">
        <w:rPr>
          <w:rFonts w:ascii="Verdana" w:hAnsi="Verdana"/>
          <w:b/>
          <w:bCs/>
          <w:color w:val="008000"/>
          <w:sz w:val="22"/>
          <w:szCs w:val="22"/>
        </w:rPr>
        <w:lastRenderedPageBreak/>
        <w:t xml:space="preserve">What was most helpful about the services provided to you by the Environmental Health Division?  </w:t>
      </w:r>
    </w:p>
    <w:p w:rsidR="00D70340" w:rsidRDefault="00D70340" w:rsidP="00D70340">
      <w:pPr>
        <w:jc w:val="both"/>
        <w:rPr>
          <w:rFonts w:ascii="Verdana" w:hAnsi="Verdana"/>
          <w:b/>
          <w:bCs/>
          <w:sz w:val="22"/>
          <w:szCs w:val="22"/>
        </w:rPr>
      </w:pPr>
      <w:r w:rsidRPr="005B021F">
        <w:rPr>
          <w:rFonts w:ascii="Verdana" w:hAnsi="Verdana"/>
          <w:b/>
          <w:bCs/>
          <w:color w:val="008000"/>
          <w:sz w:val="22"/>
          <w:szCs w:val="22"/>
        </w:rPr>
        <w:br/>
      </w:r>
      <w:r w:rsidRPr="005B021F">
        <w:rPr>
          <w:rFonts w:ascii="Verdana" w:hAnsi="Verdana"/>
          <w:b/>
          <w:bCs/>
          <w:color w:val="FF0000"/>
          <w:sz w:val="22"/>
          <w:szCs w:val="22"/>
        </w:rPr>
        <w:t xml:space="preserve">Do you have any suggestions about how to improve the Environmental Health Division’s services? </w:t>
      </w:r>
      <w:r w:rsidRPr="005B021F">
        <w:rPr>
          <w:rFonts w:ascii="Verdana" w:hAnsi="Verdana"/>
          <w:b/>
          <w:bCs/>
          <w:color w:val="008000"/>
          <w:sz w:val="22"/>
          <w:szCs w:val="22"/>
        </w:rPr>
        <w:t xml:space="preserve"> </w:t>
      </w:r>
      <w:r w:rsidRPr="005B021F">
        <w:rPr>
          <w:rFonts w:ascii="Verdana" w:hAnsi="Verdana"/>
          <w:b/>
          <w:bCs/>
          <w:sz w:val="22"/>
          <w:szCs w:val="22"/>
        </w:rPr>
        <w:t xml:space="preserve"> </w:t>
      </w:r>
    </w:p>
    <w:p w:rsidR="00D70340" w:rsidRDefault="00D70340" w:rsidP="00D70340">
      <w:pPr>
        <w:jc w:val="both"/>
        <w:rPr>
          <w:rFonts w:ascii="Verdana" w:hAnsi="Verdana"/>
          <w:b/>
          <w:bCs/>
          <w:sz w:val="22"/>
          <w:szCs w:val="22"/>
        </w:rPr>
      </w:pPr>
      <w:r w:rsidRPr="005B021F">
        <w:rPr>
          <w:rFonts w:ascii="Verdana" w:hAnsi="Verdana"/>
          <w:b/>
          <w:bCs/>
          <w:sz w:val="22"/>
          <w:szCs w:val="22"/>
        </w:rPr>
        <w:br/>
        <w:t>Additional comments?</w:t>
      </w:r>
    </w:p>
    <w:p w:rsidR="00D70340" w:rsidRPr="008C3423" w:rsidRDefault="00D70340" w:rsidP="00D70340">
      <w:pPr>
        <w:jc w:val="both"/>
        <w:rPr>
          <w:rFonts w:ascii="Verdana" w:hAnsi="Verdana"/>
          <w:b/>
          <w:bCs/>
          <w:sz w:val="22"/>
          <w:szCs w:val="22"/>
        </w:rPr>
      </w:pPr>
    </w:p>
    <w:tbl>
      <w:tblPr>
        <w:tblW w:w="9480" w:type="dxa"/>
        <w:tblInd w:w="93" w:type="dxa"/>
        <w:tblLook w:val="04A0"/>
      </w:tblPr>
      <w:tblGrid>
        <w:gridCol w:w="9480"/>
      </w:tblGrid>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Verdana" w:hAnsi="Verdana"/>
                <w:b/>
                <w:bCs/>
                <w:color w:val="000000"/>
                <w:sz w:val="22"/>
                <w:szCs w:val="22"/>
              </w:rPr>
            </w:pPr>
            <w:r>
              <w:rPr>
                <w:rFonts w:ascii="Verdana" w:hAnsi="Verdana"/>
                <w:b/>
                <w:bCs/>
                <w:color w:val="000000"/>
                <w:sz w:val="22"/>
                <w:szCs w:val="22"/>
              </w:rPr>
              <w:t xml:space="preserve">   </w:t>
            </w:r>
            <w:r>
              <w:rPr>
                <w:rFonts w:ascii="Verdana" w:hAnsi="Verdana"/>
                <w:b/>
                <w:bCs/>
                <w:color w:val="000000"/>
                <w:sz w:val="22"/>
                <w:szCs w:val="22"/>
                <w:u w:val="single"/>
              </w:rPr>
              <w:t>RELATIONSHIPS  BASED  ON  MUTUAL  RESPECT  AND  FAIRNESS</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Inspectors treat the relationship between the (Health) Dept, licensees and the public as a </w:t>
            </w:r>
            <w:r>
              <w:rPr>
                <w:rFonts w:ascii="Calibri" w:hAnsi="Calibri"/>
                <w:color w:val="008000"/>
                <w:sz w:val="22"/>
                <w:szCs w:val="22"/>
              </w:rPr>
              <w:br/>
              <w:t>partnership</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We've always had a great relationship with Environmental Health Services</w:t>
            </w:r>
          </w:p>
        </w:tc>
      </w:tr>
      <w:tr w:rsidR="00D70340" w:rsidTr="00D70340">
        <w:trPr>
          <w:trHeight w:val="9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I have had a great working relationship with "our EHS" over the past several years.  This form was dropped off by a different inspector today, who it appears will now do our inspections.  I wasn't  here to meet her, but look forward to meeting her soon</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xml:space="preserve">I used to operate restaurant in DC and dealt with Health Dept agents and I can see now agents </w:t>
            </w:r>
            <w:r>
              <w:rPr>
                <w:rFonts w:ascii="Calibri" w:hAnsi="Calibri"/>
                <w:sz w:val="22"/>
                <w:szCs w:val="22"/>
              </w:rPr>
              <w:br/>
              <w:t>in Alexandria care about the restaurant.  That is good thing</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Working together, we can serve our community with the best and safest food.  Thank you for your work</w:t>
            </w:r>
          </w:p>
        </w:tc>
      </w:tr>
      <w:tr w:rsidR="00D70340" w:rsidTr="00D70340">
        <w:trPr>
          <w:trHeight w:val="300"/>
        </w:trPr>
        <w:tc>
          <w:tcPr>
            <w:tcW w:w="9480" w:type="dxa"/>
            <w:tcBorders>
              <w:top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300"/>
        </w:trPr>
        <w:tc>
          <w:tcPr>
            <w:tcW w:w="9480" w:type="dxa"/>
            <w:tcBorders>
              <w:top w:val="nil"/>
              <w:bottom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 </w:t>
            </w:r>
          </w:p>
        </w:tc>
      </w:tr>
      <w:tr w:rsidR="00D70340" w:rsidTr="00D70340">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340" w:rsidRDefault="00D70340">
            <w:pPr>
              <w:rPr>
                <w:rFonts w:ascii="Verdana" w:hAnsi="Verdana"/>
                <w:b/>
                <w:bCs/>
                <w:color w:val="000000"/>
                <w:sz w:val="22"/>
                <w:szCs w:val="22"/>
                <w:u w:val="single"/>
              </w:rPr>
            </w:pPr>
            <w:r>
              <w:rPr>
                <w:rFonts w:ascii="Verdana" w:hAnsi="Verdana"/>
                <w:b/>
                <w:bCs/>
                <w:color w:val="000000"/>
                <w:sz w:val="22"/>
                <w:szCs w:val="22"/>
              </w:rPr>
              <w:t xml:space="preserve">   </w:t>
            </w:r>
            <w:r>
              <w:rPr>
                <w:rFonts w:ascii="Verdana" w:hAnsi="Verdana"/>
                <w:b/>
                <w:bCs/>
                <w:color w:val="000000"/>
                <w:sz w:val="22"/>
                <w:szCs w:val="22"/>
                <w:u w:val="single"/>
              </w:rPr>
              <w:t>OTHER</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 xml:space="preserve">Due to our services changing, we  may no longer need a permit.  We no longer serve hot food, </w:t>
            </w:r>
            <w:r>
              <w:rPr>
                <w:rFonts w:ascii="Calibri" w:hAnsi="Calibri"/>
                <w:color w:val="008000"/>
                <w:sz w:val="22"/>
                <w:szCs w:val="22"/>
              </w:rPr>
              <w:br/>
              <w:t>but serve milk in the 1/2 pint containers and cut fresh fruit</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There weren't any services provided, but "our new EHS" was very pleasant</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008000"/>
                <w:sz w:val="22"/>
                <w:szCs w:val="22"/>
              </w:rPr>
            </w:pPr>
            <w:r>
              <w:rPr>
                <w:rFonts w:ascii="Calibri" w:hAnsi="Calibri"/>
                <w:color w:val="008000"/>
                <w:sz w:val="22"/>
                <w:szCs w:val="22"/>
              </w:rPr>
              <w:t>Met our new health specialist, "our EHS"</w:t>
            </w:r>
          </w:p>
        </w:tc>
      </w:tr>
      <w:tr w:rsidR="00D70340" w:rsidTr="00D70340">
        <w:trPr>
          <w:trHeight w:val="6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FF0000"/>
                <w:sz w:val="22"/>
                <w:szCs w:val="22"/>
              </w:rPr>
            </w:pPr>
            <w:r>
              <w:rPr>
                <w:rFonts w:ascii="Calibri" w:hAnsi="Calibri"/>
                <w:color w:val="FF0000"/>
                <w:sz w:val="22"/>
                <w:szCs w:val="22"/>
              </w:rPr>
              <w:t xml:space="preserve">I think most agents have hard time finding parking and not enough time to inspect restaurants.  </w:t>
            </w:r>
            <w:r>
              <w:rPr>
                <w:rFonts w:ascii="Calibri" w:hAnsi="Calibri"/>
                <w:color w:val="FF0000"/>
                <w:sz w:val="22"/>
                <w:szCs w:val="22"/>
              </w:rPr>
              <w:br/>
              <w:t>Therefore, it would be nice to have extra agents</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color w:val="FF0000"/>
                <w:sz w:val="22"/>
                <w:szCs w:val="22"/>
              </w:rPr>
            </w:pPr>
            <w:r>
              <w:rPr>
                <w:rFonts w:ascii="Calibri" w:hAnsi="Calibri"/>
                <w:color w:val="FF0000"/>
                <w:sz w:val="22"/>
                <w:szCs w:val="22"/>
              </w:rPr>
              <w:t>Smile more!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"Our new EHS" - new health inspector - looking forward to working together</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Survey should be available online</w:t>
            </w:r>
          </w:p>
        </w:tc>
      </w:tr>
      <w:tr w:rsidR="00D70340" w:rsidTr="00D70340">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D70340" w:rsidRDefault="00D70340">
            <w:pPr>
              <w:rPr>
                <w:rFonts w:ascii="Calibri" w:hAnsi="Calibri"/>
                <w:sz w:val="22"/>
                <w:szCs w:val="22"/>
              </w:rPr>
            </w:pPr>
            <w:r>
              <w:rPr>
                <w:rFonts w:ascii="Calibri" w:hAnsi="Calibri"/>
                <w:sz w:val="22"/>
                <w:szCs w:val="22"/>
              </w:rPr>
              <w:t>I want to teach the Food Safety and Sanitation training in Alexandria</w:t>
            </w:r>
          </w:p>
        </w:tc>
      </w:tr>
    </w:tbl>
    <w:p w:rsidR="006A0CFD" w:rsidRDefault="006A0CFD" w:rsidP="00B310A2">
      <w:pPr>
        <w:spacing w:after="200" w:line="276" w:lineRule="auto"/>
      </w:pPr>
    </w:p>
    <w:sectPr w:rsidR="006A0CFD" w:rsidSect="00D904FD">
      <w:headerReference w:type="first" r:id="rId21"/>
      <w:pgSz w:w="12240" w:h="15840"/>
      <w:pgMar w:top="1440" w:right="1440" w:bottom="1440" w:left="1440" w:header="115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EC" w:rsidRDefault="009774EC" w:rsidP="00CC5F71">
      <w:r>
        <w:separator/>
      </w:r>
    </w:p>
  </w:endnote>
  <w:endnote w:type="continuationSeparator" w:id="0">
    <w:p w:rsidR="009774EC" w:rsidRDefault="009774EC" w:rsidP="00CC5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63874"/>
      <w:docPartObj>
        <w:docPartGallery w:val="Page Numbers (Bottom of Page)"/>
        <w:docPartUnique/>
      </w:docPartObj>
    </w:sdtPr>
    <w:sdtContent>
      <w:p w:rsidR="009774EC" w:rsidRDefault="00386F5B">
        <w:pPr>
          <w:pStyle w:val="Footer"/>
          <w:jc w:val="center"/>
        </w:pPr>
        <w:fldSimple w:instr=" PAGE   \* MERGEFORMAT ">
          <w:r w:rsidR="00DB31D0">
            <w:rPr>
              <w:noProof/>
            </w:rPr>
            <w:t>14</w:t>
          </w:r>
        </w:fldSimple>
      </w:p>
    </w:sdtContent>
  </w:sdt>
  <w:p w:rsidR="009774EC" w:rsidRDefault="009774EC" w:rsidP="00A4171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EC" w:rsidRDefault="009774EC">
    <w:pPr>
      <w:pStyle w:val="Footer"/>
      <w:jc w:val="center"/>
    </w:pPr>
  </w:p>
  <w:p w:rsidR="009774EC" w:rsidRDefault="00977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63881"/>
      <w:docPartObj>
        <w:docPartGallery w:val="Page Numbers (Bottom of Page)"/>
        <w:docPartUnique/>
      </w:docPartObj>
    </w:sdtPr>
    <w:sdtContent>
      <w:p w:rsidR="009774EC" w:rsidRDefault="00386F5B">
        <w:pPr>
          <w:pStyle w:val="Footer"/>
          <w:jc w:val="center"/>
        </w:pPr>
        <w:fldSimple w:instr=" PAGE   \* MERGEFORMAT ">
          <w:r w:rsidR="00DB31D0">
            <w:rPr>
              <w:noProof/>
            </w:rPr>
            <w:t>27</w:t>
          </w:r>
        </w:fldSimple>
      </w:p>
    </w:sdtContent>
  </w:sdt>
  <w:p w:rsidR="009774EC" w:rsidRPr="00295D61" w:rsidRDefault="009774EC">
    <w:pPr>
      <w:pStyle w:val="Footer"/>
      <w:rPr>
        <w:sz w:val="6"/>
        <w:szCs w:val="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63879"/>
      <w:docPartObj>
        <w:docPartGallery w:val="Page Numbers (Bottom of Page)"/>
        <w:docPartUnique/>
      </w:docPartObj>
    </w:sdtPr>
    <w:sdtContent>
      <w:p w:rsidR="009774EC" w:rsidRDefault="00386F5B">
        <w:pPr>
          <w:pStyle w:val="Footer"/>
          <w:jc w:val="center"/>
        </w:pPr>
        <w:fldSimple w:instr=" PAGE   \* MERGEFORMAT ">
          <w:r w:rsidR="00DB31D0">
            <w:rPr>
              <w:noProof/>
            </w:rPr>
            <w:t>15</w:t>
          </w:r>
        </w:fldSimple>
      </w:p>
    </w:sdtContent>
  </w:sdt>
  <w:p w:rsidR="009774EC" w:rsidRPr="00295D61" w:rsidRDefault="009774EC">
    <w:pPr>
      <w:pStyle w:val="Footer"/>
      <w:rPr>
        <w:sz w:val="6"/>
        <w:szCs w:val="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63880"/>
      <w:docPartObj>
        <w:docPartGallery w:val="Page Numbers (Bottom of Page)"/>
        <w:docPartUnique/>
      </w:docPartObj>
    </w:sdtPr>
    <w:sdtContent>
      <w:p w:rsidR="009774EC" w:rsidRDefault="00386F5B">
        <w:pPr>
          <w:pStyle w:val="Footer"/>
          <w:jc w:val="center"/>
        </w:pPr>
        <w:fldSimple w:instr=" PAGE   \* MERGEFORMAT ">
          <w:r w:rsidR="00DB31D0">
            <w:rPr>
              <w:noProof/>
            </w:rPr>
            <w:t>17</w:t>
          </w:r>
        </w:fldSimple>
      </w:p>
    </w:sdtContent>
  </w:sdt>
  <w:p w:rsidR="009774EC" w:rsidRDefault="009774EC" w:rsidP="00D40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EC" w:rsidRDefault="009774EC" w:rsidP="00CC5F71">
      <w:r>
        <w:separator/>
      </w:r>
    </w:p>
  </w:footnote>
  <w:footnote w:type="continuationSeparator" w:id="0">
    <w:p w:rsidR="009774EC" w:rsidRDefault="009774EC" w:rsidP="00CC5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31" w:type="dxa"/>
      <w:jc w:val="center"/>
      <w:tblLook w:val="01E0"/>
    </w:tblPr>
    <w:tblGrid>
      <w:gridCol w:w="360"/>
      <w:gridCol w:w="5216"/>
      <w:gridCol w:w="2884"/>
      <w:gridCol w:w="3171"/>
    </w:tblGrid>
    <w:tr w:rsidR="009774EC" w:rsidTr="009B4FF1">
      <w:trPr>
        <w:trHeight w:val="165"/>
        <w:jc w:val="center"/>
      </w:trPr>
      <w:tc>
        <w:tcPr>
          <w:tcW w:w="360" w:type="dxa"/>
          <w:vMerge w:val="restart"/>
          <w:vAlign w:val="center"/>
        </w:tcPr>
        <w:p w:rsidR="009774EC" w:rsidRDefault="009774EC" w:rsidP="00D4008D">
          <w:pPr>
            <w:widowControl w:val="0"/>
            <w:jc w:val="center"/>
          </w:pPr>
        </w:p>
      </w:tc>
      <w:tc>
        <w:tcPr>
          <w:tcW w:w="8100" w:type="dxa"/>
          <w:gridSpan w:val="2"/>
          <w:tcBorders>
            <w:bottom w:val="single" w:sz="4" w:space="0" w:color="auto"/>
          </w:tcBorders>
          <w:vAlign w:val="center"/>
        </w:tcPr>
        <w:p w:rsidR="009774EC" w:rsidRPr="00DB053E" w:rsidRDefault="009774EC" w:rsidP="00D4008D">
          <w:pPr>
            <w:widowControl w:val="0"/>
            <w:jc w:val="center"/>
            <w:rPr>
              <w:rFonts w:ascii="Verdana" w:hAnsi="Verdana"/>
              <w:b/>
              <w:bCs/>
              <w:u w:val="single"/>
            </w:rPr>
          </w:pPr>
          <w:r w:rsidRPr="00DB053E">
            <w:rPr>
              <w:b/>
              <w:bCs/>
            </w:rPr>
            <w:t xml:space="preserve">                                                  </w:t>
          </w:r>
          <w:r w:rsidRPr="00E24EF2">
            <w:rPr>
              <w:rFonts w:ascii="Verdana" w:hAnsi="Verdana"/>
              <w:b/>
              <w:bCs/>
              <w:u w:val="single"/>
            </w:rPr>
            <w:t>APPENDIX  A - SURVEY  FORM</w:t>
          </w:r>
        </w:p>
        <w:p w:rsidR="009774EC" w:rsidRPr="00682FF9" w:rsidRDefault="009774EC" w:rsidP="00D4008D">
          <w:pPr>
            <w:widowControl w:val="0"/>
            <w:jc w:val="center"/>
            <w:rPr>
              <w:b/>
              <w:bCs/>
            </w:rPr>
          </w:pPr>
        </w:p>
      </w:tc>
      <w:tc>
        <w:tcPr>
          <w:tcW w:w="3171" w:type="dxa"/>
          <w:vMerge w:val="restart"/>
          <w:vAlign w:val="center"/>
        </w:tcPr>
        <w:p w:rsidR="009774EC" w:rsidRPr="00A224A8" w:rsidRDefault="009774EC" w:rsidP="00D4008D">
          <w:pPr>
            <w:widowControl w:val="0"/>
            <w:jc w:val="center"/>
          </w:pPr>
          <w:r>
            <w:rPr>
              <w:noProof/>
            </w:rPr>
            <w:drawing>
              <wp:inline distT="0" distB="0" distL="0" distR="0">
                <wp:extent cx="1647825" cy="447675"/>
                <wp:effectExtent l="19050" t="0" r="9525" b="0"/>
                <wp:docPr id="4" name="Picture 11" descr="V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DHlogo"/>
                        <pic:cNvPicPr>
                          <a:picLocks noChangeAspect="1" noChangeArrowheads="1"/>
                        </pic:cNvPicPr>
                      </pic:nvPicPr>
                      <pic:blipFill>
                        <a:blip r:embed="rId1"/>
                        <a:srcRect/>
                        <a:stretch>
                          <a:fillRect/>
                        </a:stretch>
                      </pic:blipFill>
                      <pic:spPr bwMode="auto">
                        <a:xfrm>
                          <a:off x="0" y="0"/>
                          <a:ext cx="1647825" cy="447675"/>
                        </a:xfrm>
                        <a:prstGeom prst="rect">
                          <a:avLst/>
                        </a:prstGeom>
                        <a:noFill/>
                        <a:ln w="9525">
                          <a:noFill/>
                          <a:miter lim="800000"/>
                          <a:headEnd/>
                          <a:tailEnd/>
                        </a:ln>
                      </pic:spPr>
                    </pic:pic>
                  </a:graphicData>
                </a:graphic>
              </wp:inline>
            </w:drawing>
          </w:r>
        </w:p>
      </w:tc>
    </w:tr>
    <w:tr w:rsidR="009774EC" w:rsidTr="009B4FF1">
      <w:trPr>
        <w:trHeight w:val="780"/>
        <w:jc w:val="center"/>
      </w:trPr>
      <w:tc>
        <w:tcPr>
          <w:tcW w:w="360" w:type="dxa"/>
          <w:vMerge/>
        </w:tcPr>
        <w:p w:rsidR="009774EC" w:rsidRDefault="009774EC" w:rsidP="00D4008D">
          <w:pPr>
            <w:widowControl w:val="0"/>
          </w:pPr>
        </w:p>
      </w:tc>
      <w:tc>
        <w:tcPr>
          <w:tcW w:w="8100" w:type="dxa"/>
          <w:gridSpan w:val="2"/>
          <w:tcBorders>
            <w:top w:val="single" w:sz="4" w:space="0" w:color="auto"/>
            <w:bottom w:val="single" w:sz="4" w:space="0" w:color="auto"/>
          </w:tcBorders>
          <w:vAlign w:val="center"/>
        </w:tcPr>
        <w:p w:rsidR="009774EC" w:rsidRPr="00682FF9" w:rsidRDefault="009774EC" w:rsidP="00D4008D">
          <w:pPr>
            <w:widowControl w:val="0"/>
            <w:jc w:val="center"/>
            <w:rPr>
              <w:b/>
              <w:bCs/>
              <w:sz w:val="36"/>
              <w:szCs w:val="36"/>
            </w:rPr>
          </w:pPr>
          <w:r w:rsidRPr="00682FF9">
            <w:rPr>
              <w:b/>
              <w:bCs/>
              <w:sz w:val="36"/>
              <w:szCs w:val="36"/>
            </w:rPr>
            <w:t>Alexandria Health Department</w:t>
          </w:r>
        </w:p>
      </w:tc>
      <w:tc>
        <w:tcPr>
          <w:tcW w:w="3171" w:type="dxa"/>
          <w:vMerge/>
        </w:tcPr>
        <w:p w:rsidR="009774EC" w:rsidRDefault="009774EC" w:rsidP="00D4008D">
          <w:pPr>
            <w:widowControl w:val="0"/>
            <w:jc w:val="right"/>
          </w:pPr>
        </w:p>
      </w:tc>
    </w:tr>
    <w:tr w:rsidR="009774EC" w:rsidTr="009B4FF1">
      <w:trPr>
        <w:trHeight w:val="330"/>
        <w:jc w:val="center"/>
      </w:trPr>
      <w:tc>
        <w:tcPr>
          <w:tcW w:w="360" w:type="dxa"/>
          <w:vMerge/>
        </w:tcPr>
        <w:p w:rsidR="009774EC" w:rsidRDefault="009774EC" w:rsidP="00D4008D">
          <w:pPr>
            <w:widowControl w:val="0"/>
          </w:pPr>
        </w:p>
      </w:tc>
      <w:tc>
        <w:tcPr>
          <w:tcW w:w="8100" w:type="dxa"/>
          <w:gridSpan w:val="2"/>
          <w:tcBorders>
            <w:top w:val="single" w:sz="4" w:space="0" w:color="auto"/>
          </w:tcBorders>
          <w:vAlign w:val="center"/>
        </w:tcPr>
        <w:p w:rsidR="009774EC" w:rsidRPr="00682FF9" w:rsidRDefault="009774EC" w:rsidP="00D4008D">
          <w:pPr>
            <w:widowControl w:val="0"/>
            <w:jc w:val="center"/>
            <w:rPr>
              <w:b/>
              <w:bCs/>
            </w:rPr>
          </w:pPr>
        </w:p>
      </w:tc>
      <w:tc>
        <w:tcPr>
          <w:tcW w:w="3171" w:type="dxa"/>
          <w:vMerge/>
        </w:tcPr>
        <w:p w:rsidR="009774EC" w:rsidRDefault="009774EC" w:rsidP="00D4008D">
          <w:pPr>
            <w:widowControl w:val="0"/>
            <w:jc w:val="right"/>
          </w:pPr>
        </w:p>
      </w:tc>
    </w:tr>
    <w:tr w:rsidR="009774EC" w:rsidRPr="00043D77" w:rsidTr="009B4FF1">
      <w:trPr>
        <w:trHeight w:val="330"/>
        <w:jc w:val="center"/>
      </w:trPr>
      <w:tc>
        <w:tcPr>
          <w:tcW w:w="5576" w:type="dxa"/>
          <w:gridSpan w:val="2"/>
        </w:tcPr>
        <w:p w:rsidR="009774EC" w:rsidRPr="00043D77" w:rsidRDefault="009774EC" w:rsidP="00D4008D">
          <w:pPr>
            <w:widowControl w:val="0"/>
            <w:tabs>
              <w:tab w:val="left" w:pos="312"/>
            </w:tabs>
            <w:rPr>
              <w:b/>
              <w:bCs/>
              <w:sz w:val="16"/>
              <w:szCs w:val="16"/>
            </w:rPr>
          </w:pPr>
        </w:p>
        <w:p w:rsidR="009774EC" w:rsidRPr="00043D77" w:rsidRDefault="009774EC" w:rsidP="00D4008D">
          <w:pPr>
            <w:tabs>
              <w:tab w:val="left" w:pos="612"/>
            </w:tabs>
          </w:pPr>
          <w:r>
            <w:tab/>
          </w:r>
          <w:r w:rsidRPr="00043D77">
            <w:rPr>
              <w:b/>
              <w:bCs/>
              <w:sz w:val="22"/>
              <w:szCs w:val="22"/>
            </w:rPr>
            <w:t>Stephen A. Haering, MD, MPH</w:t>
          </w:r>
        </w:p>
        <w:p w:rsidR="009774EC" w:rsidRPr="00043D77" w:rsidRDefault="009774EC" w:rsidP="00D4008D">
          <w:pPr>
            <w:tabs>
              <w:tab w:val="left" w:pos="612"/>
            </w:tabs>
            <w:rPr>
              <w:sz w:val="16"/>
              <w:szCs w:val="16"/>
            </w:rPr>
          </w:pPr>
          <w:r>
            <w:tab/>
          </w:r>
          <w:r w:rsidRPr="00043D77">
            <w:rPr>
              <w:sz w:val="22"/>
              <w:szCs w:val="22"/>
            </w:rPr>
            <w:t>Health Director</w:t>
          </w:r>
        </w:p>
      </w:tc>
      <w:tc>
        <w:tcPr>
          <w:tcW w:w="6055" w:type="dxa"/>
          <w:gridSpan w:val="2"/>
          <w:tcMar>
            <w:left w:w="115" w:type="dxa"/>
            <w:right w:w="115" w:type="dxa"/>
          </w:tcMar>
        </w:tcPr>
        <w:p w:rsidR="009774EC" w:rsidRPr="00043D77" w:rsidRDefault="009774EC" w:rsidP="00D4008D">
          <w:pPr>
            <w:rPr>
              <w:b/>
              <w:u w:val="single"/>
            </w:rPr>
          </w:pPr>
          <w:r w:rsidRPr="00043D77">
            <w:rPr>
              <w:b/>
              <w:u w:val="single"/>
            </w:rPr>
            <w:t>REPLY TO:</w:t>
          </w:r>
        </w:p>
        <w:p w:rsidR="009774EC" w:rsidRPr="007825E6" w:rsidRDefault="009774EC" w:rsidP="00D4008D">
          <w:pPr>
            <w:rPr>
              <w:b/>
              <w:sz w:val="18"/>
              <w:szCs w:val="18"/>
            </w:rPr>
          </w:pPr>
          <w:r w:rsidRPr="007825E6">
            <w:rPr>
              <w:b/>
              <w:sz w:val="18"/>
              <w:szCs w:val="18"/>
            </w:rPr>
            <w:t>Environmental Health Division</w:t>
          </w:r>
        </w:p>
        <w:p w:rsidR="009774EC" w:rsidRPr="007825E6" w:rsidRDefault="009774EC" w:rsidP="00D4008D">
          <w:pPr>
            <w:rPr>
              <w:sz w:val="18"/>
              <w:szCs w:val="18"/>
            </w:rPr>
          </w:pPr>
          <w:r w:rsidRPr="007825E6">
            <w:rPr>
              <w:sz w:val="18"/>
              <w:szCs w:val="18"/>
            </w:rPr>
            <w:t>4480 King Street, Suite 360</w:t>
          </w:r>
        </w:p>
        <w:p w:rsidR="009774EC" w:rsidRPr="007825E6" w:rsidRDefault="009774EC" w:rsidP="00D4008D">
          <w:pPr>
            <w:rPr>
              <w:sz w:val="18"/>
              <w:szCs w:val="18"/>
            </w:rPr>
          </w:pPr>
          <w:r w:rsidRPr="007825E6">
            <w:rPr>
              <w:sz w:val="18"/>
              <w:szCs w:val="18"/>
            </w:rPr>
            <w:t>Alexandria, VA  22302</w:t>
          </w:r>
        </w:p>
        <w:p w:rsidR="009774EC" w:rsidRDefault="009774EC" w:rsidP="00D4008D">
          <w:pPr>
            <w:rPr>
              <w:sz w:val="18"/>
              <w:szCs w:val="18"/>
            </w:rPr>
          </w:pPr>
          <w:r w:rsidRPr="007825E6">
            <w:rPr>
              <w:sz w:val="18"/>
              <w:szCs w:val="18"/>
            </w:rPr>
            <w:t>Phone: (703) 746-4910</w:t>
          </w:r>
          <w:r>
            <w:rPr>
              <w:sz w:val="18"/>
              <w:szCs w:val="18"/>
            </w:rPr>
            <w:t>, Fax: (703) 746-4919</w:t>
          </w:r>
        </w:p>
        <w:p w:rsidR="009774EC" w:rsidRPr="00043D77" w:rsidRDefault="00386F5B" w:rsidP="00D4008D">
          <w:hyperlink r:id="rId2" w:history="1">
            <w:r w:rsidR="009774EC" w:rsidRPr="00D337DE">
              <w:rPr>
                <w:rStyle w:val="Hyperlink"/>
                <w:sz w:val="18"/>
                <w:szCs w:val="18"/>
              </w:rPr>
              <w:t>http://alexandriava.gov/EnvironmentalHealth</w:t>
            </w:r>
          </w:hyperlink>
        </w:p>
      </w:tc>
    </w:tr>
  </w:tbl>
  <w:p w:rsidR="009774EC" w:rsidRDefault="00977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EC" w:rsidRPr="00CA098A" w:rsidRDefault="009774EC" w:rsidP="00D4008D">
    <w:pPr>
      <w:jc w:val="center"/>
      <w:rPr>
        <w:b/>
        <w:szCs w:val="20"/>
      </w:rPr>
    </w:pPr>
    <w:r w:rsidRPr="00CA098A">
      <w:rPr>
        <w:b/>
        <w:szCs w:val="20"/>
      </w:rPr>
      <w:t>Alexandria Health Department</w:t>
    </w:r>
  </w:p>
  <w:p w:rsidR="009774EC" w:rsidRPr="00CA098A" w:rsidRDefault="009774EC" w:rsidP="00D4008D">
    <w:pPr>
      <w:pBdr>
        <w:bottom w:val="double" w:sz="4" w:space="1" w:color="auto"/>
      </w:pBdr>
      <w:jc w:val="center"/>
      <w:rPr>
        <w:b/>
        <w:szCs w:val="20"/>
      </w:rPr>
    </w:pPr>
    <w:r w:rsidRPr="00CA098A">
      <w:rPr>
        <w:b/>
        <w:szCs w:val="20"/>
      </w:rPr>
      <w:t>Environmental Health Division</w:t>
    </w:r>
  </w:p>
  <w:p w:rsidR="009774EC" w:rsidRPr="00CA098A" w:rsidRDefault="009774EC" w:rsidP="00D4008D">
    <w:pPr>
      <w:pBdr>
        <w:bottom w:val="double" w:sz="4" w:space="1" w:color="auto"/>
      </w:pBdr>
      <w:jc w:val="center"/>
      <w:rPr>
        <w:b/>
        <w:szCs w:val="20"/>
      </w:rPr>
    </w:pPr>
    <w:r w:rsidRPr="00CA098A">
      <w:rPr>
        <w:b/>
        <w:szCs w:val="20"/>
      </w:rPr>
      <w:t>Customer Service Survey</w:t>
    </w:r>
  </w:p>
  <w:p w:rsidR="009774EC" w:rsidRPr="00295D61" w:rsidRDefault="009774EC" w:rsidP="00D4008D">
    <w:pPr>
      <w:pStyle w:val="Head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EC" w:rsidRPr="00DB053E" w:rsidRDefault="009774EC" w:rsidP="00031CFD">
    <w:pPr>
      <w:pStyle w:val="Header"/>
      <w:jc w:val="center"/>
      <w:rPr>
        <w:b/>
        <w:sz w:val="24"/>
        <w:u w:val="single"/>
      </w:rPr>
    </w:pPr>
    <w:r w:rsidRPr="00E24EF2">
      <w:rPr>
        <w:b/>
        <w:sz w:val="24"/>
        <w:u w:val="single"/>
      </w:rPr>
      <w:t>APPENDIX  B  –  RESPONSES  TO  OPEN-ENDED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3D5D"/>
    <w:multiLevelType w:val="hybridMultilevel"/>
    <w:tmpl w:val="FB7EDA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F652F"/>
    <w:multiLevelType w:val="hybridMultilevel"/>
    <w:tmpl w:val="4E9ABD2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817375"/>
    <w:multiLevelType w:val="hybridMultilevel"/>
    <w:tmpl w:val="C67A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373A7"/>
    <w:multiLevelType w:val="hybridMultilevel"/>
    <w:tmpl w:val="C1D0D6B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F155B6"/>
    <w:multiLevelType w:val="hybridMultilevel"/>
    <w:tmpl w:val="3836D9E6"/>
    <w:lvl w:ilvl="0" w:tplc="C5946864">
      <w:start w:val="14"/>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F768D6"/>
    <w:multiLevelType w:val="hybridMultilevel"/>
    <w:tmpl w:val="446C59DE"/>
    <w:lvl w:ilvl="0" w:tplc="B2BA1F8C">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028EF"/>
    <w:multiLevelType w:val="hybridMultilevel"/>
    <w:tmpl w:val="3D3ECC6E"/>
    <w:lvl w:ilvl="0" w:tplc="0F5C91D0">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C0796"/>
    <w:multiLevelType w:val="hybridMultilevel"/>
    <w:tmpl w:val="F378DE40"/>
    <w:lvl w:ilvl="0" w:tplc="0409000F">
      <w:start w:val="1"/>
      <w:numFmt w:val="decimal"/>
      <w:lvlText w:val="%1."/>
      <w:lvlJc w:val="left"/>
      <w:pPr>
        <w:tabs>
          <w:tab w:val="num" w:pos="720"/>
        </w:tabs>
        <w:ind w:left="720" w:hanging="360"/>
      </w:pPr>
      <w:rPr>
        <w:rFonts w:hint="default"/>
      </w:rPr>
    </w:lvl>
    <w:lvl w:ilvl="1" w:tplc="F9F61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CB486D"/>
    <w:multiLevelType w:val="hybridMultilevel"/>
    <w:tmpl w:val="C67A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2C43BC"/>
    <w:rsid w:val="00031CFD"/>
    <w:rsid w:val="00060919"/>
    <w:rsid w:val="00083D96"/>
    <w:rsid w:val="000B10E5"/>
    <w:rsid w:val="000B3762"/>
    <w:rsid w:val="000D0E06"/>
    <w:rsid w:val="000D6228"/>
    <w:rsid w:val="000E017B"/>
    <w:rsid w:val="00100B21"/>
    <w:rsid w:val="00112379"/>
    <w:rsid w:val="001250F9"/>
    <w:rsid w:val="00134EFF"/>
    <w:rsid w:val="00152C26"/>
    <w:rsid w:val="00160208"/>
    <w:rsid w:val="001672DC"/>
    <w:rsid w:val="00182678"/>
    <w:rsid w:val="00182705"/>
    <w:rsid w:val="001862E2"/>
    <w:rsid w:val="001966E4"/>
    <w:rsid w:val="001C08E7"/>
    <w:rsid w:val="001D3026"/>
    <w:rsid w:val="001D5390"/>
    <w:rsid w:val="001D5638"/>
    <w:rsid w:val="00200136"/>
    <w:rsid w:val="00201BB7"/>
    <w:rsid w:val="00216E04"/>
    <w:rsid w:val="00227438"/>
    <w:rsid w:val="002774B0"/>
    <w:rsid w:val="00287151"/>
    <w:rsid w:val="00287A9F"/>
    <w:rsid w:val="002B742F"/>
    <w:rsid w:val="002C43BC"/>
    <w:rsid w:val="002E3F2E"/>
    <w:rsid w:val="002E450C"/>
    <w:rsid w:val="00310AC3"/>
    <w:rsid w:val="0033424D"/>
    <w:rsid w:val="00355915"/>
    <w:rsid w:val="003758EF"/>
    <w:rsid w:val="00377B7C"/>
    <w:rsid w:val="00386F5B"/>
    <w:rsid w:val="00395DC2"/>
    <w:rsid w:val="003A296B"/>
    <w:rsid w:val="003B747C"/>
    <w:rsid w:val="003C6ECF"/>
    <w:rsid w:val="003C7364"/>
    <w:rsid w:val="003D44B7"/>
    <w:rsid w:val="00410C98"/>
    <w:rsid w:val="00412C73"/>
    <w:rsid w:val="00435E30"/>
    <w:rsid w:val="0046660D"/>
    <w:rsid w:val="004679EB"/>
    <w:rsid w:val="004A1AF2"/>
    <w:rsid w:val="004A576C"/>
    <w:rsid w:val="004B6115"/>
    <w:rsid w:val="004C1F0E"/>
    <w:rsid w:val="004C272C"/>
    <w:rsid w:val="004D40EB"/>
    <w:rsid w:val="004D59E9"/>
    <w:rsid w:val="004F366E"/>
    <w:rsid w:val="0050032A"/>
    <w:rsid w:val="00506388"/>
    <w:rsid w:val="00507FAE"/>
    <w:rsid w:val="005258BE"/>
    <w:rsid w:val="0053588B"/>
    <w:rsid w:val="00536097"/>
    <w:rsid w:val="00557943"/>
    <w:rsid w:val="00570A3E"/>
    <w:rsid w:val="00577A09"/>
    <w:rsid w:val="005B021F"/>
    <w:rsid w:val="005C79DD"/>
    <w:rsid w:val="005F0A08"/>
    <w:rsid w:val="005F11DE"/>
    <w:rsid w:val="00607665"/>
    <w:rsid w:val="0062781E"/>
    <w:rsid w:val="00632476"/>
    <w:rsid w:val="00647141"/>
    <w:rsid w:val="006603D9"/>
    <w:rsid w:val="00680BA4"/>
    <w:rsid w:val="0069506D"/>
    <w:rsid w:val="006A0CFD"/>
    <w:rsid w:val="006A5A58"/>
    <w:rsid w:val="006C16CF"/>
    <w:rsid w:val="006C2536"/>
    <w:rsid w:val="006D51F8"/>
    <w:rsid w:val="007016B5"/>
    <w:rsid w:val="007104AF"/>
    <w:rsid w:val="00773104"/>
    <w:rsid w:val="007909AF"/>
    <w:rsid w:val="007A06D1"/>
    <w:rsid w:val="007A1E42"/>
    <w:rsid w:val="007A2351"/>
    <w:rsid w:val="007C5053"/>
    <w:rsid w:val="008172F5"/>
    <w:rsid w:val="00823B52"/>
    <w:rsid w:val="00825107"/>
    <w:rsid w:val="0083123D"/>
    <w:rsid w:val="00833AEF"/>
    <w:rsid w:val="00864681"/>
    <w:rsid w:val="00867E3D"/>
    <w:rsid w:val="0087466D"/>
    <w:rsid w:val="008773A9"/>
    <w:rsid w:val="0089757E"/>
    <w:rsid w:val="008C2DC2"/>
    <w:rsid w:val="008C3423"/>
    <w:rsid w:val="008C492A"/>
    <w:rsid w:val="008F0783"/>
    <w:rsid w:val="008F5ACE"/>
    <w:rsid w:val="00906DE6"/>
    <w:rsid w:val="009233AE"/>
    <w:rsid w:val="009271D7"/>
    <w:rsid w:val="00950322"/>
    <w:rsid w:val="00971907"/>
    <w:rsid w:val="009774EC"/>
    <w:rsid w:val="00977BE2"/>
    <w:rsid w:val="00981CF3"/>
    <w:rsid w:val="00991D6F"/>
    <w:rsid w:val="00994DF9"/>
    <w:rsid w:val="009A2415"/>
    <w:rsid w:val="009B4FF1"/>
    <w:rsid w:val="009D7A66"/>
    <w:rsid w:val="009E1DC5"/>
    <w:rsid w:val="009E5075"/>
    <w:rsid w:val="009F2315"/>
    <w:rsid w:val="009F6359"/>
    <w:rsid w:val="00A13E22"/>
    <w:rsid w:val="00A23D55"/>
    <w:rsid w:val="00A243F7"/>
    <w:rsid w:val="00A36220"/>
    <w:rsid w:val="00A4171D"/>
    <w:rsid w:val="00A63179"/>
    <w:rsid w:val="00A908A4"/>
    <w:rsid w:val="00AA764B"/>
    <w:rsid w:val="00AC1D4A"/>
    <w:rsid w:val="00AF30AA"/>
    <w:rsid w:val="00B05FCF"/>
    <w:rsid w:val="00B21674"/>
    <w:rsid w:val="00B310A2"/>
    <w:rsid w:val="00B4327F"/>
    <w:rsid w:val="00B46319"/>
    <w:rsid w:val="00B633F5"/>
    <w:rsid w:val="00B639E6"/>
    <w:rsid w:val="00B91D5C"/>
    <w:rsid w:val="00B95FB7"/>
    <w:rsid w:val="00BD4CAB"/>
    <w:rsid w:val="00BE333C"/>
    <w:rsid w:val="00BF4BE4"/>
    <w:rsid w:val="00BF61CE"/>
    <w:rsid w:val="00C01013"/>
    <w:rsid w:val="00C11C20"/>
    <w:rsid w:val="00C240B1"/>
    <w:rsid w:val="00C407D1"/>
    <w:rsid w:val="00C4567B"/>
    <w:rsid w:val="00C86646"/>
    <w:rsid w:val="00CA6995"/>
    <w:rsid w:val="00CC3F3C"/>
    <w:rsid w:val="00CC5F71"/>
    <w:rsid w:val="00CD1DD8"/>
    <w:rsid w:val="00CD6B39"/>
    <w:rsid w:val="00CF36BF"/>
    <w:rsid w:val="00CF66D4"/>
    <w:rsid w:val="00D00D1E"/>
    <w:rsid w:val="00D1064E"/>
    <w:rsid w:val="00D114C3"/>
    <w:rsid w:val="00D1644B"/>
    <w:rsid w:val="00D31B6C"/>
    <w:rsid w:val="00D32894"/>
    <w:rsid w:val="00D4008D"/>
    <w:rsid w:val="00D6196D"/>
    <w:rsid w:val="00D70340"/>
    <w:rsid w:val="00D73C21"/>
    <w:rsid w:val="00D80618"/>
    <w:rsid w:val="00D904FD"/>
    <w:rsid w:val="00D93F30"/>
    <w:rsid w:val="00DB053E"/>
    <w:rsid w:val="00DB31D0"/>
    <w:rsid w:val="00DC23B0"/>
    <w:rsid w:val="00DC35D4"/>
    <w:rsid w:val="00DC3D75"/>
    <w:rsid w:val="00DD166D"/>
    <w:rsid w:val="00DD253C"/>
    <w:rsid w:val="00DE3779"/>
    <w:rsid w:val="00DF34C9"/>
    <w:rsid w:val="00DF3913"/>
    <w:rsid w:val="00E13EB8"/>
    <w:rsid w:val="00E16C74"/>
    <w:rsid w:val="00E21288"/>
    <w:rsid w:val="00E24EF2"/>
    <w:rsid w:val="00E473FC"/>
    <w:rsid w:val="00E65DA7"/>
    <w:rsid w:val="00E731C8"/>
    <w:rsid w:val="00E76D73"/>
    <w:rsid w:val="00E801A9"/>
    <w:rsid w:val="00EA1B5A"/>
    <w:rsid w:val="00EA5BC6"/>
    <w:rsid w:val="00ED69D4"/>
    <w:rsid w:val="00EE1940"/>
    <w:rsid w:val="00EE731F"/>
    <w:rsid w:val="00F01989"/>
    <w:rsid w:val="00F11D5B"/>
    <w:rsid w:val="00F126E1"/>
    <w:rsid w:val="00F35012"/>
    <w:rsid w:val="00F35AD2"/>
    <w:rsid w:val="00F37B87"/>
    <w:rsid w:val="00F52FCD"/>
    <w:rsid w:val="00F61461"/>
    <w:rsid w:val="00F63F75"/>
    <w:rsid w:val="00F87B1A"/>
    <w:rsid w:val="00FB72A5"/>
    <w:rsid w:val="00FC13E4"/>
    <w:rsid w:val="00FD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BC"/>
    <w:pPr>
      <w:spacing w:after="0" w:line="240" w:lineRule="auto"/>
    </w:pPr>
    <w:rPr>
      <w:rFonts w:ascii="Times New Roman" w:eastAsia="Times New Roman" w:hAnsi="Times New Roman"/>
    </w:rPr>
  </w:style>
  <w:style w:type="paragraph" w:styleId="Heading1">
    <w:name w:val="heading 1"/>
    <w:basedOn w:val="Normal"/>
    <w:next w:val="Normal"/>
    <w:link w:val="Heading1Char"/>
    <w:qFormat/>
    <w:rsid w:val="00D106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06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43B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43BC"/>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2C43BC"/>
    <w:rPr>
      <w:rFonts w:ascii="Tahoma" w:hAnsi="Tahoma" w:cs="Tahoma"/>
      <w:sz w:val="16"/>
      <w:szCs w:val="16"/>
    </w:rPr>
  </w:style>
  <w:style w:type="character" w:customStyle="1" w:styleId="BalloonTextChar">
    <w:name w:val="Balloon Text Char"/>
    <w:basedOn w:val="DefaultParagraphFont"/>
    <w:link w:val="BalloonText"/>
    <w:uiPriority w:val="99"/>
    <w:semiHidden/>
    <w:rsid w:val="002C43BC"/>
    <w:rPr>
      <w:rFonts w:ascii="Tahoma" w:eastAsia="Times New Roman" w:hAnsi="Tahoma" w:cs="Tahoma"/>
      <w:sz w:val="16"/>
      <w:szCs w:val="16"/>
    </w:rPr>
  </w:style>
  <w:style w:type="paragraph" w:styleId="Header">
    <w:name w:val="header"/>
    <w:basedOn w:val="Normal"/>
    <w:link w:val="HeaderChar"/>
    <w:rsid w:val="00D4008D"/>
    <w:pPr>
      <w:tabs>
        <w:tab w:val="center" w:pos="4320"/>
        <w:tab w:val="right" w:pos="8640"/>
      </w:tabs>
    </w:pPr>
    <w:rPr>
      <w:rFonts w:ascii="Verdana" w:hAnsi="Verdana"/>
      <w:sz w:val="20"/>
    </w:rPr>
  </w:style>
  <w:style w:type="character" w:customStyle="1" w:styleId="HeaderChar">
    <w:name w:val="Header Char"/>
    <w:basedOn w:val="DefaultParagraphFont"/>
    <w:link w:val="Header"/>
    <w:rsid w:val="00D4008D"/>
    <w:rPr>
      <w:rFonts w:ascii="Verdana" w:eastAsia="Times New Roman" w:hAnsi="Verdana" w:cs="Times New Roman"/>
      <w:sz w:val="20"/>
      <w:szCs w:val="24"/>
    </w:rPr>
  </w:style>
  <w:style w:type="paragraph" w:styleId="Footer">
    <w:name w:val="footer"/>
    <w:basedOn w:val="Normal"/>
    <w:link w:val="FooterChar"/>
    <w:uiPriority w:val="99"/>
    <w:rsid w:val="00D4008D"/>
    <w:pPr>
      <w:tabs>
        <w:tab w:val="center" w:pos="4320"/>
        <w:tab w:val="right" w:pos="8640"/>
      </w:tabs>
    </w:pPr>
    <w:rPr>
      <w:rFonts w:ascii="Verdana" w:hAnsi="Verdana"/>
      <w:sz w:val="20"/>
    </w:rPr>
  </w:style>
  <w:style w:type="character" w:customStyle="1" w:styleId="FooterChar">
    <w:name w:val="Footer Char"/>
    <w:basedOn w:val="DefaultParagraphFont"/>
    <w:link w:val="Footer"/>
    <w:uiPriority w:val="99"/>
    <w:rsid w:val="00D4008D"/>
    <w:rPr>
      <w:rFonts w:ascii="Verdana" w:eastAsia="Times New Roman" w:hAnsi="Verdana" w:cs="Times New Roman"/>
      <w:sz w:val="20"/>
      <w:szCs w:val="24"/>
    </w:rPr>
  </w:style>
  <w:style w:type="table" w:styleId="TableGrid">
    <w:name w:val="Table Grid"/>
    <w:basedOn w:val="TableNormal"/>
    <w:rsid w:val="00D4008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008D"/>
    <w:rPr>
      <w:color w:val="0000FF"/>
      <w:u w:val="single"/>
    </w:rPr>
  </w:style>
  <w:style w:type="paragraph" w:styleId="ListParagraph">
    <w:name w:val="List Paragraph"/>
    <w:basedOn w:val="Normal"/>
    <w:uiPriority w:val="34"/>
    <w:qFormat/>
    <w:rsid w:val="00D4008D"/>
    <w:pPr>
      <w:ind w:left="720"/>
      <w:contextualSpacing/>
    </w:pPr>
    <w:rPr>
      <w:rFonts w:ascii="Verdana" w:hAnsi="Verdana"/>
      <w:sz w:val="20"/>
    </w:rPr>
  </w:style>
  <w:style w:type="character" w:customStyle="1" w:styleId="Heading1Char">
    <w:name w:val="Heading 1 Char"/>
    <w:basedOn w:val="DefaultParagraphFont"/>
    <w:link w:val="Heading1"/>
    <w:rsid w:val="00D1064E"/>
    <w:rPr>
      <w:rFonts w:ascii="Arial" w:eastAsia="Times New Roman" w:hAnsi="Arial" w:cs="Arial"/>
      <w:b/>
      <w:bCs/>
      <w:kern w:val="32"/>
      <w:sz w:val="32"/>
      <w:szCs w:val="32"/>
    </w:rPr>
  </w:style>
  <w:style w:type="character" w:customStyle="1" w:styleId="Heading2Char">
    <w:name w:val="Heading 2 Char"/>
    <w:basedOn w:val="DefaultParagraphFont"/>
    <w:link w:val="Heading2"/>
    <w:rsid w:val="00D1064E"/>
    <w:rPr>
      <w:rFonts w:ascii="Arial" w:eastAsia="Times New Roman" w:hAnsi="Arial" w:cs="Arial"/>
      <w:b/>
      <w:bCs/>
      <w:i/>
      <w:iCs/>
      <w:sz w:val="28"/>
      <w:szCs w:val="28"/>
    </w:rPr>
  </w:style>
  <w:style w:type="paragraph" w:styleId="BodyText2">
    <w:name w:val="Body Text 2"/>
    <w:basedOn w:val="Normal"/>
    <w:link w:val="BodyText2Char"/>
    <w:rsid w:val="00D1064E"/>
    <w:pPr>
      <w:jc w:val="both"/>
    </w:pPr>
  </w:style>
  <w:style w:type="character" w:customStyle="1" w:styleId="BodyText2Char">
    <w:name w:val="Body Text 2 Char"/>
    <w:basedOn w:val="DefaultParagraphFont"/>
    <w:link w:val="BodyText2"/>
    <w:rsid w:val="00D1064E"/>
    <w:rPr>
      <w:rFonts w:ascii="Times New Roman" w:eastAsia="Times New Roman" w:hAnsi="Times New Roman" w:cs="Times New Roman"/>
      <w:sz w:val="24"/>
      <w:szCs w:val="24"/>
    </w:rPr>
  </w:style>
  <w:style w:type="paragraph" w:styleId="Title">
    <w:name w:val="Title"/>
    <w:basedOn w:val="Normal"/>
    <w:link w:val="TitleChar"/>
    <w:qFormat/>
    <w:rsid w:val="00D1064E"/>
    <w:pPr>
      <w:jc w:val="center"/>
    </w:pPr>
    <w:rPr>
      <w:b/>
      <w:bCs/>
      <w:sz w:val="28"/>
    </w:rPr>
  </w:style>
  <w:style w:type="character" w:customStyle="1" w:styleId="TitleChar">
    <w:name w:val="Title Char"/>
    <w:basedOn w:val="DefaultParagraphFont"/>
    <w:link w:val="Title"/>
    <w:rsid w:val="00D1064E"/>
    <w:rPr>
      <w:rFonts w:ascii="Times New Roman" w:eastAsia="Times New Roman" w:hAnsi="Times New Roman" w:cs="Times New Roman"/>
      <w:b/>
      <w:bCs/>
      <w:sz w:val="28"/>
      <w:szCs w:val="24"/>
    </w:rPr>
  </w:style>
  <w:style w:type="paragraph" w:styleId="BodyTextIndent">
    <w:name w:val="Body Text Indent"/>
    <w:basedOn w:val="Normal"/>
    <w:link w:val="BodyTextIndentChar"/>
    <w:rsid w:val="00D1064E"/>
    <w:pPr>
      <w:spacing w:after="120"/>
      <w:ind w:left="360"/>
    </w:pPr>
  </w:style>
  <w:style w:type="character" w:customStyle="1" w:styleId="BodyTextIndentChar">
    <w:name w:val="Body Text Indent Char"/>
    <w:basedOn w:val="DefaultParagraphFont"/>
    <w:link w:val="BodyTextIndent"/>
    <w:rsid w:val="00D1064E"/>
    <w:rPr>
      <w:rFonts w:ascii="Times New Roman" w:eastAsia="Times New Roman" w:hAnsi="Times New Roman" w:cs="Times New Roman"/>
      <w:sz w:val="24"/>
      <w:szCs w:val="24"/>
    </w:rPr>
  </w:style>
  <w:style w:type="paragraph" w:styleId="BodyTextIndent2">
    <w:name w:val="Body Text Indent 2"/>
    <w:basedOn w:val="Normal"/>
    <w:link w:val="BodyTextIndent2Char"/>
    <w:rsid w:val="00D1064E"/>
    <w:pPr>
      <w:spacing w:after="120" w:line="480" w:lineRule="auto"/>
      <w:ind w:left="360"/>
    </w:pPr>
  </w:style>
  <w:style w:type="character" w:customStyle="1" w:styleId="BodyTextIndent2Char">
    <w:name w:val="Body Text Indent 2 Char"/>
    <w:basedOn w:val="DefaultParagraphFont"/>
    <w:link w:val="BodyTextIndent2"/>
    <w:rsid w:val="00D1064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5012"/>
    <w:rPr>
      <w:sz w:val="16"/>
      <w:szCs w:val="16"/>
    </w:rPr>
  </w:style>
  <w:style w:type="paragraph" w:styleId="CommentText">
    <w:name w:val="annotation text"/>
    <w:basedOn w:val="Normal"/>
    <w:link w:val="CommentTextChar"/>
    <w:uiPriority w:val="99"/>
    <w:semiHidden/>
    <w:unhideWhenUsed/>
    <w:rsid w:val="00F35012"/>
    <w:rPr>
      <w:sz w:val="20"/>
      <w:szCs w:val="20"/>
    </w:rPr>
  </w:style>
  <w:style w:type="character" w:customStyle="1" w:styleId="CommentTextChar">
    <w:name w:val="Comment Text Char"/>
    <w:basedOn w:val="DefaultParagraphFont"/>
    <w:link w:val="CommentText"/>
    <w:uiPriority w:val="99"/>
    <w:semiHidden/>
    <w:rsid w:val="00F3501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5012"/>
    <w:rPr>
      <w:b/>
      <w:bCs/>
    </w:rPr>
  </w:style>
  <w:style w:type="character" w:customStyle="1" w:styleId="CommentSubjectChar">
    <w:name w:val="Comment Subject Char"/>
    <w:basedOn w:val="CommentTextChar"/>
    <w:link w:val="CommentSubject"/>
    <w:uiPriority w:val="99"/>
    <w:semiHidden/>
    <w:rsid w:val="00F35012"/>
    <w:rPr>
      <w:b/>
      <w:bCs/>
    </w:rPr>
  </w:style>
  <w:style w:type="paragraph" w:styleId="Revision">
    <w:name w:val="Revision"/>
    <w:hidden/>
    <w:uiPriority w:val="99"/>
    <w:semiHidden/>
    <w:rsid w:val="00200136"/>
    <w:pPr>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0716596">
      <w:bodyDiv w:val="1"/>
      <w:marLeft w:val="0"/>
      <w:marRight w:val="0"/>
      <w:marTop w:val="0"/>
      <w:marBottom w:val="0"/>
      <w:divBdr>
        <w:top w:val="none" w:sz="0" w:space="0" w:color="auto"/>
        <w:left w:val="none" w:sz="0" w:space="0" w:color="auto"/>
        <w:bottom w:val="none" w:sz="0" w:space="0" w:color="auto"/>
        <w:right w:val="none" w:sz="0" w:space="0" w:color="auto"/>
      </w:divBdr>
    </w:div>
    <w:div w:id="100878559">
      <w:bodyDiv w:val="1"/>
      <w:marLeft w:val="0"/>
      <w:marRight w:val="0"/>
      <w:marTop w:val="0"/>
      <w:marBottom w:val="0"/>
      <w:divBdr>
        <w:top w:val="none" w:sz="0" w:space="0" w:color="auto"/>
        <w:left w:val="none" w:sz="0" w:space="0" w:color="auto"/>
        <w:bottom w:val="none" w:sz="0" w:space="0" w:color="auto"/>
        <w:right w:val="none" w:sz="0" w:space="0" w:color="auto"/>
      </w:divBdr>
    </w:div>
    <w:div w:id="121314892">
      <w:bodyDiv w:val="1"/>
      <w:marLeft w:val="0"/>
      <w:marRight w:val="0"/>
      <w:marTop w:val="0"/>
      <w:marBottom w:val="0"/>
      <w:divBdr>
        <w:top w:val="none" w:sz="0" w:space="0" w:color="auto"/>
        <w:left w:val="none" w:sz="0" w:space="0" w:color="auto"/>
        <w:bottom w:val="none" w:sz="0" w:space="0" w:color="auto"/>
        <w:right w:val="none" w:sz="0" w:space="0" w:color="auto"/>
      </w:divBdr>
    </w:div>
    <w:div w:id="201989533">
      <w:bodyDiv w:val="1"/>
      <w:marLeft w:val="0"/>
      <w:marRight w:val="0"/>
      <w:marTop w:val="0"/>
      <w:marBottom w:val="0"/>
      <w:divBdr>
        <w:top w:val="none" w:sz="0" w:space="0" w:color="auto"/>
        <w:left w:val="none" w:sz="0" w:space="0" w:color="auto"/>
        <w:bottom w:val="none" w:sz="0" w:space="0" w:color="auto"/>
        <w:right w:val="none" w:sz="0" w:space="0" w:color="auto"/>
      </w:divBdr>
    </w:div>
    <w:div w:id="217522695">
      <w:bodyDiv w:val="1"/>
      <w:marLeft w:val="0"/>
      <w:marRight w:val="0"/>
      <w:marTop w:val="0"/>
      <w:marBottom w:val="0"/>
      <w:divBdr>
        <w:top w:val="none" w:sz="0" w:space="0" w:color="auto"/>
        <w:left w:val="none" w:sz="0" w:space="0" w:color="auto"/>
        <w:bottom w:val="none" w:sz="0" w:space="0" w:color="auto"/>
        <w:right w:val="none" w:sz="0" w:space="0" w:color="auto"/>
      </w:divBdr>
    </w:div>
    <w:div w:id="227808368">
      <w:bodyDiv w:val="1"/>
      <w:marLeft w:val="0"/>
      <w:marRight w:val="0"/>
      <w:marTop w:val="0"/>
      <w:marBottom w:val="0"/>
      <w:divBdr>
        <w:top w:val="none" w:sz="0" w:space="0" w:color="auto"/>
        <w:left w:val="none" w:sz="0" w:space="0" w:color="auto"/>
        <w:bottom w:val="none" w:sz="0" w:space="0" w:color="auto"/>
        <w:right w:val="none" w:sz="0" w:space="0" w:color="auto"/>
      </w:divBdr>
    </w:div>
    <w:div w:id="235937780">
      <w:bodyDiv w:val="1"/>
      <w:marLeft w:val="0"/>
      <w:marRight w:val="0"/>
      <w:marTop w:val="0"/>
      <w:marBottom w:val="0"/>
      <w:divBdr>
        <w:top w:val="none" w:sz="0" w:space="0" w:color="auto"/>
        <w:left w:val="none" w:sz="0" w:space="0" w:color="auto"/>
        <w:bottom w:val="none" w:sz="0" w:space="0" w:color="auto"/>
        <w:right w:val="none" w:sz="0" w:space="0" w:color="auto"/>
      </w:divBdr>
    </w:div>
    <w:div w:id="242304192">
      <w:bodyDiv w:val="1"/>
      <w:marLeft w:val="0"/>
      <w:marRight w:val="0"/>
      <w:marTop w:val="0"/>
      <w:marBottom w:val="0"/>
      <w:divBdr>
        <w:top w:val="none" w:sz="0" w:space="0" w:color="auto"/>
        <w:left w:val="none" w:sz="0" w:space="0" w:color="auto"/>
        <w:bottom w:val="none" w:sz="0" w:space="0" w:color="auto"/>
        <w:right w:val="none" w:sz="0" w:space="0" w:color="auto"/>
      </w:divBdr>
    </w:div>
    <w:div w:id="271590670">
      <w:bodyDiv w:val="1"/>
      <w:marLeft w:val="0"/>
      <w:marRight w:val="0"/>
      <w:marTop w:val="0"/>
      <w:marBottom w:val="0"/>
      <w:divBdr>
        <w:top w:val="none" w:sz="0" w:space="0" w:color="auto"/>
        <w:left w:val="none" w:sz="0" w:space="0" w:color="auto"/>
        <w:bottom w:val="none" w:sz="0" w:space="0" w:color="auto"/>
        <w:right w:val="none" w:sz="0" w:space="0" w:color="auto"/>
      </w:divBdr>
    </w:div>
    <w:div w:id="339432873">
      <w:bodyDiv w:val="1"/>
      <w:marLeft w:val="0"/>
      <w:marRight w:val="0"/>
      <w:marTop w:val="0"/>
      <w:marBottom w:val="0"/>
      <w:divBdr>
        <w:top w:val="none" w:sz="0" w:space="0" w:color="auto"/>
        <w:left w:val="none" w:sz="0" w:space="0" w:color="auto"/>
        <w:bottom w:val="none" w:sz="0" w:space="0" w:color="auto"/>
        <w:right w:val="none" w:sz="0" w:space="0" w:color="auto"/>
      </w:divBdr>
    </w:div>
    <w:div w:id="347489597">
      <w:bodyDiv w:val="1"/>
      <w:marLeft w:val="0"/>
      <w:marRight w:val="0"/>
      <w:marTop w:val="0"/>
      <w:marBottom w:val="0"/>
      <w:divBdr>
        <w:top w:val="none" w:sz="0" w:space="0" w:color="auto"/>
        <w:left w:val="none" w:sz="0" w:space="0" w:color="auto"/>
        <w:bottom w:val="none" w:sz="0" w:space="0" w:color="auto"/>
        <w:right w:val="none" w:sz="0" w:space="0" w:color="auto"/>
      </w:divBdr>
    </w:div>
    <w:div w:id="397826995">
      <w:bodyDiv w:val="1"/>
      <w:marLeft w:val="0"/>
      <w:marRight w:val="0"/>
      <w:marTop w:val="0"/>
      <w:marBottom w:val="0"/>
      <w:divBdr>
        <w:top w:val="none" w:sz="0" w:space="0" w:color="auto"/>
        <w:left w:val="none" w:sz="0" w:space="0" w:color="auto"/>
        <w:bottom w:val="none" w:sz="0" w:space="0" w:color="auto"/>
        <w:right w:val="none" w:sz="0" w:space="0" w:color="auto"/>
      </w:divBdr>
    </w:div>
    <w:div w:id="409427624">
      <w:bodyDiv w:val="1"/>
      <w:marLeft w:val="0"/>
      <w:marRight w:val="0"/>
      <w:marTop w:val="0"/>
      <w:marBottom w:val="0"/>
      <w:divBdr>
        <w:top w:val="none" w:sz="0" w:space="0" w:color="auto"/>
        <w:left w:val="none" w:sz="0" w:space="0" w:color="auto"/>
        <w:bottom w:val="none" w:sz="0" w:space="0" w:color="auto"/>
        <w:right w:val="none" w:sz="0" w:space="0" w:color="auto"/>
      </w:divBdr>
    </w:div>
    <w:div w:id="590238218">
      <w:bodyDiv w:val="1"/>
      <w:marLeft w:val="0"/>
      <w:marRight w:val="0"/>
      <w:marTop w:val="0"/>
      <w:marBottom w:val="0"/>
      <w:divBdr>
        <w:top w:val="none" w:sz="0" w:space="0" w:color="auto"/>
        <w:left w:val="none" w:sz="0" w:space="0" w:color="auto"/>
        <w:bottom w:val="none" w:sz="0" w:space="0" w:color="auto"/>
        <w:right w:val="none" w:sz="0" w:space="0" w:color="auto"/>
      </w:divBdr>
    </w:div>
    <w:div w:id="611011840">
      <w:bodyDiv w:val="1"/>
      <w:marLeft w:val="0"/>
      <w:marRight w:val="0"/>
      <w:marTop w:val="0"/>
      <w:marBottom w:val="0"/>
      <w:divBdr>
        <w:top w:val="none" w:sz="0" w:space="0" w:color="auto"/>
        <w:left w:val="none" w:sz="0" w:space="0" w:color="auto"/>
        <w:bottom w:val="none" w:sz="0" w:space="0" w:color="auto"/>
        <w:right w:val="none" w:sz="0" w:space="0" w:color="auto"/>
      </w:divBdr>
    </w:div>
    <w:div w:id="622686953">
      <w:bodyDiv w:val="1"/>
      <w:marLeft w:val="0"/>
      <w:marRight w:val="0"/>
      <w:marTop w:val="0"/>
      <w:marBottom w:val="0"/>
      <w:divBdr>
        <w:top w:val="none" w:sz="0" w:space="0" w:color="auto"/>
        <w:left w:val="none" w:sz="0" w:space="0" w:color="auto"/>
        <w:bottom w:val="none" w:sz="0" w:space="0" w:color="auto"/>
        <w:right w:val="none" w:sz="0" w:space="0" w:color="auto"/>
      </w:divBdr>
    </w:div>
    <w:div w:id="665403358">
      <w:bodyDiv w:val="1"/>
      <w:marLeft w:val="0"/>
      <w:marRight w:val="0"/>
      <w:marTop w:val="0"/>
      <w:marBottom w:val="0"/>
      <w:divBdr>
        <w:top w:val="none" w:sz="0" w:space="0" w:color="auto"/>
        <w:left w:val="none" w:sz="0" w:space="0" w:color="auto"/>
        <w:bottom w:val="none" w:sz="0" w:space="0" w:color="auto"/>
        <w:right w:val="none" w:sz="0" w:space="0" w:color="auto"/>
      </w:divBdr>
    </w:div>
    <w:div w:id="666639332">
      <w:bodyDiv w:val="1"/>
      <w:marLeft w:val="0"/>
      <w:marRight w:val="0"/>
      <w:marTop w:val="0"/>
      <w:marBottom w:val="0"/>
      <w:divBdr>
        <w:top w:val="none" w:sz="0" w:space="0" w:color="auto"/>
        <w:left w:val="none" w:sz="0" w:space="0" w:color="auto"/>
        <w:bottom w:val="none" w:sz="0" w:space="0" w:color="auto"/>
        <w:right w:val="none" w:sz="0" w:space="0" w:color="auto"/>
      </w:divBdr>
    </w:div>
    <w:div w:id="671950796">
      <w:bodyDiv w:val="1"/>
      <w:marLeft w:val="0"/>
      <w:marRight w:val="0"/>
      <w:marTop w:val="0"/>
      <w:marBottom w:val="0"/>
      <w:divBdr>
        <w:top w:val="none" w:sz="0" w:space="0" w:color="auto"/>
        <w:left w:val="none" w:sz="0" w:space="0" w:color="auto"/>
        <w:bottom w:val="none" w:sz="0" w:space="0" w:color="auto"/>
        <w:right w:val="none" w:sz="0" w:space="0" w:color="auto"/>
      </w:divBdr>
    </w:div>
    <w:div w:id="760880708">
      <w:bodyDiv w:val="1"/>
      <w:marLeft w:val="0"/>
      <w:marRight w:val="0"/>
      <w:marTop w:val="0"/>
      <w:marBottom w:val="0"/>
      <w:divBdr>
        <w:top w:val="none" w:sz="0" w:space="0" w:color="auto"/>
        <w:left w:val="none" w:sz="0" w:space="0" w:color="auto"/>
        <w:bottom w:val="none" w:sz="0" w:space="0" w:color="auto"/>
        <w:right w:val="none" w:sz="0" w:space="0" w:color="auto"/>
      </w:divBdr>
    </w:div>
    <w:div w:id="784426766">
      <w:bodyDiv w:val="1"/>
      <w:marLeft w:val="0"/>
      <w:marRight w:val="0"/>
      <w:marTop w:val="0"/>
      <w:marBottom w:val="0"/>
      <w:divBdr>
        <w:top w:val="none" w:sz="0" w:space="0" w:color="auto"/>
        <w:left w:val="none" w:sz="0" w:space="0" w:color="auto"/>
        <w:bottom w:val="none" w:sz="0" w:space="0" w:color="auto"/>
        <w:right w:val="none" w:sz="0" w:space="0" w:color="auto"/>
      </w:divBdr>
    </w:div>
    <w:div w:id="895630664">
      <w:bodyDiv w:val="1"/>
      <w:marLeft w:val="0"/>
      <w:marRight w:val="0"/>
      <w:marTop w:val="0"/>
      <w:marBottom w:val="0"/>
      <w:divBdr>
        <w:top w:val="none" w:sz="0" w:space="0" w:color="auto"/>
        <w:left w:val="none" w:sz="0" w:space="0" w:color="auto"/>
        <w:bottom w:val="none" w:sz="0" w:space="0" w:color="auto"/>
        <w:right w:val="none" w:sz="0" w:space="0" w:color="auto"/>
      </w:divBdr>
    </w:div>
    <w:div w:id="907498982">
      <w:bodyDiv w:val="1"/>
      <w:marLeft w:val="0"/>
      <w:marRight w:val="0"/>
      <w:marTop w:val="0"/>
      <w:marBottom w:val="0"/>
      <w:divBdr>
        <w:top w:val="none" w:sz="0" w:space="0" w:color="auto"/>
        <w:left w:val="none" w:sz="0" w:space="0" w:color="auto"/>
        <w:bottom w:val="none" w:sz="0" w:space="0" w:color="auto"/>
        <w:right w:val="none" w:sz="0" w:space="0" w:color="auto"/>
      </w:divBdr>
    </w:div>
    <w:div w:id="924804649">
      <w:bodyDiv w:val="1"/>
      <w:marLeft w:val="0"/>
      <w:marRight w:val="0"/>
      <w:marTop w:val="0"/>
      <w:marBottom w:val="0"/>
      <w:divBdr>
        <w:top w:val="none" w:sz="0" w:space="0" w:color="auto"/>
        <w:left w:val="none" w:sz="0" w:space="0" w:color="auto"/>
        <w:bottom w:val="none" w:sz="0" w:space="0" w:color="auto"/>
        <w:right w:val="none" w:sz="0" w:space="0" w:color="auto"/>
      </w:divBdr>
    </w:div>
    <w:div w:id="942110377">
      <w:bodyDiv w:val="1"/>
      <w:marLeft w:val="0"/>
      <w:marRight w:val="0"/>
      <w:marTop w:val="0"/>
      <w:marBottom w:val="0"/>
      <w:divBdr>
        <w:top w:val="none" w:sz="0" w:space="0" w:color="auto"/>
        <w:left w:val="none" w:sz="0" w:space="0" w:color="auto"/>
        <w:bottom w:val="none" w:sz="0" w:space="0" w:color="auto"/>
        <w:right w:val="none" w:sz="0" w:space="0" w:color="auto"/>
      </w:divBdr>
    </w:div>
    <w:div w:id="971788986">
      <w:bodyDiv w:val="1"/>
      <w:marLeft w:val="0"/>
      <w:marRight w:val="0"/>
      <w:marTop w:val="0"/>
      <w:marBottom w:val="0"/>
      <w:divBdr>
        <w:top w:val="none" w:sz="0" w:space="0" w:color="auto"/>
        <w:left w:val="none" w:sz="0" w:space="0" w:color="auto"/>
        <w:bottom w:val="none" w:sz="0" w:space="0" w:color="auto"/>
        <w:right w:val="none" w:sz="0" w:space="0" w:color="auto"/>
      </w:divBdr>
    </w:div>
    <w:div w:id="1009327828">
      <w:bodyDiv w:val="1"/>
      <w:marLeft w:val="0"/>
      <w:marRight w:val="0"/>
      <w:marTop w:val="0"/>
      <w:marBottom w:val="0"/>
      <w:divBdr>
        <w:top w:val="none" w:sz="0" w:space="0" w:color="auto"/>
        <w:left w:val="none" w:sz="0" w:space="0" w:color="auto"/>
        <w:bottom w:val="none" w:sz="0" w:space="0" w:color="auto"/>
        <w:right w:val="none" w:sz="0" w:space="0" w:color="auto"/>
      </w:divBdr>
    </w:div>
    <w:div w:id="1124350598">
      <w:bodyDiv w:val="1"/>
      <w:marLeft w:val="0"/>
      <w:marRight w:val="0"/>
      <w:marTop w:val="0"/>
      <w:marBottom w:val="0"/>
      <w:divBdr>
        <w:top w:val="none" w:sz="0" w:space="0" w:color="auto"/>
        <w:left w:val="none" w:sz="0" w:space="0" w:color="auto"/>
        <w:bottom w:val="none" w:sz="0" w:space="0" w:color="auto"/>
        <w:right w:val="none" w:sz="0" w:space="0" w:color="auto"/>
      </w:divBdr>
    </w:div>
    <w:div w:id="1247038300">
      <w:bodyDiv w:val="1"/>
      <w:marLeft w:val="0"/>
      <w:marRight w:val="0"/>
      <w:marTop w:val="0"/>
      <w:marBottom w:val="0"/>
      <w:divBdr>
        <w:top w:val="none" w:sz="0" w:space="0" w:color="auto"/>
        <w:left w:val="none" w:sz="0" w:space="0" w:color="auto"/>
        <w:bottom w:val="none" w:sz="0" w:space="0" w:color="auto"/>
        <w:right w:val="none" w:sz="0" w:space="0" w:color="auto"/>
      </w:divBdr>
    </w:div>
    <w:div w:id="1279723813">
      <w:bodyDiv w:val="1"/>
      <w:marLeft w:val="0"/>
      <w:marRight w:val="0"/>
      <w:marTop w:val="0"/>
      <w:marBottom w:val="0"/>
      <w:divBdr>
        <w:top w:val="none" w:sz="0" w:space="0" w:color="auto"/>
        <w:left w:val="none" w:sz="0" w:space="0" w:color="auto"/>
        <w:bottom w:val="none" w:sz="0" w:space="0" w:color="auto"/>
        <w:right w:val="none" w:sz="0" w:space="0" w:color="auto"/>
      </w:divBdr>
    </w:div>
    <w:div w:id="1297223482">
      <w:bodyDiv w:val="1"/>
      <w:marLeft w:val="0"/>
      <w:marRight w:val="0"/>
      <w:marTop w:val="0"/>
      <w:marBottom w:val="0"/>
      <w:divBdr>
        <w:top w:val="none" w:sz="0" w:space="0" w:color="auto"/>
        <w:left w:val="none" w:sz="0" w:space="0" w:color="auto"/>
        <w:bottom w:val="none" w:sz="0" w:space="0" w:color="auto"/>
        <w:right w:val="none" w:sz="0" w:space="0" w:color="auto"/>
      </w:divBdr>
    </w:div>
    <w:div w:id="1339888680">
      <w:bodyDiv w:val="1"/>
      <w:marLeft w:val="0"/>
      <w:marRight w:val="0"/>
      <w:marTop w:val="0"/>
      <w:marBottom w:val="0"/>
      <w:divBdr>
        <w:top w:val="none" w:sz="0" w:space="0" w:color="auto"/>
        <w:left w:val="none" w:sz="0" w:space="0" w:color="auto"/>
        <w:bottom w:val="none" w:sz="0" w:space="0" w:color="auto"/>
        <w:right w:val="none" w:sz="0" w:space="0" w:color="auto"/>
      </w:divBdr>
    </w:div>
    <w:div w:id="1385055713">
      <w:bodyDiv w:val="1"/>
      <w:marLeft w:val="0"/>
      <w:marRight w:val="0"/>
      <w:marTop w:val="0"/>
      <w:marBottom w:val="0"/>
      <w:divBdr>
        <w:top w:val="none" w:sz="0" w:space="0" w:color="auto"/>
        <w:left w:val="none" w:sz="0" w:space="0" w:color="auto"/>
        <w:bottom w:val="none" w:sz="0" w:space="0" w:color="auto"/>
        <w:right w:val="none" w:sz="0" w:space="0" w:color="auto"/>
      </w:divBdr>
    </w:div>
    <w:div w:id="1417944533">
      <w:bodyDiv w:val="1"/>
      <w:marLeft w:val="0"/>
      <w:marRight w:val="0"/>
      <w:marTop w:val="0"/>
      <w:marBottom w:val="0"/>
      <w:divBdr>
        <w:top w:val="none" w:sz="0" w:space="0" w:color="auto"/>
        <w:left w:val="none" w:sz="0" w:space="0" w:color="auto"/>
        <w:bottom w:val="none" w:sz="0" w:space="0" w:color="auto"/>
        <w:right w:val="none" w:sz="0" w:space="0" w:color="auto"/>
      </w:divBdr>
    </w:div>
    <w:div w:id="1525434027">
      <w:bodyDiv w:val="1"/>
      <w:marLeft w:val="0"/>
      <w:marRight w:val="0"/>
      <w:marTop w:val="0"/>
      <w:marBottom w:val="0"/>
      <w:divBdr>
        <w:top w:val="none" w:sz="0" w:space="0" w:color="auto"/>
        <w:left w:val="none" w:sz="0" w:space="0" w:color="auto"/>
        <w:bottom w:val="none" w:sz="0" w:space="0" w:color="auto"/>
        <w:right w:val="none" w:sz="0" w:space="0" w:color="auto"/>
      </w:divBdr>
    </w:div>
    <w:div w:id="1610432739">
      <w:bodyDiv w:val="1"/>
      <w:marLeft w:val="0"/>
      <w:marRight w:val="0"/>
      <w:marTop w:val="0"/>
      <w:marBottom w:val="0"/>
      <w:divBdr>
        <w:top w:val="none" w:sz="0" w:space="0" w:color="auto"/>
        <w:left w:val="none" w:sz="0" w:space="0" w:color="auto"/>
        <w:bottom w:val="none" w:sz="0" w:space="0" w:color="auto"/>
        <w:right w:val="none" w:sz="0" w:space="0" w:color="auto"/>
      </w:divBdr>
    </w:div>
    <w:div w:id="1645961049">
      <w:bodyDiv w:val="1"/>
      <w:marLeft w:val="0"/>
      <w:marRight w:val="0"/>
      <w:marTop w:val="0"/>
      <w:marBottom w:val="0"/>
      <w:divBdr>
        <w:top w:val="none" w:sz="0" w:space="0" w:color="auto"/>
        <w:left w:val="none" w:sz="0" w:space="0" w:color="auto"/>
        <w:bottom w:val="none" w:sz="0" w:space="0" w:color="auto"/>
        <w:right w:val="none" w:sz="0" w:space="0" w:color="auto"/>
      </w:divBdr>
    </w:div>
    <w:div w:id="1690837107">
      <w:bodyDiv w:val="1"/>
      <w:marLeft w:val="0"/>
      <w:marRight w:val="0"/>
      <w:marTop w:val="0"/>
      <w:marBottom w:val="0"/>
      <w:divBdr>
        <w:top w:val="none" w:sz="0" w:space="0" w:color="auto"/>
        <w:left w:val="none" w:sz="0" w:space="0" w:color="auto"/>
        <w:bottom w:val="none" w:sz="0" w:space="0" w:color="auto"/>
        <w:right w:val="none" w:sz="0" w:space="0" w:color="auto"/>
      </w:divBdr>
    </w:div>
    <w:div w:id="1703675115">
      <w:bodyDiv w:val="1"/>
      <w:marLeft w:val="0"/>
      <w:marRight w:val="0"/>
      <w:marTop w:val="0"/>
      <w:marBottom w:val="0"/>
      <w:divBdr>
        <w:top w:val="none" w:sz="0" w:space="0" w:color="auto"/>
        <w:left w:val="none" w:sz="0" w:space="0" w:color="auto"/>
        <w:bottom w:val="none" w:sz="0" w:space="0" w:color="auto"/>
        <w:right w:val="none" w:sz="0" w:space="0" w:color="auto"/>
      </w:divBdr>
    </w:div>
    <w:div w:id="1752236226">
      <w:bodyDiv w:val="1"/>
      <w:marLeft w:val="0"/>
      <w:marRight w:val="0"/>
      <w:marTop w:val="0"/>
      <w:marBottom w:val="0"/>
      <w:divBdr>
        <w:top w:val="none" w:sz="0" w:space="0" w:color="auto"/>
        <w:left w:val="none" w:sz="0" w:space="0" w:color="auto"/>
        <w:bottom w:val="none" w:sz="0" w:space="0" w:color="auto"/>
        <w:right w:val="none" w:sz="0" w:space="0" w:color="auto"/>
      </w:divBdr>
    </w:div>
    <w:div w:id="1755007356">
      <w:bodyDiv w:val="1"/>
      <w:marLeft w:val="0"/>
      <w:marRight w:val="0"/>
      <w:marTop w:val="0"/>
      <w:marBottom w:val="0"/>
      <w:divBdr>
        <w:top w:val="none" w:sz="0" w:space="0" w:color="auto"/>
        <w:left w:val="none" w:sz="0" w:space="0" w:color="auto"/>
        <w:bottom w:val="none" w:sz="0" w:space="0" w:color="auto"/>
        <w:right w:val="none" w:sz="0" w:space="0" w:color="auto"/>
      </w:divBdr>
    </w:div>
    <w:div w:id="1809011389">
      <w:bodyDiv w:val="1"/>
      <w:marLeft w:val="0"/>
      <w:marRight w:val="0"/>
      <w:marTop w:val="0"/>
      <w:marBottom w:val="0"/>
      <w:divBdr>
        <w:top w:val="none" w:sz="0" w:space="0" w:color="auto"/>
        <w:left w:val="none" w:sz="0" w:space="0" w:color="auto"/>
        <w:bottom w:val="none" w:sz="0" w:space="0" w:color="auto"/>
        <w:right w:val="none" w:sz="0" w:space="0" w:color="auto"/>
      </w:divBdr>
    </w:div>
    <w:div w:id="1947879877">
      <w:bodyDiv w:val="1"/>
      <w:marLeft w:val="0"/>
      <w:marRight w:val="0"/>
      <w:marTop w:val="0"/>
      <w:marBottom w:val="0"/>
      <w:divBdr>
        <w:top w:val="none" w:sz="0" w:space="0" w:color="auto"/>
        <w:left w:val="none" w:sz="0" w:space="0" w:color="auto"/>
        <w:bottom w:val="none" w:sz="0" w:space="0" w:color="auto"/>
        <w:right w:val="none" w:sz="0" w:space="0" w:color="auto"/>
      </w:divBdr>
    </w:div>
    <w:div w:id="2042784809">
      <w:bodyDiv w:val="1"/>
      <w:marLeft w:val="0"/>
      <w:marRight w:val="0"/>
      <w:marTop w:val="0"/>
      <w:marBottom w:val="0"/>
      <w:divBdr>
        <w:top w:val="none" w:sz="0" w:space="0" w:color="auto"/>
        <w:left w:val="none" w:sz="0" w:space="0" w:color="auto"/>
        <w:bottom w:val="none" w:sz="0" w:space="0" w:color="auto"/>
        <w:right w:val="none" w:sz="0" w:space="0" w:color="auto"/>
      </w:divBdr>
    </w:div>
    <w:div w:id="2073962419">
      <w:bodyDiv w:val="1"/>
      <w:marLeft w:val="0"/>
      <w:marRight w:val="0"/>
      <w:marTop w:val="0"/>
      <w:marBottom w:val="0"/>
      <w:divBdr>
        <w:top w:val="none" w:sz="0" w:space="0" w:color="auto"/>
        <w:left w:val="none" w:sz="0" w:space="0" w:color="auto"/>
        <w:bottom w:val="none" w:sz="0" w:space="0" w:color="auto"/>
        <w:right w:val="none" w:sz="0" w:space="0" w:color="auto"/>
      </w:divBdr>
    </w:div>
    <w:div w:id="2075204230">
      <w:bodyDiv w:val="1"/>
      <w:marLeft w:val="0"/>
      <w:marRight w:val="0"/>
      <w:marTop w:val="0"/>
      <w:marBottom w:val="0"/>
      <w:divBdr>
        <w:top w:val="none" w:sz="0" w:space="0" w:color="auto"/>
        <w:left w:val="none" w:sz="0" w:space="0" w:color="auto"/>
        <w:bottom w:val="none" w:sz="0" w:space="0" w:color="auto"/>
        <w:right w:val="none" w:sz="0" w:space="0" w:color="auto"/>
      </w:divBdr>
    </w:div>
    <w:div w:id="2076126873">
      <w:bodyDiv w:val="1"/>
      <w:marLeft w:val="0"/>
      <w:marRight w:val="0"/>
      <w:marTop w:val="0"/>
      <w:marBottom w:val="0"/>
      <w:divBdr>
        <w:top w:val="none" w:sz="0" w:space="0" w:color="auto"/>
        <w:left w:val="none" w:sz="0" w:space="0" w:color="auto"/>
        <w:bottom w:val="none" w:sz="0" w:space="0" w:color="auto"/>
        <w:right w:val="none" w:sz="0" w:space="0" w:color="auto"/>
      </w:divBdr>
    </w:div>
    <w:div w:id="2081248503">
      <w:bodyDiv w:val="1"/>
      <w:marLeft w:val="0"/>
      <w:marRight w:val="0"/>
      <w:marTop w:val="0"/>
      <w:marBottom w:val="0"/>
      <w:divBdr>
        <w:top w:val="none" w:sz="0" w:space="0" w:color="auto"/>
        <w:left w:val="none" w:sz="0" w:space="0" w:color="auto"/>
        <w:bottom w:val="none" w:sz="0" w:space="0" w:color="auto"/>
        <w:right w:val="none" w:sz="0" w:space="0" w:color="auto"/>
      </w:divBdr>
    </w:div>
    <w:div w:id="2095663702">
      <w:bodyDiv w:val="1"/>
      <w:marLeft w:val="0"/>
      <w:marRight w:val="0"/>
      <w:marTop w:val="0"/>
      <w:marBottom w:val="0"/>
      <w:divBdr>
        <w:top w:val="none" w:sz="0" w:space="0" w:color="auto"/>
        <w:left w:val="none" w:sz="0" w:space="0" w:color="auto"/>
        <w:bottom w:val="none" w:sz="0" w:space="0" w:color="auto"/>
        <w:right w:val="none" w:sz="0" w:space="0" w:color="auto"/>
      </w:divBdr>
    </w:div>
    <w:div w:id="2113551629">
      <w:bodyDiv w:val="1"/>
      <w:marLeft w:val="0"/>
      <w:marRight w:val="0"/>
      <w:marTop w:val="0"/>
      <w:marBottom w:val="0"/>
      <w:divBdr>
        <w:top w:val="none" w:sz="0" w:space="0" w:color="auto"/>
        <w:left w:val="none" w:sz="0" w:space="0" w:color="auto"/>
        <w:bottom w:val="none" w:sz="0" w:space="0" w:color="auto"/>
        <w:right w:val="none" w:sz="0" w:space="0" w:color="auto"/>
      </w:divBdr>
    </w:div>
    <w:div w:id="2125074565">
      <w:bodyDiv w:val="1"/>
      <w:marLeft w:val="0"/>
      <w:marRight w:val="0"/>
      <w:marTop w:val="0"/>
      <w:marBottom w:val="0"/>
      <w:divBdr>
        <w:top w:val="none" w:sz="0" w:space="0" w:color="auto"/>
        <w:left w:val="none" w:sz="0" w:space="0" w:color="auto"/>
        <w:bottom w:val="none" w:sz="0" w:space="0" w:color="auto"/>
        <w:right w:val="none" w:sz="0" w:space="0" w:color="auto"/>
      </w:divBdr>
    </w:div>
    <w:div w:id="21416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alexandriava.gov/EnvironmentalHealth"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alexserver1\Envir\Administrative\Customer%20Service%20Survey\Customer%20Service%20response%20for%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lexserver1\Envir\Administrative\Customer%20Service%20Survey\Customer%20Service%20response%20for%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lexserver1\Envir\Administrative\Customer%20Service%20Survey\Customer%20Service%20response%20for%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lexserver1\Envir\Administrative\Customer%20Service%20Survey\Customer%20Service%20response%20for%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lexserver1\Envir\Administrative\Customer%20Service%20Survey\Customer%20Service%20response%20for%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dLbl>
              <c:idx val="2"/>
              <c:tx>
                <c:rich>
                  <a:bodyPr/>
                  <a:lstStyle/>
                  <a:p>
                    <a:r>
                      <a:rPr lang="en-US"/>
                      <a:t>31.0%</a:t>
                    </a:r>
                  </a:p>
                </c:rich>
              </c:tx>
              <c:showVal val="1"/>
            </c:dLbl>
            <c:dLbl>
              <c:idx val="3"/>
              <c:layout>
                <c:manualLayout>
                  <c:x val="0"/>
                  <c:y val="-9.9750623441397287E-3"/>
                </c:manualLayout>
              </c:layout>
              <c:tx>
                <c:rich>
                  <a:bodyPr/>
                  <a:lstStyle/>
                  <a:p>
                    <a:r>
                      <a:rPr lang="en-US"/>
                      <a:t>67.3%</a:t>
                    </a:r>
                  </a:p>
                </c:rich>
              </c:tx>
              <c:showVal val="1"/>
            </c:dLbl>
            <c:txPr>
              <a:bodyPr/>
              <a:lstStyle/>
              <a:p>
                <a:pPr>
                  <a:defRPr sz="1200" b="1">
                    <a:latin typeface="Verdana" pitchFamily="34" charset="0"/>
                  </a:defRPr>
                </a:pPr>
                <a:endParaRPr lang="en-US"/>
              </a:p>
            </c:txPr>
            <c:showVal val="1"/>
          </c:dLbls>
          <c:cat>
            <c:strRef>
              <c:f>Satisfaction!$E$5:$E$8</c:f>
              <c:strCache>
                <c:ptCount val="4"/>
                <c:pt idx="0">
                  <c:v>Very Dissatisfied</c:v>
                </c:pt>
                <c:pt idx="1">
                  <c:v>Dissatisfied</c:v>
                </c:pt>
                <c:pt idx="2">
                  <c:v>Satisfied</c:v>
                </c:pt>
                <c:pt idx="3">
                  <c:v>Very Satisfied</c:v>
                </c:pt>
              </c:strCache>
            </c:strRef>
          </c:cat>
          <c:val>
            <c:numRef>
              <c:f>Satisfaction!$F$5:$F$8</c:f>
              <c:numCache>
                <c:formatCode>0.0%</c:formatCode>
                <c:ptCount val="4"/>
                <c:pt idx="0">
                  <c:v>1.2048192771084338E-2</c:v>
                </c:pt>
                <c:pt idx="1">
                  <c:v>6.0240963855422019E-3</c:v>
                </c:pt>
                <c:pt idx="2">
                  <c:v>0.30722891566265348</c:v>
                </c:pt>
                <c:pt idx="3">
                  <c:v>0.67469879518072595</c:v>
                </c:pt>
              </c:numCache>
            </c:numRef>
          </c:val>
        </c:ser>
        <c:axId val="82796544"/>
        <c:axId val="82798080"/>
      </c:barChart>
      <c:catAx>
        <c:axId val="82796544"/>
        <c:scaling>
          <c:orientation val="minMax"/>
        </c:scaling>
        <c:axPos val="b"/>
        <c:tickLblPos val="nextTo"/>
        <c:txPr>
          <a:bodyPr/>
          <a:lstStyle/>
          <a:p>
            <a:pPr>
              <a:defRPr sz="1200" b="1"/>
            </a:pPr>
            <a:endParaRPr lang="en-US"/>
          </a:p>
        </c:txPr>
        <c:crossAx val="82798080"/>
        <c:crossesAt val="0"/>
        <c:auto val="1"/>
        <c:lblAlgn val="ctr"/>
        <c:lblOffset val="100"/>
      </c:catAx>
      <c:valAx>
        <c:axId val="82798080"/>
        <c:scaling>
          <c:orientation val="minMax"/>
        </c:scaling>
        <c:axPos val="l"/>
        <c:majorGridlines/>
        <c:numFmt formatCode="0%" sourceLinked="0"/>
        <c:tickLblPos val="nextTo"/>
        <c:txPr>
          <a:bodyPr/>
          <a:lstStyle/>
          <a:p>
            <a:pPr>
              <a:defRPr sz="1100" b="1">
                <a:latin typeface="Verdana" pitchFamily="34" charset="0"/>
              </a:defRPr>
            </a:pPr>
            <a:endParaRPr lang="en-US"/>
          </a:p>
        </c:txPr>
        <c:crossAx val="82796544"/>
        <c:crosses val="autoZero"/>
        <c:crossBetween val="between"/>
      </c:valAx>
      <c:spPr>
        <a:noFill/>
        <a:ln w="25400">
          <a:noFill/>
        </a:ln>
      </c:spPr>
    </c:plotArea>
    <c:plotVisOnly val="1"/>
  </c:chart>
  <c:spPr>
    <a:ln w="381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dLbl>
              <c:idx val="2"/>
              <c:layout>
                <c:manualLayout>
                  <c:x val="-6.8856794544785975E-17"/>
                  <c:y val="-1.3300083125519543E-2"/>
                </c:manualLayout>
              </c:layout>
              <c:tx>
                <c:rich>
                  <a:bodyPr/>
                  <a:lstStyle/>
                  <a:p>
                    <a:r>
                      <a:rPr lang="en-US"/>
                      <a:t>26.9%</a:t>
                    </a:r>
                  </a:p>
                </c:rich>
              </c:tx>
              <c:showVal val="1"/>
            </c:dLbl>
            <c:dLbl>
              <c:idx val="3"/>
              <c:tx>
                <c:rich>
                  <a:bodyPr/>
                  <a:lstStyle/>
                  <a:p>
                    <a:r>
                      <a:rPr lang="en-US"/>
                      <a:t>71.3%</a:t>
                    </a:r>
                  </a:p>
                </c:rich>
              </c:tx>
              <c:showVal val="1"/>
            </c:dLbl>
            <c:txPr>
              <a:bodyPr/>
              <a:lstStyle/>
              <a:p>
                <a:pPr>
                  <a:defRPr sz="1100" b="1">
                    <a:latin typeface="Verdana" pitchFamily="34" charset="0"/>
                  </a:defRPr>
                </a:pPr>
                <a:endParaRPr lang="en-US"/>
              </a:p>
            </c:txPr>
            <c:showVal val="1"/>
          </c:dLbls>
          <c:cat>
            <c:strRef>
              <c:f>Timeliness!$E$5:$E$8</c:f>
              <c:strCache>
                <c:ptCount val="4"/>
                <c:pt idx="0">
                  <c:v>Never</c:v>
                </c:pt>
                <c:pt idx="1">
                  <c:v>Sometimes</c:v>
                </c:pt>
                <c:pt idx="2">
                  <c:v>Usually</c:v>
                </c:pt>
                <c:pt idx="3">
                  <c:v>Always</c:v>
                </c:pt>
              </c:strCache>
            </c:strRef>
          </c:cat>
          <c:val>
            <c:numRef>
              <c:f>Timeliness!$F$5:$F$8</c:f>
              <c:numCache>
                <c:formatCode>0.0%</c:formatCode>
                <c:ptCount val="4"/>
                <c:pt idx="0">
                  <c:v>0</c:v>
                </c:pt>
                <c:pt idx="1">
                  <c:v>1.818181818181825E-2</c:v>
                </c:pt>
                <c:pt idx="2">
                  <c:v>0.27272727272727282</c:v>
                </c:pt>
                <c:pt idx="3">
                  <c:v>0.70909090909090911</c:v>
                </c:pt>
              </c:numCache>
            </c:numRef>
          </c:val>
        </c:ser>
        <c:axId val="82826368"/>
        <c:axId val="82827904"/>
      </c:barChart>
      <c:catAx>
        <c:axId val="82826368"/>
        <c:scaling>
          <c:orientation val="minMax"/>
        </c:scaling>
        <c:axPos val="b"/>
        <c:tickLblPos val="nextTo"/>
        <c:txPr>
          <a:bodyPr/>
          <a:lstStyle/>
          <a:p>
            <a:pPr>
              <a:defRPr sz="1200" b="1"/>
            </a:pPr>
            <a:endParaRPr lang="en-US"/>
          </a:p>
        </c:txPr>
        <c:crossAx val="82827904"/>
        <c:crosses val="autoZero"/>
        <c:auto val="1"/>
        <c:lblAlgn val="ctr"/>
        <c:lblOffset val="100"/>
      </c:catAx>
      <c:valAx>
        <c:axId val="82827904"/>
        <c:scaling>
          <c:orientation val="minMax"/>
        </c:scaling>
        <c:axPos val="l"/>
        <c:majorGridlines/>
        <c:numFmt formatCode="0%" sourceLinked="0"/>
        <c:tickLblPos val="nextTo"/>
        <c:txPr>
          <a:bodyPr/>
          <a:lstStyle/>
          <a:p>
            <a:pPr>
              <a:defRPr sz="1100" b="1">
                <a:latin typeface="Verdana" pitchFamily="34" charset="0"/>
              </a:defRPr>
            </a:pPr>
            <a:endParaRPr lang="en-US"/>
          </a:p>
        </c:txPr>
        <c:crossAx val="82826368"/>
        <c:crosses val="autoZero"/>
        <c:crossBetween val="between"/>
      </c:valAx>
    </c:plotArea>
    <c:plotVisOnly val="1"/>
  </c:chart>
  <c:spPr>
    <a:ln w="38100"/>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dLbl>
              <c:idx val="2"/>
              <c:tx>
                <c:rich>
                  <a:bodyPr/>
                  <a:lstStyle/>
                  <a:p>
                    <a:r>
                      <a:rPr lang="en-US"/>
                      <a:t>31.2%</a:t>
                    </a:r>
                  </a:p>
                </c:rich>
              </c:tx>
              <c:showVal val="1"/>
            </c:dLbl>
            <c:dLbl>
              <c:idx val="3"/>
              <c:layout>
                <c:manualLayout>
                  <c:x val="0"/>
                  <c:y val="-1.3366750208855579E-2"/>
                </c:manualLayout>
              </c:layout>
              <c:tx>
                <c:rich>
                  <a:bodyPr/>
                  <a:lstStyle/>
                  <a:p>
                    <a:r>
                      <a:rPr lang="en-US"/>
                      <a:t>67.6%</a:t>
                    </a:r>
                  </a:p>
                </c:rich>
              </c:tx>
              <c:showVal val="1"/>
            </c:dLbl>
            <c:txPr>
              <a:bodyPr/>
              <a:lstStyle/>
              <a:p>
                <a:pPr>
                  <a:defRPr sz="1100" b="1">
                    <a:latin typeface="Verdana" pitchFamily="34" charset="0"/>
                  </a:defRPr>
                </a:pPr>
                <a:endParaRPr lang="en-US"/>
              </a:p>
            </c:txPr>
            <c:showVal val="1"/>
          </c:dLbls>
          <c:cat>
            <c:strRef>
              <c:f>'EH Explained'!$E$5:$E$8</c:f>
              <c:strCache>
                <c:ptCount val="4"/>
                <c:pt idx="0">
                  <c:v>Very Dissatisfied</c:v>
                </c:pt>
                <c:pt idx="1">
                  <c:v>Dissatisfied</c:v>
                </c:pt>
                <c:pt idx="2">
                  <c:v>Satisfied</c:v>
                </c:pt>
                <c:pt idx="3">
                  <c:v>Very Satisfied</c:v>
                </c:pt>
              </c:strCache>
            </c:strRef>
          </c:cat>
          <c:val>
            <c:numRef>
              <c:f>'EH Explained'!$F$5:$F$8</c:f>
              <c:numCache>
                <c:formatCode>0.0%</c:formatCode>
                <c:ptCount val="4"/>
                <c:pt idx="0">
                  <c:v>5.9523809523809521E-3</c:v>
                </c:pt>
                <c:pt idx="1">
                  <c:v>5.9523809523809521E-3</c:v>
                </c:pt>
                <c:pt idx="2">
                  <c:v>0.31547619047619047</c:v>
                </c:pt>
                <c:pt idx="3">
                  <c:v>0.67261904761905289</c:v>
                </c:pt>
              </c:numCache>
            </c:numRef>
          </c:val>
        </c:ser>
        <c:axId val="33523200"/>
        <c:axId val="33524736"/>
      </c:barChart>
      <c:catAx>
        <c:axId val="33523200"/>
        <c:scaling>
          <c:orientation val="minMax"/>
        </c:scaling>
        <c:axPos val="b"/>
        <c:tickLblPos val="nextTo"/>
        <c:txPr>
          <a:bodyPr/>
          <a:lstStyle/>
          <a:p>
            <a:pPr>
              <a:defRPr sz="1200" b="1"/>
            </a:pPr>
            <a:endParaRPr lang="en-US"/>
          </a:p>
        </c:txPr>
        <c:crossAx val="33524736"/>
        <c:crosses val="autoZero"/>
        <c:auto val="1"/>
        <c:lblAlgn val="ctr"/>
        <c:lblOffset val="100"/>
      </c:catAx>
      <c:valAx>
        <c:axId val="33524736"/>
        <c:scaling>
          <c:orientation val="minMax"/>
        </c:scaling>
        <c:axPos val="l"/>
        <c:majorGridlines/>
        <c:numFmt formatCode="0%" sourceLinked="0"/>
        <c:tickLblPos val="nextTo"/>
        <c:txPr>
          <a:bodyPr/>
          <a:lstStyle/>
          <a:p>
            <a:pPr>
              <a:defRPr sz="1100" b="1">
                <a:latin typeface="Verdana" pitchFamily="34" charset="0"/>
              </a:defRPr>
            </a:pPr>
            <a:endParaRPr lang="en-US"/>
          </a:p>
        </c:txPr>
        <c:crossAx val="33523200"/>
        <c:crosses val="autoZero"/>
        <c:crossBetween val="between"/>
      </c:valAx>
    </c:plotArea>
    <c:plotVisOnly val="1"/>
  </c:chart>
  <c:spPr>
    <a:ln w="38100"/>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dLbl>
              <c:idx val="2"/>
              <c:tx>
                <c:rich>
                  <a:bodyPr/>
                  <a:lstStyle/>
                  <a:p>
                    <a:r>
                      <a:rPr lang="en-US"/>
                      <a:t>18.9%</a:t>
                    </a:r>
                  </a:p>
                </c:rich>
              </c:tx>
              <c:showVal val="1"/>
            </c:dLbl>
            <c:dLbl>
              <c:idx val="3"/>
              <c:tx>
                <c:rich>
                  <a:bodyPr/>
                  <a:lstStyle/>
                  <a:p>
                    <a:r>
                      <a:rPr lang="en-US"/>
                      <a:t>79.9%</a:t>
                    </a:r>
                  </a:p>
                </c:rich>
              </c:tx>
              <c:showVal val="1"/>
            </c:dLbl>
            <c:txPr>
              <a:bodyPr/>
              <a:lstStyle/>
              <a:p>
                <a:pPr>
                  <a:defRPr sz="1100" b="1">
                    <a:latin typeface="Verdana" pitchFamily="34" charset="0"/>
                  </a:defRPr>
                </a:pPr>
                <a:endParaRPr lang="en-US"/>
              </a:p>
            </c:txPr>
            <c:showVal val="1"/>
          </c:dLbls>
          <c:cat>
            <c:strRef>
              <c:f>'Staff Knowledge'!$E$5:$E$8</c:f>
              <c:strCache>
                <c:ptCount val="4"/>
                <c:pt idx="0">
                  <c:v>Never</c:v>
                </c:pt>
                <c:pt idx="1">
                  <c:v>Sometimes</c:v>
                </c:pt>
                <c:pt idx="2">
                  <c:v>Usually</c:v>
                </c:pt>
                <c:pt idx="3">
                  <c:v>Always</c:v>
                </c:pt>
              </c:strCache>
            </c:strRef>
          </c:cat>
          <c:val>
            <c:numRef>
              <c:f>'Staff Knowledge'!$F$5:$F$8</c:f>
              <c:numCache>
                <c:formatCode>0.0%</c:formatCode>
                <c:ptCount val="4"/>
                <c:pt idx="0">
                  <c:v>0</c:v>
                </c:pt>
                <c:pt idx="1">
                  <c:v>1.1976047904191578E-2</c:v>
                </c:pt>
                <c:pt idx="2">
                  <c:v>0.19161676646706591</c:v>
                </c:pt>
                <c:pt idx="3">
                  <c:v>0.79640718562874246</c:v>
                </c:pt>
              </c:numCache>
            </c:numRef>
          </c:val>
        </c:ser>
        <c:axId val="33548160"/>
        <c:axId val="33549696"/>
      </c:barChart>
      <c:catAx>
        <c:axId val="33548160"/>
        <c:scaling>
          <c:orientation val="minMax"/>
        </c:scaling>
        <c:axPos val="b"/>
        <c:tickLblPos val="nextTo"/>
        <c:txPr>
          <a:bodyPr/>
          <a:lstStyle/>
          <a:p>
            <a:pPr>
              <a:defRPr sz="1200" b="1"/>
            </a:pPr>
            <a:endParaRPr lang="en-US"/>
          </a:p>
        </c:txPr>
        <c:crossAx val="33549696"/>
        <c:crosses val="autoZero"/>
        <c:auto val="1"/>
        <c:lblAlgn val="ctr"/>
        <c:lblOffset val="100"/>
      </c:catAx>
      <c:valAx>
        <c:axId val="33549696"/>
        <c:scaling>
          <c:orientation val="minMax"/>
        </c:scaling>
        <c:axPos val="l"/>
        <c:majorGridlines/>
        <c:numFmt formatCode="0%" sourceLinked="0"/>
        <c:tickLblPos val="nextTo"/>
        <c:txPr>
          <a:bodyPr/>
          <a:lstStyle/>
          <a:p>
            <a:pPr>
              <a:defRPr sz="1100" b="1">
                <a:latin typeface="Verdana" pitchFamily="34" charset="0"/>
              </a:defRPr>
            </a:pPr>
            <a:endParaRPr lang="en-US"/>
          </a:p>
        </c:txPr>
        <c:crossAx val="33548160"/>
        <c:crosses val="autoZero"/>
        <c:crossBetween val="between"/>
      </c:valAx>
    </c:plotArea>
    <c:plotVisOnly val="1"/>
  </c:chart>
  <c:spPr>
    <a:ln w="38100"/>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txPr>
              <a:bodyPr/>
              <a:lstStyle/>
              <a:p>
                <a:pPr>
                  <a:defRPr sz="1100" b="1">
                    <a:latin typeface="Verdana" pitchFamily="34" charset="0"/>
                  </a:defRPr>
                </a:pPr>
                <a:endParaRPr lang="en-US"/>
              </a:p>
            </c:txPr>
            <c:showVal val="1"/>
          </c:dLbls>
          <c:cat>
            <c:strRef>
              <c:f>'Fair &amp; Respectful'!$E$5:$E$8</c:f>
              <c:strCache>
                <c:ptCount val="4"/>
                <c:pt idx="0">
                  <c:v>Never</c:v>
                </c:pt>
                <c:pt idx="1">
                  <c:v>Sometimes</c:v>
                </c:pt>
                <c:pt idx="2">
                  <c:v>Usually</c:v>
                </c:pt>
                <c:pt idx="3">
                  <c:v>Always</c:v>
                </c:pt>
              </c:strCache>
            </c:strRef>
          </c:cat>
          <c:val>
            <c:numRef>
              <c:f>'Fair &amp; Respectful'!$F$5:$F$8</c:f>
              <c:numCache>
                <c:formatCode>0.0%</c:formatCode>
                <c:ptCount val="4"/>
                <c:pt idx="0">
                  <c:v>0</c:v>
                </c:pt>
                <c:pt idx="1">
                  <c:v>2.3529411764705879E-2</c:v>
                </c:pt>
                <c:pt idx="2">
                  <c:v>0.17647058823529421</c:v>
                </c:pt>
                <c:pt idx="3">
                  <c:v>0.8</c:v>
                </c:pt>
              </c:numCache>
            </c:numRef>
          </c:val>
        </c:ser>
        <c:axId val="84176896"/>
        <c:axId val="84178432"/>
      </c:barChart>
      <c:catAx>
        <c:axId val="84176896"/>
        <c:scaling>
          <c:orientation val="minMax"/>
        </c:scaling>
        <c:axPos val="b"/>
        <c:tickLblPos val="nextTo"/>
        <c:txPr>
          <a:bodyPr/>
          <a:lstStyle/>
          <a:p>
            <a:pPr>
              <a:defRPr sz="1200" b="1"/>
            </a:pPr>
            <a:endParaRPr lang="en-US"/>
          </a:p>
        </c:txPr>
        <c:crossAx val="84178432"/>
        <c:crosses val="autoZero"/>
        <c:auto val="1"/>
        <c:lblAlgn val="ctr"/>
        <c:lblOffset val="100"/>
      </c:catAx>
      <c:valAx>
        <c:axId val="84178432"/>
        <c:scaling>
          <c:orientation val="minMax"/>
        </c:scaling>
        <c:axPos val="l"/>
        <c:majorGridlines/>
        <c:numFmt formatCode="0%" sourceLinked="0"/>
        <c:tickLblPos val="nextTo"/>
        <c:txPr>
          <a:bodyPr/>
          <a:lstStyle/>
          <a:p>
            <a:pPr>
              <a:defRPr sz="1100" b="1">
                <a:latin typeface="Verdana" pitchFamily="34" charset="0"/>
              </a:defRPr>
            </a:pPr>
            <a:endParaRPr lang="en-US"/>
          </a:p>
        </c:txPr>
        <c:crossAx val="84176896"/>
        <c:crosses val="autoZero"/>
        <c:crossBetween val="between"/>
      </c:valAx>
    </c:plotArea>
    <c:plotVisOnly val="1"/>
  </c:chart>
  <c:spPr>
    <a:ln w="3810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2BF1-23F3-4A36-B6DB-B1A74128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6859</Words>
  <Characters>39100</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kja42315</dc:creator>
  <cp:lastModifiedBy>Achang</cp:lastModifiedBy>
  <cp:revision>2</cp:revision>
  <cp:lastPrinted>2012-03-13T16:56:00Z</cp:lastPrinted>
  <dcterms:created xsi:type="dcterms:W3CDTF">2012-04-04T20:29:00Z</dcterms:created>
  <dcterms:modified xsi:type="dcterms:W3CDTF">2012-04-04T20:29:00Z</dcterms:modified>
</cp:coreProperties>
</file>