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ED48E" w14:textId="3BBE1F65" w:rsidR="00602383" w:rsidRDefault="00101B0B" w:rsidP="00B333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National Association of County and City Health Officials Releases </w:t>
      </w:r>
      <w:r w:rsidR="0068624F" w:rsidRPr="005C0126">
        <w:rPr>
          <w:b/>
          <w:bCs/>
          <w:sz w:val="28"/>
          <w:szCs w:val="28"/>
        </w:rPr>
        <w:t xml:space="preserve">New COVID-19 Resource Library for </w:t>
      </w:r>
      <w:r w:rsidR="000A33CD" w:rsidRPr="005C0126">
        <w:rPr>
          <w:b/>
          <w:bCs/>
          <w:sz w:val="28"/>
          <w:szCs w:val="28"/>
        </w:rPr>
        <w:t>Environmental Health</w:t>
      </w:r>
      <w:r w:rsidR="00574977">
        <w:rPr>
          <w:b/>
          <w:bCs/>
          <w:sz w:val="28"/>
          <w:szCs w:val="28"/>
        </w:rPr>
        <w:t xml:space="preserve"> Professionals</w:t>
      </w:r>
    </w:p>
    <w:p w14:paraId="732134B6" w14:textId="6E25F9AE" w:rsidR="004A145E" w:rsidRDefault="004A145E" w:rsidP="004A145E">
      <w:pPr>
        <w:rPr>
          <w:i/>
          <w:iCs/>
        </w:rPr>
      </w:pPr>
      <w:r w:rsidRPr="004A145E">
        <w:rPr>
          <w:i/>
          <w:iCs/>
        </w:rPr>
        <w:t>Author: Emily D’Angelo, Program Analyst, Environmental Health, NACCHO</w:t>
      </w:r>
    </w:p>
    <w:p w14:paraId="41E87E00" w14:textId="23F58F17" w:rsidR="004A145E" w:rsidRPr="004A145E" w:rsidRDefault="004A145E" w:rsidP="004A145E">
      <w:pPr>
        <w:rPr>
          <w:i/>
          <w:iCs/>
        </w:rPr>
      </w:pPr>
      <w:r>
        <w:rPr>
          <w:i/>
          <w:iCs/>
        </w:rPr>
        <w:t xml:space="preserve">The original post is available on the </w:t>
      </w:r>
      <w:hyperlink r:id="rId8" w:history="1">
        <w:r w:rsidRPr="00684626">
          <w:rPr>
            <w:rStyle w:val="Hyperlink"/>
            <w:i/>
            <w:iCs/>
          </w:rPr>
          <w:t>NACCHO website</w:t>
        </w:r>
      </w:hyperlink>
      <w:r>
        <w:rPr>
          <w:i/>
          <w:iCs/>
        </w:rPr>
        <w:t>.</w:t>
      </w:r>
    </w:p>
    <w:p w14:paraId="1F1D8707" w14:textId="1623C541" w:rsidR="002D3686" w:rsidRDefault="002D3686" w:rsidP="00B33377">
      <w:r>
        <w:rPr>
          <w:noProof/>
        </w:rPr>
        <w:drawing>
          <wp:inline distT="0" distB="0" distL="0" distR="0" wp14:anchorId="7553041C" wp14:editId="53F55CF9">
            <wp:extent cx="5716477" cy="2858238"/>
            <wp:effectExtent l="0" t="0" r="0" b="0"/>
            <wp:docPr id="2" name="Picture 2" descr="A group of people riding bik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6477" cy="2858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4BE9B" w14:textId="2CC6A7D8" w:rsidR="00602383" w:rsidRDefault="00F37B55" w:rsidP="00B33377">
      <w:r>
        <w:t>Environmental</w:t>
      </w:r>
      <w:r w:rsidR="33461B67">
        <w:t xml:space="preserve"> health departments</w:t>
      </w:r>
      <w:r w:rsidR="00750E73">
        <w:t xml:space="preserve"> have had</w:t>
      </w:r>
      <w:r w:rsidR="00D13A66">
        <w:t xml:space="preserve"> to</w:t>
      </w:r>
      <w:r w:rsidR="36ECA86A">
        <w:t xml:space="preserve"> rapidly</w:t>
      </w:r>
      <w:r w:rsidR="00D13A66">
        <w:t xml:space="preserve"> adapt </w:t>
      </w:r>
      <w:r w:rsidR="2F22C16A">
        <w:t xml:space="preserve">their </w:t>
      </w:r>
      <w:r w:rsidR="00D13A66">
        <w:t>existing progra</w:t>
      </w:r>
      <w:r w:rsidR="003435D2">
        <w:t>ms</w:t>
      </w:r>
      <w:r w:rsidR="4013482F">
        <w:t xml:space="preserve"> during COVID-19</w:t>
      </w:r>
      <w:r w:rsidR="003435D2">
        <w:t xml:space="preserve"> </w:t>
      </w:r>
      <w:r w:rsidR="00C84D6A">
        <w:t>to</w:t>
      </w:r>
      <w:r w:rsidR="28853E56">
        <w:t xml:space="preserve"> ensure that critical public health functions are carried out</w:t>
      </w:r>
      <w:r w:rsidR="3C604402">
        <w:t>, including food safety inspections and extreme weather response</w:t>
      </w:r>
      <w:r w:rsidR="7A10A141">
        <w:t xml:space="preserve">. </w:t>
      </w:r>
      <w:r w:rsidR="1BB2B69B">
        <w:t>However, many</w:t>
      </w:r>
      <w:r w:rsidR="391D1EBF">
        <w:t xml:space="preserve"> important environmental health activities</w:t>
      </w:r>
      <w:r w:rsidR="32DB3F18">
        <w:t>, such a</w:t>
      </w:r>
      <w:r w:rsidR="4FC215B7">
        <w:t xml:space="preserve">s </w:t>
      </w:r>
      <w:r w:rsidR="4F26662F">
        <w:t>lead hazard control</w:t>
      </w:r>
      <w:r w:rsidR="32DB3F18">
        <w:t>,</w:t>
      </w:r>
      <w:r w:rsidR="391D1EBF">
        <w:t xml:space="preserve"> may </w:t>
      </w:r>
      <w:r w:rsidR="6CF1C35E">
        <w:t xml:space="preserve">still </w:t>
      </w:r>
      <w:r w:rsidR="391D1EBF">
        <w:t>have been postponed or even halted during the pandemic</w:t>
      </w:r>
      <w:r w:rsidR="45F3090B">
        <w:t xml:space="preserve"> given resource constraints like lack of funding or limited staff availability</w:t>
      </w:r>
      <w:r w:rsidR="391D1EBF">
        <w:t>.</w:t>
      </w:r>
      <w:r w:rsidR="20272D3B">
        <w:t xml:space="preserve"> </w:t>
      </w:r>
      <w:r w:rsidR="00923BC4">
        <w:t>T</w:t>
      </w:r>
      <w:r w:rsidR="00B17D39">
        <w:t xml:space="preserve">o </w:t>
      </w:r>
      <w:r w:rsidR="436F09A1">
        <w:t>support</w:t>
      </w:r>
      <w:r w:rsidR="00B17D39">
        <w:t xml:space="preserve"> continuity in</w:t>
      </w:r>
      <w:r w:rsidR="003C1087">
        <w:t xml:space="preserve"> local environmental</w:t>
      </w:r>
      <w:r w:rsidR="00B17D39">
        <w:t xml:space="preserve"> programs</w:t>
      </w:r>
      <w:r w:rsidR="003C1087">
        <w:t>, t</w:t>
      </w:r>
      <w:r w:rsidR="00923BC4">
        <w:t>he National Association of County and City Health Officials (NACCHO)</w:t>
      </w:r>
      <w:r w:rsidR="007F72F9" w:rsidRPr="007F72F9">
        <w:t xml:space="preserve"> has </w:t>
      </w:r>
      <w:r w:rsidR="00F410F4">
        <w:t>compiled</w:t>
      </w:r>
      <w:r w:rsidR="007F72F9" w:rsidRPr="007F72F9">
        <w:t xml:space="preserve"> </w:t>
      </w:r>
      <w:r w:rsidR="000F6BD5">
        <w:t xml:space="preserve">evergreen </w:t>
      </w:r>
      <w:r w:rsidR="007F72F9" w:rsidRPr="007F72F9">
        <w:t>resources</w:t>
      </w:r>
      <w:r w:rsidR="003C1087">
        <w:t xml:space="preserve"> from</w:t>
      </w:r>
      <w:r w:rsidR="0005310F">
        <w:t xml:space="preserve"> their</w:t>
      </w:r>
      <w:r w:rsidR="003C1087">
        <w:t xml:space="preserve"> federal, state, and local </w:t>
      </w:r>
      <w:r w:rsidR="000F6BD5">
        <w:t xml:space="preserve">partners, as well as </w:t>
      </w:r>
      <w:r w:rsidR="5CF6DACB">
        <w:t>from</w:t>
      </w:r>
      <w:r w:rsidR="000F6BD5">
        <w:t xml:space="preserve"> non-governmental organizations and think tanks, </w:t>
      </w:r>
      <w:r w:rsidR="007F72F9" w:rsidRPr="007F72F9">
        <w:t>to address the needs of environmental</w:t>
      </w:r>
      <w:r w:rsidR="0005310F">
        <w:t xml:space="preserve"> </w:t>
      </w:r>
      <w:r w:rsidR="007F72F9" w:rsidRPr="007F72F9">
        <w:t>health staff during the pandemic</w:t>
      </w:r>
      <w:r w:rsidR="71B45945">
        <w:t>. The resources can be access via</w:t>
      </w:r>
      <w:r w:rsidR="001C73A2">
        <w:t xml:space="preserve"> </w:t>
      </w:r>
      <w:r w:rsidR="0005310F">
        <w:t>this</w:t>
      </w:r>
      <w:r w:rsidR="001C73A2">
        <w:t xml:space="preserve"> </w:t>
      </w:r>
      <w:r w:rsidR="00050FB1">
        <w:t>free,</w:t>
      </w:r>
      <w:r w:rsidR="001C73A2">
        <w:t xml:space="preserve"> open-access </w:t>
      </w:r>
      <w:hyperlink r:id="rId10" w:anchor="IndoorEnvironments">
        <w:r w:rsidR="001C73A2" w:rsidRPr="76ED9C29">
          <w:rPr>
            <w:rStyle w:val="Hyperlink"/>
          </w:rPr>
          <w:t>Environmental Health and COVID-19 Resource Library</w:t>
        </w:r>
      </w:hyperlink>
      <w:r w:rsidR="001C73A2">
        <w:t>.</w:t>
      </w:r>
    </w:p>
    <w:p w14:paraId="5C0C3BDB" w14:textId="27F14DFB" w:rsidR="006602A5" w:rsidRDefault="00F410F4" w:rsidP="00B61B87">
      <w:r>
        <w:t>In October 2020, the National Environmental Health Association (NEHA) released a</w:t>
      </w:r>
      <w:r w:rsidR="00EB2B89">
        <w:t xml:space="preserve"> </w:t>
      </w:r>
      <w:hyperlink r:id="rId11">
        <w:r w:rsidR="00EB2B89" w:rsidRPr="76ED9C29">
          <w:rPr>
            <w:rStyle w:val="Hyperlink"/>
          </w:rPr>
          <w:t>report</w:t>
        </w:r>
      </w:hyperlink>
      <w:r w:rsidR="00EB2B89">
        <w:t xml:space="preserve"> </w:t>
      </w:r>
      <w:r w:rsidR="002C48C7">
        <w:t>shar</w:t>
      </w:r>
      <w:r w:rsidR="00B46DD4">
        <w:t xml:space="preserve">ing </w:t>
      </w:r>
      <w:r w:rsidR="002C48C7">
        <w:t>information on</w:t>
      </w:r>
      <w:r w:rsidR="008A4FAF">
        <w:t xml:space="preserve"> the issues </w:t>
      </w:r>
      <w:r w:rsidR="006E020B">
        <w:t xml:space="preserve">environmental health professionals </w:t>
      </w:r>
      <w:r w:rsidR="6530E3F1">
        <w:t xml:space="preserve">have </w:t>
      </w:r>
      <w:r w:rsidR="373BB61F">
        <w:t>encountered</w:t>
      </w:r>
      <w:r w:rsidR="006E020B">
        <w:t xml:space="preserve"> </w:t>
      </w:r>
      <w:r w:rsidR="640613A6">
        <w:t>during</w:t>
      </w:r>
      <w:r w:rsidR="008A4FAF">
        <w:t xml:space="preserve"> the COVID-19 pandemic</w:t>
      </w:r>
      <w:r w:rsidR="4108B06D">
        <w:t xml:space="preserve">. The </w:t>
      </w:r>
      <w:r w:rsidR="63133C47">
        <w:t>report</w:t>
      </w:r>
      <w:r w:rsidR="4108B06D">
        <w:t xml:space="preserve"> is </w:t>
      </w:r>
      <w:r w:rsidR="003930B8">
        <w:t xml:space="preserve">based on </w:t>
      </w:r>
      <w:r w:rsidR="008A4FAF">
        <w:t>data col</w:t>
      </w:r>
      <w:r w:rsidR="003930B8">
        <w:t>lected</w:t>
      </w:r>
      <w:r w:rsidR="008A4FAF">
        <w:t xml:space="preserve"> </w:t>
      </w:r>
      <w:r w:rsidR="7EAF995E">
        <w:t>from</w:t>
      </w:r>
      <w:r w:rsidR="003930B8">
        <w:t xml:space="preserve"> </w:t>
      </w:r>
      <w:r w:rsidR="008A4FAF">
        <w:t xml:space="preserve">July 15 </w:t>
      </w:r>
      <w:r w:rsidR="001626A2">
        <w:t>through</w:t>
      </w:r>
      <w:r w:rsidR="008A4FAF">
        <w:t xml:space="preserve"> August 31, 2020 (see Figure 1).</w:t>
      </w:r>
      <w:r w:rsidR="002C48C7">
        <w:t xml:space="preserve"> </w:t>
      </w:r>
      <w:r w:rsidR="00C21D0C">
        <w:t>Eighty nine percent</w:t>
      </w:r>
      <w:r w:rsidR="002A0925">
        <w:t xml:space="preserve"> of </w:t>
      </w:r>
      <w:r w:rsidR="003D10EA">
        <w:t>respondents</w:t>
      </w:r>
      <w:r w:rsidR="002A0925">
        <w:t xml:space="preserve"> from local environmental </w:t>
      </w:r>
      <w:r w:rsidR="008A4FAF">
        <w:t xml:space="preserve">health </w:t>
      </w:r>
      <w:r w:rsidR="002A0925">
        <w:t xml:space="preserve">programs reported </w:t>
      </w:r>
      <w:r w:rsidR="08E58976">
        <w:t>that they had been</w:t>
      </w:r>
      <w:r w:rsidR="002A0925">
        <w:t xml:space="preserve"> tasked with </w:t>
      </w:r>
      <w:r w:rsidR="003D10EA">
        <w:t>responsibilities</w:t>
      </w:r>
      <w:r w:rsidR="002A0925">
        <w:t xml:space="preserve"> outside the scope of their work</w:t>
      </w:r>
      <w:r w:rsidR="00342336">
        <w:t>, and 13% of all respondents reported that routine environmental health inspections (i.e., retail food establishments, recreational water, vector control) we</w:t>
      </w:r>
      <w:r w:rsidR="00B61B87">
        <w:t xml:space="preserve">re not being conducted at the time of </w:t>
      </w:r>
      <w:r w:rsidR="001626A2">
        <w:t>response</w:t>
      </w:r>
      <w:r w:rsidR="003D10EA">
        <w:t xml:space="preserve">. </w:t>
      </w:r>
      <w:r w:rsidR="0046082A">
        <w:t xml:space="preserve">Another </w:t>
      </w:r>
      <w:r w:rsidR="63CDEE0C">
        <w:t>key</w:t>
      </w:r>
      <w:r w:rsidR="0046082A">
        <w:t xml:space="preserve"> finding from this report was that 80% of respondents from local environmental health programs</w:t>
      </w:r>
      <w:r w:rsidR="00F502E8">
        <w:t xml:space="preserve"> agreed </w:t>
      </w:r>
      <w:r w:rsidR="002F1BD9">
        <w:t>that they were</w:t>
      </w:r>
      <w:r w:rsidR="00F502E8">
        <w:t xml:space="preserve"> emotionally exhausted </w:t>
      </w:r>
      <w:r w:rsidR="002F1BD9">
        <w:t>by their</w:t>
      </w:r>
      <w:r w:rsidR="00F502E8">
        <w:t xml:space="preserve"> work. </w:t>
      </w:r>
      <w:r w:rsidR="00B178D1">
        <w:t xml:space="preserve">This </w:t>
      </w:r>
      <w:r w:rsidR="00116B3A">
        <w:t xml:space="preserve">is </w:t>
      </w:r>
      <w:r w:rsidR="00680B39">
        <w:t xml:space="preserve">particularly </w:t>
      </w:r>
      <w:r w:rsidR="00116B3A">
        <w:t>alarming considering that</w:t>
      </w:r>
      <w:r w:rsidR="00380C25">
        <w:t xml:space="preserve"> a</w:t>
      </w:r>
      <w:r w:rsidR="00116B3A">
        <w:t xml:space="preserve"> </w:t>
      </w:r>
      <w:hyperlink r:id="rId12">
        <w:r w:rsidR="00380C25" w:rsidRPr="76ED9C29">
          <w:rPr>
            <w:rStyle w:val="Hyperlink"/>
          </w:rPr>
          <w:t>pre-pandemic study</w:t>
        </w:r>
      </w:hyperlink>
      <w:r w:rsidR="00380C25">
        <w:t xml:space="preserve"> reported an aging environmental health workforce in the United States, with approximately </w:t>
      </w:r>
      <w:r w:rsidR="00101EEB">
        <w:t xml:space="preserve">26% planning to retire in the next </w:t>
      </w:r>
      <w:r w:rsidR="00BB736F">
        <w:t>five</w:t>
      </w:r>
      <w:r w:rsidR="00101EEB">
        <w:t xml:space="preserve"> years. </w:t>
      </w:r>
    </w:p>
    <w:p w14:paraId="3C1083A6" w14:textId="0BD701CC" w:rsidR="0046082A" w:rsidRPr="00680B39" w:rsidRDefault="003212E0" w:rsidP="0046082A">
      <w:pPr>
        <w:jc w:val="center"/>
        <w:rPr>
          <w:i/>
          <w:iCs/>
          <w:sz w:val="16"/>
          <w:szCs w:val="16"/>
        </w:rPr>
      </w:pPr>
      <w:r w:rsidRPr="003212E0">
        <w:rPr>
          <w:noProof/>
          <w:color w:val="2B579A"/>
          <w:shd w:val="clear" w:color="auto" w:fill="E6E6E6"/>
        </w:rPr>
        <w:lastRenderedPageBreak/>
        <w:drawing>
          <wp:inline distT="0" distB="0" distL="0" distR="0" wp14:anchorId="3F26907D" wp14:editId="5AF90069">
            <wp:extent cx="5476875" cy="2271395"/>
            <wp:effectExtent l="19050" t="19050" r="28575" b="146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4487" t="2852" r="3365"/>
                    <a:stretch/>
                  </pic:blipFill>
                  <pic:spPr bwMode="auto">
                    <a:xfrm>
                      <a:off x="0" y="0"/>
                      <a:ext cx="5476875" cy="22713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/>
      </w:r>
      <w:r w:rsidR="008A4FAF" w:rsidRPr="00680B39">
        <w:rPr>
          <w:i/>
          <w:iCs/>
          <w:sz w:val="16"/>
          <w:szCs w:val="16"/>
        </w:rPr>
        <w:t>Figure 1.</w:t>
      </w:r>
      <w:r w:rsidR="00680B39" w:rsidRPr="00680B39">
        <w:rPr>
          <w:i/>
          <w:iCs/>
          <w:sz w:val="16"/>
          <w:szCs w:val="16"/>
        </w:rPr>
        <w:t xml:space="preserve"> </w:t>
      </w:r>
      <w:r w:rsidR="00706BD4" w:rsidRPr="00680B39">
        <w:rPr>
          <w:i/>
          <w:iCs/>
          <w:sz w:val="16"/>
          <w:szCs w:val="16"/>
        </w:rPr>
        <w:t xml:space="preserve">Identified respondent needs, gaps, and issues caused by the COVID-19 pandemic (Source: </w:t>
      </w:r>
      <w:hyperlink r:id="rId14" w:history="1">
        <w:r w:rsidR="00706BD4" w:rsidRPr="00680B39">
          <w:rPr>
            <w:rStyle w:val="Hyperlink"/>
            <w:i/>
            <w:iCs/>
            <w:sz w:val="16"/>
            <w:szCs w:val="16"/>
          </w:rPr>
          <w:t>NEHA’s COVID-19 Environmental Health Workforce Needs Assessment II Report</w:t>
        </w:r>
      </w:hyperlink>
      <w:r w:rsidR="00706BD4" w:rsidRPr="00680B39">
        <w:rPr>
          <w:i/>
          <w:iCs/>
          <w:sz w:val="16"/>
          <w:szCs w:val="16"/>
        </w:rPr>
        <w:t>).</w:t>
      </w:r>
    </w:p>
    <w:p w14:paraId="24B08E9C" w14:textId="6B82406F" w:rsidR="00587CF5" w:rsidRDefault="003865A1" w:rsidP="00587CF5">
      <w:r>
        <w:t xml:space="preserve">Recognizing the need to support the environmental health workforce, </w:t>
      </w:r>
      <w:r w:rsidR="003930B8">
        <w:t>NACCHO’s</w:t>
      </w:r>
      <w:r>
        <w:t xml:space="preserve"> </w:t>
      </w:r>
      <w:r w:rsidR="00B33377">
        <w:t xml:space="preserve">resource library contains </w:t>
      </w:r>
      <w:r w:rsidR="003930B8">
        <w:t xml:space="preserve">up-to-date </w:t>
      </w:r>
      <w:r>
        <w:t>information, guidance, and tools</w:t>
      </w:r>
      <w:r w:rsidR="00F47433">
        <w:t xml:space="preserve"> from</w:t>
      </w:r>
      <w:r w:rsidR="004874E4">
        <w:t xml:space="preserve"> federal agencies like the Centers for Disease Control and Prevention</w:t>
      </w:r>
      <w:r w:rsidR="00DC51F2">
        <w:t xml:space="preserve"> and the Environmental Protection Agency, as well as from state </w:t>
      </w:r>
      <w:r>
        <w:t xml:space="preserve">and local </w:t>
      </w:r>
      <w:r w:rsidR="00DC51F2">
        <w:t xml:space="preserve">agencies </w:t>
      </w:r>
      <w:r w:rsidR="0085312F">
        <w:t>like the California Childcare Health Program</w:t>
      </w:r>
      <w:r w:rsidR="002D3EF2">
        <w:t xml:space="preserve"> and the Ohio Department of Health. </w:t>
      </w:r>
      <w:r w:rsidR="00587CF5">
        <w:t>The categories in the library represent major functions of environmental health that have been significantly impacted by COVID-19, including topics like wastewater surveillance that have gained prominence during this pandemic.</w:t>
      </w:r>
    </w:p>
    <w:p w14:paraId="017F88BE" w14:textId="245BB457" w:rsidR="00B33377" w:rsidRPr="00A15494" w:rsidRDefault="00E84BBC" w:rsidP="00B33377">
      <w:r>
        <w:t xml:space="preserve">The resources are </w:t>
      </w:r>
      <w:r w:rsidRPr="00A15494">
        <w:t>organized into the following categories:</w:t>
      </w:r>
    </w:p>
    <w:p w14:paraId="679E0DA5" w14:textId="76D07FE2" w:rsidR="00F24F00" w:rsidRDefault="00CC6A89" w:rsidP="005255F2">
      <w:pPr>
        <w:pStyle w:val="ListParagraph"/>
        <w:numPr>
          <w:ilvl w:val="0"/>
          <w:numId w:val="4"/>
        </w:numPr>
      </w:pPr>
      <w:r w:rsidRPr="00F24F00">
        <w:rPr>
          <w:b/>
          <w:bCs/>
        </w:rPr>
        <w:t>Education and Childcare</w:t>
      </w:r>
      <w:r w:rsidR="00D23C9C" w:rsidRPr="005255F2">
        <w:t xml:space="preserve">: </w:t>
      </w:r>
      <w:r w:rsidR="00F24F00">
        <w:t xml:space="preserve">Resources </w:t>
      </w:r>
      <w:r w:rsidR="41D082DE">
        <w:t xml:space="preserve">in this section focus </w:t>
      </w:r>
      <w:r w:rsidR="00F24F00">
        <w:t xml:space="preserve">on </w:t>
      </w:r>
      <w:r w:rsidR="3CB15522">
        <w:t xml:space="preserve">how LHDs can </w:t>
      </w:r>
      <w:r w:rsidR="00D23C9C">
        <w:t>work</w:t>
      </w:r>
      <w:r w:rsidR="00D23C9C" w:rsidRPr="005255F2">
        <w:t xml:space="preserve"> with local community partners and school administrators to ensure safe conditions in educational and childcare settings</w:t>
      </w:r>
      <w:r w:rsidR="00F24F00">
        <w:t>;</w:t>
      </w:r>
    </w:p>
    <w:p w14:paraId="6265A741" w14:textId="00035686" w:rsidR="000F34AE" w:rsidRDefault="00893C59" w:rsidP="005255F2">
      <w:pPr>
        <w:pStyle w:val="ListParagraph"/>
        <w:numPr>
          <w:ilvl w:val="0"/>
          <w:numId w:val="4"/>
        </w:numPr>
      </w:pPr>
      <w:r w:rsidRPr="00F24F00">
        <w:rPr>
          <w:b/>
          <w:bCs/>
        </w:rPr>
        <w:t>Extreme Weather</w:t>
      </w:r>
      <w:r w:rsidR="00F24F00">
        <w:t>:</w:t>
      </w:r>
      <w:r w:rsidR="00BF2182" w:rsidRPr="005255F2">
        <w:t xml:space="preserve"> </w:t>
      </w:r>
      <w:r w:rsidR="00F24F00">
        <w:t xml:space="preserve">Resources </w:t>
      </w:r>
      <w:r w:rsidR="0127B7D4">
        <w:t>in this section high</w:t>
      </w:r>
      <w:r w:rsidR="71F33990">
        <w:t>light prevention and response strategies for</w:t>
      </w:r>
      <w:r w:rsidR="00BF2182" w:rsidRPr="005255F2">
        <w:t xml:space="preserve"> communities </w:t>
      </w:r>
      <w:r w:rsidR="04694A80">
        <w:t>affected by</w:t>
      </w:r>
      <w:r w:rsidR="006D5CAB">
        <w:t xml:space="preserve"> natural disasters </w:t>
      </w:r>
      <w:r w:rsidR="00BF2182" w:rsidRPr="005255F2">
        <w:t xml:space="preserve">while </w:t>
      </w:r>
      <w:r w:rsidR="0BC74FE2">
        <w:t>simultaneously addressing</w:t>
      </w:r>
      <w:r w:rsidR="00BF2182" w:rsidRPr="005255F2">
        <w:t xml:space="preserve"> efforts</w:t>
      </w:r>
      <w:r w:rsidR="006D5CAB">
        <w:t xml:space="preserve"> to</w:t>
      </w:r>
      <w:r w:rsidR="00BF2182" w:rsidRPr="005255F2">
        <w:t xml:space="preserve"> prevent the spread of COVID-19</w:t>
      </w:r>
      <w:r w:rsidR="00E84BBC" w:rsidRPr="005255F2">
        <w:t>;</w:t>
      </w:r>
    </w:p>
    <w:p w14:paraId="19202E36" w14:textId="1D9A65B5" w:rsidR="000F34AE" w:rsidRDefault="00893C59" w:rsidP="005255F2">
      <w:pPr>
        <w:pStyle w:val="ListParagraph"/>
        <w:numPr>
          <w:ilvl w:val="0"/>
          <w:numId w:val="4"/>
        </w:numPr>
      </w:pPr>
      <w:r w:rsidRPr="000F34AE">
        <w:rPr>
          <w:b/>
          <w:bCs/>
        </w:rPr>
        <w:t>Food Safety</w:t>
      </w:r>
      <w:r w:rsidR="000F34AE">
        <w:t>:</w:t>
      </w:r>
      <w:r w:rsidR="00BF2182" w:rsidRPr="005255F2">
        <w:t xml:space="preserve"> In addition to health departments, consumers</w:t>
      </w:r>
      <w:r w:rsidR="00BF2182">
        <w:t xml:space="preserve">, </w:t>
      </w:r>
      <w:r w:rsidR="38C1EFF7">
        <w:t>a</w:t>
      </w:r>
      <w:r w:rsidR="5D725BCF">
        <w:t>s well as</w:t>
      </w:r>
      <w:r w:rsidR="38C1EFF7">
        <w:t xml:space="preserve"> </w:t>
      </w:r>
      <w:r w:rsidR="00BF2182" w:rsidRPr="005255F2">
        <w:t xml:space="preserve">food handlers </w:t>
      </w:r>
      <w:r w:rsidR="637F442B">
        <w:t xml:space="preserve">and </w:t>
      </w:r>
      <w:r w:rsidR="00BF2182" w:rsidRPr="005255F2">
        <w:t>servers</w:t>
      </w:r>
      <w:r w:rsidR="41668E92">
        <w:t>,</w:t>
      </w:r>
      <w:r w:rsidR="00BF2182" w:rsidRPr="005255F2">
        <w:t xml:space="preserve"> need to be informed of safety precautions and considerations amid COVID-19. </w:t>
      </w:r>
      <w:r w:rsidR="000F34AE">
        <w:t>R</w:t>
      </w:r>
      <w:r w:rsidR="00BF2182" w:rsidRPr="005255F2">
        <w:t>esources</w:t>
      </w:r>
      <w:r w:rsidR="000F34AE">
        <w:t xml:space="preserve"> in this section</w:t>
      </w:r>
      <w:r w:rsidR="00BF2182" w:rsidRPr="005255F2">
        <w:t xml:space="preserve"> </w:t>
      </w:r>
      <w:r w:rsidR="000F34AE">
        <w:t xml:space="preserve">of the library </w:t>
      </w:r>
      <w:r w:rsidR="00BF2182" w:rsidRPr="005255F2">
        <w:t>provide information and guidance around food safety in the context of the pandemic</w:t>
      </w:r>
      <w:r w:rsidR="00E84BBC" w:rsidRPr="005255F2">
        <w:t>;</w:t>
      </w:r>
    </w:p>
    <w:p w14:paraId="3070E030" w14:textId="37C80B6E" w:rsidR="00C95427" w:rsidRDefault="00893C59" w:rsidP="005255F2">
      <w:pPr>
        <w:pStyle w:val="ListParagraph"/>
        <w:numPr>
          <w:ilvl w:val="0"/>
          <w:numId w:val="4"/>
        </w:numPr>
      </w:pPr>
      <w:r w:rsidRPr="76ED9C29">
        <w:rPr>
          <w:b/>
          <w:bCs/>
        </w:rPr>
        <w:t>Indoor Environments</w:t>
      </w:r>
      <w:r w:rsidR="000F34AE" w:rsidRPr="76ED9C29">
        <w:rPr>
          <w:b/>
          <w:bCs/>
        </w:rPr>
        <w:t>:</w:t>
      </w:r>
      <w:r w:rsidR="00BF2182">
        <w:t xml:space="preserve"> </w:t>
      </w:r>
      <w:r w:rsidR="662E710C">
        <w:t xml:space="preserve">Resources in this section address ventilation </w:t>
      </w:r>
      <w:r w:rsidR="0165EDEB">
        <w:t xml:space="preserve">and filtration </w:t>
      </w:r>
      <w:r w:rsidR="662E710C">
        <w:t>strategies and well as safer disinfection tools and methods for indoor environments, includ</w:t>
      </w:r>
      <w:r w:rsidR="2F3C7C3D">
        <w:t>in</w:t>
      </w:r>
      <w:r w:rsidR="2DE1E925">
        <w:t xml:space="preserve">g </w:t>
      </w:r>
      <w:r w:rsidR="0E2EAE2D">
        <w:t xml:space="preserve">settings such as </w:t>
      </w:r>
      <w:r w:rsidR="2DE1E925">
        <w:t>shared housing. This section also features resources that address the reopening of building</w:t>
      </w:r>
      <w:r w:rsidR="67FEFD2C">
        <w:t>s that may not have been in use for weeks or months at a time</w:t>
      </w:r>
      <w:r w:rsidR="2CF94CFE">
        <w:t>;</w:t>
      </w:r>
    </w:p>
    <w:p w14:paraId="6465130D" w14:textId="0B0B5D4D" w:rsidR="005255F2" w:rsidRPr="005255F2" w:rsidRDefault="00893C59" w:rsidP="76ED9C29">
      <w:pPr>
        <w:pStyle w:val="ListParagraph"/>
        <w:numPr>
          <w:ilvl w:val="0"/>
          <w:numId w:val="4"/>
        </w:numPr>
        <w:rPr>
          <w:rFonts w:eastAsiaTheme="minorEastAsia"/>
          <w:b/>
          <w:bCs/>
        </w:rPr>
      </w:pPr>
      <w:r w:rsidRPr="76ED9C29">
        <w:rPr>
          <w:b/>
          <w:bCs/>
        </w:rPr>
        <w:t>Wastewater Surveillance</w:t>
      </w:r>
      <w:r w:rsidR="00C95427" w:rsidRPr="76ED9C29">
        <w:rPr>
          <w:b/>
          <w:bCs/>
        </w:rPr>
        <w:t>:</w:t>
      </w:r>
      <w:r w:rsidR="005255F2">
        <w:t xml:space="preserve"> </w:t>
      </w:r>
      <w:r w:rsidR="0002C4F1">
        <w:t>The w</w:t>
      </w:r>
      <w:r w:rsidR="005255F2">
        <w:t xml:space="preserve">astewater surveillance </w:t>
      </w:r>
      <w:r w:rsidR="2EA450EC">
        <w:t>section</w:t>
      </w:r>
      <w:r w:rsidR="1CD8B027">
        <w:t xml:space="preserve"> features tools that can help local health departments conduct wastewater surveillance to assess the extent of the COVID-19 outbreak in their communities; </w:t>
      </w:r>
    </w:p>
    <w:p w14:paraId="6AC1B08A" w14:textId="11254807" w:rsidR="005255F2" w:rsidRPr="005255F2" w:rsidRDefault="00893C59" w:rsidP="005255F2">
      <w:pPr>
        <w:pStyle w:val="ListParagraph"/>
        <w:numPr>
          <w:ilvl w:val="0"/>
          <w:numId w:val="4"/>
        </w:numPr>
        <w:rPr>
          <w:b/>
        </w:rPr>
      </w:pPr>
      <w:r w:rsidRPr="00C95427">
        <w:rPr>
          <w:b/>
          <w:bCs/>
        </w:rPr>
        <w:t>Health Equity</w:t>
      </w:r>
      <w:r w:rsidR="00C95427">
        <w:rPr>
          <w:b/>
          <w:bCs/>
        </w:rPr>
        <w:t>:</w:t>
      </w:r>
      <w:r w:rsidR="005255F2" w:rsidRPr="005255F2">
        <w:t xml:space="preserve"> The resources</w:t>
      </w:r>
      <w:r w:rsidR="003F1D35">
        <w:t xml:space="preserve"> available </w:t>
      </w:r>
      <w:r w:rsidR="63992D73">
        <w:t>in this section</w:t>
      </w:r>
      <w:r w:rsidR="005255F2" w:rsidRPr="005255F2">
        <w:t xml:space="preserve"> can </w:t>
      </w:r>
      <w:r w:rsidR="40B26C33">
        <w:t>help</w:t>
      </w:r>
      <w:r w:rsidR="51822896">
        <w:t xml:space="preserve"> identify strategies that</w:t>
      </w:r>
      <w:r w:rsidR="40B26C33">
        <w:t xml:space="preserve"> promote</w:t>
      </w:r>
      <w:r w:rsidR="005255F2" w:rsidRPr="005255F2">
        <w:t xml:space="preserve"> equity throughout COVID-19 response activities.</w:t>
      </w:r>
    </w:p>
    <w:p w14:paraId="6B8A766A" w14:textId="77777777" w:rsidR="00EA5AE1" w:rsidRDefault="00427339" w:rsidP="00DB40B2">
      <w:r w:rsidRPr="00EA5AE1">
        <w:rPr>
          <w:b/>
          <w:bCs/>
        </w:rPr>
        <w:t>NACCHO’s team would like to hea</w:t>
      </w:r>
      <w:r w:rsidR="00EA5AE1" w:rsidRPr="00EA5AE1">
        <w:rPr>
          <w:b/>
          <w:bCs/>
        </w:rPr>
        <w:t>r from you!</w:t>
      </w:r>
    </w:p>
    <w:p w14:paraId="3F9D1DFD" w14:textId="1389CEC1" w:rsidR="00EA5AE1" w:rsidRDefault="005D1256" w:rsidP="00EA5AE1">
      <w:r>
        <w:lastRenderedPageBreak/>
        <w:t>As the nation moves through the vaccination stage and into recovery and community resilience with a health equity and environmental justice focus</w:t>
      </w:r>
      <w:r w:rsidR="004123A5">
        <w:t xml:space="preserve">, NACCHO’s team </w:t>
      </w:r>
      <w:r w:rsidR="00EA5AE1">
        <w:t xml:space="preserve">will continue to </w:t>
      </w:r>
      <w:r w:rsidR="004123A5">
        <w:t xml:space="preserve">update this webpage </w:t>
      </w:r>
      <w:r w:rsidR="00EA5AE1">
        <w:t>with the latest information and resources as they become available.</w:t>
      </w:r>
    </w:p>
    <w:p w14:paraId="15788DAA" w14:textId="57111E5C" w:rsidR="00DB40B2" w:rsidRDefault="00EA5AE1" w:rsidP="00DB40B2">
      <w:r>
        <w:t xml:space="preserve">Please </w:t>
      </w:r>
      <w:r w:rsidR="00343FE4">
        <w:t>send</w:t>
      </w:r>
      <w:r w:rsidR="005D1256">
        <w:t xml:space="preserve"> your</w:t>
      </w:r>
      <w:r w:rsidR="00343FE4">
        <w:t xml:space="preserve"> feedback or </w:t>
      </w:r>
      <w:r w:rsidR="00EA3CC9">
        <w:t>new resource considerations</w:t>
      </w:r>
      <w:r w:rsidR="00343FE4">
        <w:t xml:space="preserve"> </w:t>
      </w:r>
      <w:r w:rsidR="007E030C">
        <w:t>to</w:t>
      </w:r>
      <w:r w:rsidR="00EA3CC9">
        <w:t xml:space="preserve"> </w:t>
      </w:r>
      <w:r w:rsidR="005D1256">
        <w:t>NACCHO’s</w:t>
      </w:r>
      <w:r w:rsidR="004123A5">
        <w:t xml:space="preserve"> environmental health and COVID-19 team</w:t>
      </w:r>
      <w:r w:rsidR="00397B73">
        <w:t xml:space="preserve"> at</w:t>
      </w:r>
      <w:r w:rsidR="006F7A59">
        <w:t xml:space="preserve"> </w:t>
      </w:r>
      <w:hyperlink r:id="rId15" w:history="1">
        <w:r w:rsidR="00E070E3" w:rsidRPr="00367627">
          <w:rPr>
            <w:rStyle w:val="Hyperlink"/>
          </w:rPr>
          <w:t>EHCOVID-19@naccho.org</w:t>
        </w:r>
      </w:hyperlink>
      <w:r w:rsidR="00EA3CC9">
        <w:t xml:space="preserve">, or </w:t>
      </w:r>
      <w:r w:rsidR="007E030C">
        <w:t xml:space="preserve">contact </w:t>
      </w:r>
      <w:r w:rsidR="006F7A59">
        <w:t>Emily D’Angelo (</w:t>
      </w:r>
      <w:hyperlink r:id="rId16">
        <w:r w:rsidR="006F7A59" w:rsidRPr="76ED9C29">
          <w:rPr>
            <w:rStyle w:val="Hyperlink"/>
          </w:rPr>
          <w:t>edangelo@naccho.org</w:t>
        </w:r>
      </w:hyperlink>
      <w:r w:rsidR="006F7A59">
        <w:t>)</w:t>
      </w:r>
      <w:r w:rsidR="72A71489">
        <w:t xml:space="preserve"> </w:t>
      </w:r>
      <w:r w:rsidR="00397B73">
        <w:t>with questions or comments.</w:t>
      </w:r>
    </w:p>
    <w:p w14:paraId="51770DFF" w14:textId="77777777" w:rsidR="00176F3D" w:rsidRPr="00176F3D" w:rsidRDefault="00176F3D" w:rsidP="00176F3D">
      <w:pPr>
        <w:rPr>
          <w:b/>
          <w:bCs/>
        </w:rPr>
      </w:pPr>
      <w:r w:rsidRPr="00176F3D">
        <w:rPr>
          <w:b/>
          <w:bCs/>
        </w:rPr>
        <w:t>Share this Resource!</w:t>
      </w:r>
    </w:p>
    <w:p w14:paraId="5F60D876" w14:textId="77777777" w:rsidR="00176F3D" w:rsidRPr="00176F3D" w:rsidRDefault="00176F3D" w:rsidP="00176F3D">
      <w:r w:rsidRPr="00176F3D">
        <w:t>Use this </w:t>
      </w:r>
      <w:hyperlink r:id="rId17" w:tgtFrame="_blank" w:history="1">
        <w:r w:rsidRPr="00176F3D">
          <w:rPr>
            <w:rStyle w:val="Hyperlink"/>
          </w:rPr>
          <w:t>communications toolkit</w:t>
        </w:r>
      </w:hyperlink>
      <w:r w:rsidRPr="00176F3D">
        <w:t> from NACCHO to share this resource on social media, newsletters, and your blogsites.</w:t>
      </w:r>
    </w:p>
    <w:p w14:paraId="48030019" w14:textId="77777777" w:rsidR="00176F3D" w:rsidRPr="00DB40B2" w:rsidRDefault="00176F3D" w:rsidP="00DB40B2"/>
    <w:sectPr w:rsidR="00176F3D" w:rsidRPr="00DB4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16B8"/>
    <w:multiLevelType w:val="hybridMultilevel"/>
    <w:tmpl w:val="E2F690DC"/>
    <w:lvl w:ilvl="0" w:tplc="EC840E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24628"/>
    <w:multiLevelType w:val="hybridMultilevel"/>
    <w:tmpl w:val="A2FAD246"/>
    <w:lvl w:ilvl="0" w:tplc="FCA4DE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A3AD6"/>
    <w:multiLevelType w:val="hybridMultilevel"/>
    <w:tmpl w:val="B7A27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C411C"/>
    <w:multiLevelType w:val="hybridMultilevel"/>
    <w:tmpl w:val="38D844C6"/>
    <w:lvl w:ilvl="0" w:tplc="DCBE25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E5F"/>
    <w:rsid w:val="000048EA"/>
    <w:rsid w:val="000160D1"/>
    <w:rsid w:val="0002C4F1"/>
    <w:rsid w:val="00050FB1"/>
    <w:rsid w:val="0005310F"/>
    <w:rsid w:val="000658F2"/>
    <w:rsid w:val="00080AC9"/>
    <w:rsid w:val="000A33CD"/>
    <w:rsid w:val="000E73F8"/>
    <w:rsid w:val="000F33C9"/>
    <w:rsid w:val="000F34AE"/>
    <w:rsid w:val="000F6BD5"/>
    <w:rsid w:val="00101B0B"/>
    <w:rsid w:val="00101EEB"/>
    <w:rsid w:val="00116B3A"/>
    <w:rsid w:val="001626A2"/>
    <w:rsid w:val="00163683"/>
    <w:rsid w:val="00176F3D"/>
    <w:rsid w:val="001C73A2"/>
    <w:rsid w:val="002307AB"/>
    <w:rsid w:val="002A0925"/>
    <w:rsid w:val="002C2B33"/>
    <w:rsid w:val="002C48C7"/>
    <w:rsid w:val="002D27B7"/>
    <w:rsid w:val="002D3686"/>
    <w:rsid w:val="002D3EF2"/>
    <w:rsid w:val="002F1BD9"/>
    <w:rsid w:val="003212E0"/>
    <w:rsid w:val="00342336"/>
    <w:rsid w:val="003435D2"/>
    <w:rsid w:val="00343FE4"/>
    <w:rsid w:val="003659BC"/>
    <w:rsid w:val="00366780"/>
    <w:rsid w:val="00371561"/>
    <w:rsid w:val="00380C25"/>
    <w:rsid w:val="003865A1"/>
    <w:rsid w:val="003930B8"/>
    <w:rsid w:val="00397B73"/>
    <w:rsid w:val="003A07AB"/>
    <w:rsid w:val="003C1087"/>
    <w:rsid w:val="003D10EA"/>
    <w:rsid w:val="003F1D35"/>
    <w:rsid w:val="004123A5"/>
    <w:rsid w:val="00427339"/>
    <w:rsid w:val="00456231"/>
    <w:rsid w:val="0046082A"/>
    <w:rsid w:val="004874E4"/>
    <w:rsid w:val="0049395A"/>
    <w:rsid w:val="004A145E"/>
    <w:rsid w:val="004A77C1"/>
    <w:rsid w:val="004C4B59"/>
    <w:rsid w:val="0050534A"/>
    <w:rsid w:val="005255F2"/>
    <w:rsid w:val="00574977"/>
    <w:rsid w:val="00587CF5"/>
    <w:rsid w:val="005C0126"/>
    <w:rsid w:val="005D1256"/>
    <w:rsid w:val="005D2886"/>
    <w:rsid w:val="005F20A5"/>
    <w:rsid w:val="00602383"/>
    <w:rsid w:val="006602A5"/>
    <w:rsid w:val="00664814"/>
    <w:rsid w:val="00680B39"/>
    <w:rsid w:val="00684626"/>
    <w:rsid w:val="0068624F"/>
    <w:rsid w:val="00693BB3"/>
    <w:rsid w:val="006D0317"/>
    <w:rsid w:val="006D5CAB"/>
    <w:rsid w:val="006E020B"/>
    <w:rsid w:val="006F0ADE"/>
    <w:rsid w:val="006F7A59"/>
    <w:rsid w:val="00706BD4"/>
    <w:rsid w:val="00721763"/>
    <w:rsid w:val="00750E73"/>
    <w:rsid w:val="00790D41"/>
    <w:rsid w:val="00790F98"/>
    <w:rsid w:val="007A4A5B"/>
    <w:rsid w:val="007B491D"/>
    <w:rsid w:val="007E030C"/>
    <w:rsid w:val="007F72F9"/>
    <w:rsid w:val="0085312F"/>
    <w:rsid w:val="00893C59"/>
    <w:rsid w:val="008A4FAF"/>
    <w:rsid w:val="009037DE"/>
    <w:rsid w:val="00923BC4"/>
    <w:rsid w:val="00952E7C"/>
    <w:rsid w:val="009E761C"/>
    <w:rsid w:val="00A15494"/>
    <w:rsid w:val="00A41663"/>
    <w:rsid w:val="00A9684D"/>
    <w:rsid w:val="00AC1C1C"/>
    <w:rsid w:val="00AC37CD"/>
    <w:rsid w:val="00AD51C9"/>
    <w:rsid w:val="00AF545F"/>
    <w:rsid w:val="00B178D1"/>
    <w:rsid w:val="00B17D39"/>
    <w:rsid w:val="00B33377"/>
    <w:rsid w:val="00B46DD4"/>
    <w:rsid w:val="00B61432"/>
    <w:rsid w:val="00B61B87"/>
    <w:rsid w:val="00B9279C"/>
    <w:rsid w:val="00BA6ECA"/>
    <w:rsid w:val="00BB4E00"/>
    <w:rsid w:val="00BB736F"/>
    <w:rsid w:val="00BE4E5F"/>
    <w:rsid w:val="00BF2182"/>
    <w:rsid w:val="00C21D0C"/>
    <w:rsid w:val="00C336FC"/>
    <w:rsid w:val="00C84D6A"/>
    <w:rsid w:val="00C95427"/>
    <w:rsid w:val="00CA0D16"/>
    <w:rsid w:val="00CC6A89"/>
    <w:rsid w:val="00CE43CD"/>
    <w:rsid w:val="00D13A66"/>
    <w:rsid w:val="00D23C9C"/>
    <w:rsid w:val="00DB40B2"/>
    <w:rsid w:val="00DC51F2"/>
    <w:rsid w:val="00DE63C2"/>
    <w:rsid w:val="00E070E3"/>
    <w:rsid w:val="00E84BBC"/>
    <w:rsid w:val="00EA3CC9"/>
    <w:rsid w:val="00EA5AE1"/>
    <w:rsid w:val="00EA5F22"/>
    <w:rsid w:val="00EB2B89"/>
    <w:rsid w:val="00ED1C67"/>
    <w:rsid w:val="00F24F00"/>
    <w:rsid w:val="00F37B55"/>
    <w:rsid w:val="00F410F4"/>
    <w:rsid w:val="00F47433"/>
    <w:rsid w:val="00F502E8"/>
    <w:rsid w:val="00FB28F7"/>
    <w:rsid w:val="00FD22DC"/>
    <w:rsid w:val="00FD5792"/>
    <w:rsid w:val="0127B7D4"/>
    <w:rsid w:val="0165EDEB"/>
    <w:rsid w:val="01E2AFB2"/>
    <w:rsid w:val="029927C7"/>
    <w:rsid w:val="02B06B7F"/>
    <w:rsid w:val="02E37B8B"/>
    <w:rsid w:val="041F3462"/>
    <w:rsid w:val="04694A80"/>
    <w:rsid w:val="08E58976"/>
    <w:rsid w:val="0A129119"/>
    <w:rsid w:val="0A7D083E"/>
    <w:rsid w:val="0BC74FE2"/>
    <w:rsid w:val="0C18D89F"/>
    <w:rsid w:val="0C96793C"/>
    <w:rsid w:val="0E2EAE2D"/>
    <w:rsid w:val="0F6DC50B"/>
    <w:rsid w:val="0F95FD30"/>
    <w:rsid w:val="15AC4A67"/>
    <w:rsid w:val="16D8B60D"/>
    <w:rsid w:val="199FC5F1"/>
    <w:rsid w:val="1A086A44"/>
    <w:rsid w:val="1B919A2D"/>
    <w:rsid w:val="1BB2B69B"/>
    <w:rsid w:val="1BBE9B8F"/>
    <w:rsid w:val="1CD8B027"/>
    <w:rsid w:val="1E4A6807"/>
    <w:rsid w:val="20272D3B"/>
    <w:rsid w:val="2061E802"/>
    <w:rsid w:val="23AF4C8A"/>
    <w:rsid w:val="2479A868"/>
    <w:rsid w:val="25E1EF82"/>
    <w:rsid w:val="27607439"/>
    <w:rsid w:val="28853E56"/>
    <w:rsid w:val="2CF94CFE"/>
    <w:rsid w:val="2DCFB5BD"/>
    <w:rsid w:val="2DE1E925"/>
    <w:rsid w:val="2E38B5F1"/>
    <w:rsid w:val="2E540E8B"/>
    <w:rsid w:val="2E6452AD"/>
    <w:rsid w:val="2EA450EC"/>
    <w:rsid w:val="2F22C16A"/>
    <w:rsid w:val="2F3C7C3D"/>
    <w:rsid w:val="309E1EE4"/>
    <w:rsid w:val="32DB3F18"/>
    <w:rsid w:val="33461B67"/>
    <w:rsid w:val="355005DE"/>
    <w:rsid w:val="3622B2EE"/>
    <w:rsid w:val="36EBD63F"/>
    <w:rsid w:val="36ECA86A"/>
    <w:rsid w:val="373BB61F"/>
    <w:rsid w:val="38C1EFF7"/>
    <w:rsid w:val="391D1EBF"/>
    <w:rsid w:val="3BBF4762"/>
    <w:rsid w:val="3BEE1E9C"/>
    <w:rsid w:val="3C604402"/>
    <w:rsid w:val="3CB15522"/>
    <w:rsid w:val="3FF1CD59"/>
    <w:rsid w:val="4013482F"/>
    <w:rsid w:val="408375EC"/>
    <w:rsid w:val="40B26C33"/>
    <w:rsid w:val="4108B06D"/>
    <w:rsid w:val="41668E92"/>
    <w:rsid w:val="4168CA2C"/>
    <w:rsid w:val="41D082DE"/>
    <w:rsid w:val="430135F6"/>
    <w:rsid w:val="436F09A1"/>
    <w:rsid w:val="45F3090B"/>
    <w:rsid w:val="466D2A48"/>
    <w:rsid w:val="4987018B"/>
    <w:rsid w:val="4A679F04"/>
    <w:rsid w:val="4CE38F09"/>
    <w:rsid w:val="4DB4D0BB"/>
    <w:rsid w:val="4E3FF821"/>
    <w:rsid w:val="4F26662F"/>
    <w:rsid w:val="4FC215B7"/>
    <w:rsid w:val="51822896"/>
    <w:rsid w:val="55DB4E57"/>
    <w:rsid w:val="5CF6DACB"/>
    <w:rsid w:val="5D725BCF"/>
    <w:rsid w:val="5D83CA71"/>
    <w:rsid w:val="5FC7DAA8"/>
    <w:rsid w:val="60C0D596"/>
    <w:rsid w:val="612C9E6C"/>
    <w:rsid w:val="63133C47"/>
    <w:rsid w:val="637F442B"/>
    <w:rsid w:val="63992D73"/>
    <w:rsid w:val="63CDEE0C"/>
    <w:rsid w:val="640613A6"/>
    <w:rsid w:val="64BBDD4D"/>
    <w:rsid w:val="6530E3F1"/>
    <w:rsid w:val="66025D5E"/>
    <w:rsid w:val="662E710C"/>
    <w:rsid w:val="669B100B"/>
    <w:rsid w:val="67FEFD2C"/>
    <w:rsid w:val="686E5B2A"/>
    <w:rsid w:val="6A5B007C"/>
    <w:rsid w:val="6C8E0587"/>
    <w:rsid w:val="6CF1C35E"/>
    <w:rsid w:val="6D06ECF8"/>
    <w:rsid w:val="6D4263C5"/>
    <w:rsid w:val="707FF8D4"/>
    <w:rsid w:val="719E83A2"/>
    <w:rsid w:val="71B45945"/>
    <w:rsid w:val="71F33990"/>
    <w:rsid w:val="72A71489"/>
    <w:rsid w:val="74176E03"/>
    <w:rsid w:val="76ED9C29"/>
    <w:rsid w:val="774653D3"/>
    <w:rsid w:val="77D7DDFF"/>
    <w:rsid w:val="7A10A141"/>
    <w:rsid w:val="7C5389C5"/>
    <w:rsid w:val="7DEF5A26"/>
    <w:rsid w:val="7EAF9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62BB4"/>
  <w15:chartTrackingRefBased/>
  <w15:docId w15:val="{88AAD09B-52BF-426B-BB5B-08D841BE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23C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A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7A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A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61B8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14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4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4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4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45E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23C9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Mention">
    <w:name w:val="Mention"/>
    <w:basedOn w:val="DefaultParagraphFont"/>
    <w:uiPriority w:val="99"/>
    <w:unhideWhenUsed/>
    <w:rsid w:val="0049395A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76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6F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ccho.org/blog/articles/naccho-releases-new-covid-19-resource-library-for-environmental-health-professionals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eha.org/sites/default/files/jeh/JEH6.19-Feature-Uncovering-EH.pdf" TargetMode="External"/><Relationship Id="rId17" Type="http://schemas.openxmlformats.org/officeDocument/2006/relationships/hyperlink" Target="https://spark.adobe.com/page/vHUilZfO0rZ3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dangelo@naccho.org" TargetMode="External"/><Relationship Id="rId20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mergency-neha.org/covid19/wp-content/uploads/2020/11/COVID-19-EH-Workforce-Needs-Assessment-II-Report.pdf" TargetMode="External"/><Relationship Id="rId5" Type="http://schemas.openxmlformats.org/officeDocument/2006/relationships/styles" Target="styles.xml"/><Relationship Id="rId15" Type="http://schemas.openxmlformats.org/officeDocument/2006/relationships/hyperlink" Target="mailto:EHCOVID-19@naccho.org" TargetMode="External"/><Relationship Id="rId10" Type="http://schemas.openxmlformats.org/officeDocument/2006/relationships/hyperlink" Target="https://www.naccho.org/programs/our-covid-19-response/environmental-health-and-covid-19-resource-library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14" Type="http://schemas.openxmlformats.org/officeDocument/2006/relationships/hyperlink" Target="https://emergency-neha.org/covid19/wp-content/uploads/2020/11/COVID-19-EH-Workforce-Needs-Assessment-II-Report.pdf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CBDFFF9C-D84E-41B0-B056-6CF9B68B12AF}">
    <t:Anchor>
      <t:Comment id="69813904"/>
    </t:Anchor>
    <t:History>
      <t:Event id="{AD548114-5AC1-40CC-894D-5441A1989510}" time="2021-04-27T19:46:12.614Z">
        <t:Attribution userId="S::aroy@naccho.org::a6a3b044-0270-4cc0-bd3e-76ab1047d730" userProvider="AD" userName="Angana Roy"/>
        <t:Anchor>
          <t:Comment id="69813904"/>
        </t:Anchor>
        <t:Create/>
      </t:Event>
      <t:Event id="{80452E62-53F9-4852-AAE5-80B1E3C8DF24}" time="2021-04-27T19:46:12.614Z">
        <t:Attribution userId="S::aroy@naccho.org::a6a3b044-0270-4cc0-bd3e-76ab1047d730" userProvider="AD" userName="Angana Roy"/>
        <t:Anchor>
          <t:Comment id="69813904"/>
        </t:Anchor>
        <t:Assign userId="S::AVarma@naccho.org::d55934a0-c13d-4f39-9771-1bb9d8ebfe0e" userProvider="AD" userName="Anupama Varma"/>
      </t:Event>
      <t:Event id="{0FB757FF-B05C-4E4A-9BC5-83E86B0A00EC}" time="2021-04-27T19:46:12.614Z">
        <t:Attribution userId="S::aroy@naccho.org::a6a3b044-0270-4cc0-bd3e-76ab1047d730" userProvider="AD" userName="Angana Roy"/>
        <t:Anchor>
          <t:Comment id="69813904"/>
        </t:Anchor>
        <t:SetTitle title="@Anupama Varma Should this be spelled out, since it's the beginning of the sentence?"/>
      </t:Event>
    </t:History>
  </t:Task>
  <t:Task id="{55EB60B1-0071-4998-B363-1000196B4025}">
    <t:Anchor>
      <t:Comment id="222262628"/>
    </t:Anchor>
    <t:History>
      <t:Event id="{01F9118E-F349-4C5A-91F1-6B8FEC5D022C}" time="2021-04-27T19:49:18.507Z">
        <t:Attribution userId="S::aroy@naccho.org::a6a3b044-0270-4cc0-bd3e-76ab1047d730" userProvider="AD" userName="Angana Roy"/>
        <t:Anchor>
          <t:Comment id="222262628"/>
        </t:Anchor>
        <t:Create/>
      </t:Event>
      <t:Event id="{94CD241A-F0B7-44D1-A5B9-45A9C0075A1E}" time="2021-04-27T19:49:18.507Z">
        <t:Attribution userId="S::aroy@naccho.org::a6a3b044-0270-4cc0-bd3e-76ab1047d730" userProvider="AD" userName="Angana Roy"/>
        <t:Anchor>
          <t:Comment id="222262628"/>
        </t:Anchor>
        <t:Assign userId="S::EDAngelo@naccho.org::81eb9a7d-2efe-4615-89ae-94bc84b1185e" userProvider="AD" userName="Emily D'Angelo"/>
      </t:Event>
      <t:Event id="{0D15232D-73B4-4E68-9E5E-D87BCB0B55CC}" time="2021-04-27T19:49:18.507Z">
        <t:Attribution userId="S::aroy@naccho.org::a6a3b044-0270-4cc0-bd3e-76ab1047d730" userProvider="AD" userName="Angana Roy"/>
        <t:Anchor>
          <t:Comment id="222262628"/>
        </t:Anchor>
        <t:SetTitle title="@Emily D'Angelo Are you considering wildfires to be &quot;manmade&quot;? Also, would it be accurate to say that the resources are aimed at prevention and response rather than protection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018989C5C524D84AE0CA8C19ECEF7" ma:contentTypeVersion="10" ma:contentTypeDescription="Create a new document." ma:contentTypeScope="" ma:versionID="5981d565b552993055a65a3e2fb1cec6">
  <xsd:schema xmlns:xsd="http://www.w3.org/2001/XMLSchema" xmlns:xs="http://www.w3.org/2001/XMLSchema" xmlns:p="http://schemas.microsoft.com/office/2006/metadata/properties" xmlns:ns2="c27aa750-924f-4b6d-a9b8-368e3d30d79f" xmlns:ns3="c39a647e-23a6-40a4-a5a3-8a967e1d4245" targetNamespace="http://schemas.microsoft.com/office/2006/metadata/properties" ma:root="true" ma:fieldsID="bf6368a879254ec379fe144fb5fdff53" ns2:_="" ns3:_="">
    <xsd:import namespace="c27aa750-924f-4b6d-a9b8-368e3d30d79f"/>
    <xsd:import namespace="c39a647e-23a6-40a4-a5a3-8a967e1d4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aa750-924f-4b6d-a9b8-368e3d30d7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a647e-23a6-40a4-a5a3-8a967e1d42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D2ECE9-802C-478F-9BFB-FA90B626C42D}">
  <ds:schemaRefs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c27aa750-924f-4b6d-a9b8-368e3d30d79f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39a647e-23a6-40a4-a5a3-8a967e1d4245"/>
  </ds:schemaRefs>
</ds:datastoreItem>
</file>

<file path=customXml/itemProps2.xml><?xml version="1.0" encoding="utf-8"?>
<ds:datastoreItem xmlns:ds="http://schemas.openxmlformats.org/officeDocument/2006/customXml" ds:itemID="{E38C61DD-E673-424E-B6F8-61C05868C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6B16DE-840E-4108-A8EB-1071AE66B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7aa750-924f-4b6d-a9b8-368e3d30d79f"/>
    <ds:schemaRef ds:uri="c39a647e-23a6-40a4-a5a3-8a967e1d4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5050</Characters>
  <Application>Microsoft Office Word</Application>
  <DocSecurity>0</DocSecurity>
  <Lines>42</Lines>
  <Paragraphs>11</Paragraphs>
  <ScaleCrop>false</ScaleCrop>
  <Company/>
  <LinksUpToDate>false</LinksUpToDate>
  <CharactersWithSpaces>5924</CharactersWithSpaces>
  <SharedDoc>false</SharedDoc>
  <HLinks>
    <vt:vector size="48" baseType="variant">
      <vt:variant>
        <vt:i4>2293782</vt:i4>
      </vt:variant>
      <vt:variant>
        <vt:i4>21</vt:i4>
      </vt:variant>
      <vt:variant>
        <vt:i4>0</vt:i4>
      </vt:variant>
      <vt:variant>
        <vt:i4>5</vt:i4>
      </vt:variant>
      <vt:variant>
        <vt:lpwstr>mailto:dgalan@naccho.org</vt:lpwstr>
      </vt:variant>
      <vt:variant>
        <vt:lpwstr/>
      </vt:variant>
      <vt:variant>
        <vt:i4>4784248</vt:i4>
      </vt:variant>
      <vt:variant>
        <vt:i4>18</vt:i4>
      </vt:variant>
      <vt:variant>
        <vt:i4>0</vt:i4>
      </vt:variant>
      <vt:variant>
        <vt:i4>5</vt:i4>
      </vt:variant>
      <vt:variant>
        <vt:lpwstr>mailto:aroy@naccho.org</vt:lpwstr>
      </vt:variant>
      <vt:variant>
        <vt:lpwstr/>
      </vt:variant>
      <vt:variant>
        <vt:i4>4718707</vt:i4>
      </vt:variant>
      <vt:variant>
        <vt:i4>15</vt:i4>
      </vt:variant>
      <vt:variant>
        <vt:i4>0</vt:i4>
      </vt:variant>
      <vt:variant>
        <vt:i4>5</vt:i4>
      </vt:variant>
      <vt:variant>
        <vt:lpwstr>mailto:edangelo@naccho.org</vt:lpwstr>
      </vt:variant>
      <vt:variant>
        <vt:lpwstr/>
      </vt:variant>
      <vt:variant>
        <vt:i4>3670099</vt:i4>
      </vt:variant>
      <vt:variant>
        <vt:i4>12</vt:i4>
      </vt:variant>
      <vt:variant>
        <vt:i4>0</vt:i4>
      </vt:variant>
      <vt:variant>
        <vt:i4>5</vt:i4>
      </vt:variant>
      <vt:variant>
        <vt:lpwstr>mailto:EH-COVID19@naccho.org</vt:lpwstr>
      </vt:variant>
      <vt:variant>
        <vt:lpwstr/>
      </vt:variant>
      <vt:variant>
        <vt:i4>2097201</vt:i4>
      </vt:variant>
      <vt:variant>
        <vt:i4>9</vt:i4>
      </vt:variant>
      <vt:variant>
        <vt:i4>0</vt:i4>
      </vt:variant>
      <vt:variant>
        <vt:i4>5</vt:i4>
      </vt:variant>
      <vt:variant>
        <vt:lpwstr>https://emergency-neha.org/covid19/wp-content/uploads/2020/11/COVID-19-EH-Workforce-Needs-Assessment-II-Report.pdf</vt:lpwstr>
      </vt:variant>
      <vt:variant>
        <vt:lpwstr/>
      </vt:variant>
      <vt:variant>
        <vt:i4>6619260</vt:i4>
      </vt:variant>
      <vt:variant>
        <vt:i4>6</vt:i4>
      </vt:variant>
      <vt:variant>
        <vt:i4>0</vt:i4>
      </vt:variant>
      <vt:variant>
        <vt:i4>5</vt:i4>
      </vt:variant>
      <vt:variant>
        <vt:lpwstr>https://www.neha.org/sites/default/files/jeh/JEH6.19-Feature-Uncovering-EH.pdf</vt:lpwstr>
      </vt:variant>
      <vt:variant>
        <vt:lpwstr/>
      </vt:variant>
      <vt:variant>
        <vt:i4>2097201</vt:i4>
      </vt:variant>
      <vt:variant>
        <vt:i4>3</vt:i4>
      </vt:variant>
      <vt:variant>
        <vt:i4>0</vt:i4>
      </vt:variant>
      <vt:variant>
        <vt:i4>5</vt:i4>
      </vt:variant>
      <vt:variant>
        <vt:lpwstr>https://emergency-neha.org/covid19/wp-content/uploads/2020/11/COVID-19-EH-Workforce-Needs-Assessment-II-Report.pdf</vt:lpwstr>
      </vt:variant>
      <vt:variant>
        <vt:lpwstr/>
      </vt:variant>
      <vt:variant>
        <vt:i4>3407971</vt:i4>
      </vt:variant>
      <vt:variant>
        <vt:i4>0</vt:i4>
      </vt:variant>
      <vt:variant>
        <vt:i4>0</vt:i4>
      </vt:variant>
      <vt:variant>
        <vt:i4>5</vt:i4>
      </vt:variant>
      <vt:variant>
        <vt:lpwstr>https://www.naccho.org/programs/our-covid-19-response/environmental-health-and-covid-19-resource-library</vt:lpwstr>
      </vt:variant>
      <vt:variant>
        <vt:lpwstr>IndoorEnvironments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D'Angelo</dc:creator>
  <cp:keywords/>
  <dc:description/>
  <cp:lastModifiedBy>Anupama Varma</cp:lastModifiedBy>
  <cp:revision>6</cp:revision>
  <dcterms:created xsi:type="dcterms:W3CDTF">2021-04-27T20:50:00Z</dcterms:created>
  <dcterms:modified xsi:type="dcterms:W3CDTF">2021-04-29T18:22:00Z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0x010100F88018989C5C524D84AE0CA8C19ECEF7</vt:lpwstr>
  </property>
</Properties>
</file>