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3396" w:rsidP="00A020A3" w:rsidRDefault="00A020A3" w14:paraId="2A217483" w14:textId="28D6505D">
      <w:pPr>
        <w:spacing w:before="160"/>
        <w:jc w:val="center"/>
        <w:rPr>
          <w:rFonts w:ascii="Calibri-Bold" w:hAnsi="Calibri-Bold" w:cs="Calibri-Bold"/>
          <w:b w:val="1"/>
          <w:bCs w:val="1"/>
        </w:rPr>
      </w:pPr>
      <w:bookmarkStart w:name="_Hlk68716977" w:id="0"/>
      <w:r w:rsidRPr="1BD14A08" w:rsidR="00A020A3">
        <w:rPr>
          <w:rFonts w:ascii="Calibri-Bold" w:hAnsi="Calibri-Bold" w:cs="Calibri-Bold"/>
          <w:b w:val="1"/>
          <w:bCs w:val="1"/>
        </w:rPr>
        <w:t xml:space="preserve">NACCHO </w:t>
      </w:r>
      <w:r w:rsidRPr="1BD14A08" w:rsidR="00E83396">
        <w:rPr>
          <w:rFonts w:ascii="Calibri-Bold" w:hAnsi="Calibri-Bold" w:cs="Calibri-Bold"/>
          <w:b w:val="1"/>
          <w:bCs w:val="1"/>
        </w:rPr>
        <w:t xml:space="preserve">Budget Guidance </w:t>
      </w:r>
      <w:r w:rsidRPr="1BD14A08" w:rsidR="00A020A3">
        <w:rPr>
          <w:rFonts w:ascii="Calibri-Bold" w:hAnsi="Calibri-Bold" w:cs="Calibri-Bold"/>
          <w:b w:val="1"/>
          <w:bCs w:val="1"/>
        </w:rPr>
        <w:t xml:space="preserve">for </w:t>
      </w:r>
      <w:r w:rsidRPr="1BD14A08" w:rsidR="00E950D6">
        <w:rPr>
          <w:rFonts w:ascii="Calibri-Bold" w:hAnsi="Calibri-Bold" w:cs="Calibri-Bold"/>
          <w:b w:val="1"/>
          <w:bCs w:val="1"/>
        </w:rPr>
        <w:t xml:space="preserve">Contractors (last updated </w:t>
      </w:r>
      <w:r w:rsidRPr="1BD14A08" w:rsidR="4BFF9528">
        <w:rPr>
          <w:rFonts w:ascii="Calibri-Bold" w:hAnsi="Calibri-Bold" w:cs="Calibri-Bold"/>
          <w:b w:val="1"/>
          <w:bCs w:val="1"/>
        </w:rPr>
        <w:t>June</w:t>
      </w:r>
      <w:r w:rsidRPr="1BD14A08" w:rsidR="00017275">
        <w:rPr>
          <w:rFonts w:ascii="Calibri-Bold" w:hAnsi="Calibri-Bold" w:cs="Calibri-Bold"/>
          <w:b w:val="1"/>
          <w:bCs w:val="1"/>
        </w:rPr>
        <w:t xml:space="preserve"> 2023</w:t>
      </w:r>
      <w:r w:rsidRPr="1BD14A08" w:rsidR="16D33115">
        <w:rPr>
          <w:rFonts w:ascii="Calibri-Bold" w:hAnsi="Calibri-Bold" w:cs="Calibri-Bold"/>
          <w:b w:val="1"/>
          <w:bCs w:val="1"/>
        </w:rPr>
        <w:t>)</w:t>
      </w:r>
    </w:p>
    <w:p w:rsidRPr="006E016C" w:rsidR="006E016C" w:rsidP="006E016C" w:rsidRDefault="006E016C" w14:paraId="79FE9EC3" w14:textId="77777777">
      <w:pPr>
        <w:spacing w:before="160"/>
        <w:jc w:val="center"/>
        <w:rPr>
          <w:rFonts w:ascii="Calibri" w:hAnsi="Calibri" w:cs="Calibri"/>
          <w:i/>
          <w:iCs/>
          <w:color w:val="000000"/>
          <w:bdr w:val="none" w:color="auto" w:sz="0" w:space="0" w:frame="1"/>
        </w:rPr>
      </w:pPr>
    </w:p>
    <w:bookmarkEnd w:id="0"/>
    <w:p w:rsidRPr="00D2280E" w:rsidR="0012313E" w:rsidP="00D2280E" w:rsidRDefault="0012313E" w14:paraId="5B358AD4" w14:textId="66B25752">
      <w:pPr>
        <w:pBdr>
          <w:top w:val="single" w:color="215868" w:sz="4" w:space="1"/>
          <w:left w:val="single" w:color="215868" w:sz="4" w:space="4"/>
          <w:bottom w:val="single" w:color="215868" w:sz="4" w:space="1"/>
          <w:right w:val="single" w:color="215868" w:sz="4" w:space="4"/>
          <w:between w:val="single" w:color="215868" w:sz="4" w:space="1"/>
          <w:bar w:val="single" w:color="215868" w:sz="4"/>
        </w:pBdr>
        <w:spacing w:before="160" w:after="160"/>
        <w:rPr>
          <w:rFonts w:ascii="Calibri-Bold" w:hAnsi="Calibri-Bold" w:cs="Calibri-Bold"/>
          <w:i/>
          <w:iCs/>
          <w:color w:val="215868"/>
        </w:rPr>
      </w:pPr>
      <w:r w:rsidRPr="00EE3DE8">
        <w:rPr>
          <w:rFonts w:ascii="Calibri-Bold" w:hAnsi="Calibri-Bold" w:cs="Calibri-Bold"/>
          <w:b/>
          <w:bCs/>
          <w:i/>
          <w:iCs/>
          <w:color w:val="215868"/>
          <w:u w:val="single"/>
        </w:rPr>
        <w:t>Instructions to applicants:</w:t>
      </w:r>
      <w:r w:rsidRPr="0012313E">
        <w:rPr>
          <w:rFonts w:ascii="Calibri-Bold" w:hAnsi="Calibri-Bold" w:cs="Calibri-Bold"/>
          <w:color w:val="215868"/>
        </w:rPr>
        <w:t xml:space="preserve"> </w:t>
      </w:r>
      <w:r w:rsidRPr="00EE3DE8">
        <w:rPr>
          <w:rFonts w:ascii="Calibri-Bold" w:hAnsi="Calibri-Bold" w:cs="Calibri-Bold"/>
          <w:i/>
          <w:iCs/>
          <w:color w:val="215868"/>
        </w:rPr>
        <w:t>Please review the general guidance and specific feedback related to your budget provided in this document and ensure that all points have been addressed in your revised budget/narrative.</w:t>
      </w:r>
      <w:r w:rsidR="00EE3DE8">
        <w:rPr>
          <w:rFonts w:ascii="Calibri-Bold" w:hAnsi="Calibri-Bold" w:cs="Calibri-Bold"/>
          <w:color w:val="215868"/>
        </w:rPr>
        <w:t xml:space="preserve"> </w:t>
      </w:r>
    </w:p>
    <w:p w:rsidRPr="0012313E" w:rsidR="0012313E" w:rsidP="0012313E" w:rsidRDefault="00A020A3" w14:paraId="6703BE58" w14:textId="4E89275A">
      <w:pPr>
        <w:pBdr>
          <w:bottom w:val="single" w:color="auto" w:sz="4" w:space="1"/>
        </w:pBdr>
        <w:spacing w:before="160" w:after="160"/>
        <w:rPr>
          <w:rFonts w:ascii="Calibri-Bold" w:hAnsi="Calibri-Bold" w:cs="Calibri-Bold"/>
          <w:b/>
          <w:bCs/>
          <w:color w:val="215868"/>
        </w:rPr>
      </w:pPr>
      <w:r w:rsidRPr="007B3B63">
        <w:rPr>
          <w:rFonts w:ascii="Calibri-Bold" w:hAnsi="Calibri-Bold" w:cs="Calibri-Bold"/>
          <w:b/>
          <w:bCs/>
          <w:color w:val="215868"/>
        </w:rPr>
        <w:t>General Guidance</w:t>
      </w:r>
    </w:p>
    <w:p w:rsidR="00880B11" w:rsidP="00C677DC" w:rsidRDefault="00865E34" w14:paraId="0606EFDB" w14:textId="73D89EDB">
      <w:pPr>
        <w:pStyle w:val="ListParagraph"/>
        <w:numPr>
          <w:ilvl w:val="0"/>
          <w:numId w:val="13"/>
        </w:numPr>
        <w:rPr>
          <w:rFonts w:ascii="Calibri-Bold" w:hAnsi="Calibri-Bold" w:cs="Calibri-Bold"/>
        </w:rPr>
      </w:pPr>
      <w:r w:rsidRPr="005E5DF3">
        <w:rPr>
          <w:rFonts w:ascii="Calibri-Bold" w:hAnsi="Calibri-Bold" w:cs="Calibri-Bold"/>
          <w:b/>
          <w:bCs/>
        </w:rPr>
        <w:t>BUDGET:</w:t>
      </w:r>
      <w:r>
        <w:rPr>
          <w:rFonts w:ascii="Calibri-Bold" w:hAnsi="Calibri-Bold" w:cs="Calibri-Bold"/>
        </w:rPr>
        <w:t xml:space="preserve"> </w:t>
      </w:r>
      <w:r w:rsidR="0037255F">
        <w:rPr>
          <w:rFonts w:ascii="Calibri-Bold" w:hAnsi="Calibri-Bold" w:cs="Calibri-Bold"/>
        </w:rPr>
        <w:t>Applicants should submit</w:t>
      </w:r>
      <w:r w:rsidR="00C26DD2">
        <w:rPr>
          <w:rFonts w:ascii="Calibri-Bold" w:hAnsi="Calibri-Bold" w:cs="Calibri-Bold"/>
        </w:rPr>
        <w:t xml:space="preserve"> a detailed line-item budget </w:t>
      </w:r>
      <w:r w:rsidR="00CB7DEA">
        <w:rPr>
          <w:rFonts w:ascii="Calibri-Bold" w:hAnsi="Calibri-Bold" w:cs="Calibri-Bold"/>
        </w:rPr>
        <w:t xml:space="preserve">of all costs using the </w:t>
      </w:r>
      <w:r>
        <w:rPr>
          <w:rFonts w:ascii="Calibri-Bold" w:hAnsi="Calibri-Bold" w:cs="Calibri-Bold"/>
        </w:rPr>
        <w:t xml:space="preserve">NACCHO </w:t>
      </w:r>
      <w:r w:rsidR="00CB7DEA">
        <w:rPr>
          <w:rFonts w:ascii="Calibri-Bold" w:hAnsi="Calibri-Bold" w:cs="Calibri-Bold"/>
        </w:rPr>
        <w:t>Excel budget template</w:t>
      </w:r>
      <w:r>
        <w:rPr>
          <w:rFonts w:ascii="Calibri-Bold" w:hAnsi="Calibri-Bold" w:cs="Calibri-Bold"/>
        </w:rPr>
        <w:t>.</w:t>
      </w:r>
      <w:r w:rsidR="00C82876">
        <w:rPr>
          <w:rFonts w:ascii="Calibri-Bold" w:hAnsi="Calibri-Bold" w:cs="Calibri-Bold"/>
        </w:rPr>
        <w:t xml:space="preserve"> </w:t>
      </w:r>
      <w:r w:rsidRPr="0037255F" w:rsidR="0037255F">
        <w:rPr>
          <w:rFonts w:ascii="Calibri-Bold" w:hAnsi="Calibri-Bold" w:cs="Calibri-Bold"/>
          <w:color w:val="FF0000"/>
          <w:u w:val="single"/>
        </w:rPr>
        <w:t xml:space="preserve">Please review all instructions on tab 1 (Budget Guidelines) before completing the </w:t>
      </w:r>
      <w:r w:rsidR="00DC1536">
        <w:rPr>
          <w:rFonts w:ascii="Calibri-Bold" w:hAnsi="Calibri-Bold" w:cs="Calibri-Bold"/>
          <w:color w:val="FF0000"/>
          <w:u w:val="single"/>
        </w:rPr>
        <w:t xml:space="preserve">detailed </w:t>
      </w:r>
      <w:r w:rsidRPr="0037255F" w:rsidR="0037255F">
        <w:rPr>
          <w:rFonts w:ascii="Calibri-Bold" w:hAnsi="Calibri-Bold" w:cs="Calibri-Bold"/>
          <w:color w:val="FF0000"/>
          <w:u w:val="single"/>
        </w:rPr>
        <w:t xml:space="preserve">budget </w:t>
      </w:r>
      <w:r w:rsidR="00DC1536">
        <w:rPr>
          <w:rFonts w:ascii="Calibri-Bold" w:hAnsi="Calibri-Bold" w:cs="Calibri-Bold"/>
          <w:color w:val="FF0000"/>
          <w:u w:val="single"/>
        </w:rPr>
        <w:t>on tab 2</w:t>
      </w:r>
      <w:r w:rsidRPr="0037255F" w:rsidR="0037255F">
        <w:rPr>
          <w:rFonts w:ascii="Calibri-Bold" w:hAnsi="Calibri-Bold" w:cs="Calibri-Bold"/>
          <w:color w:val="FF0000"/>
          <w:u w:val="single"/>
        </w:rPr>
        <w:t>.</w:t>
      </w:r>
    </w:p>
    <w:p w:rsidR="00865E34" w:rsidP="00C677DC" w:rsidRDefault="0037255F" w14:paraId="7AC669DC" w14:textId="178846CB">
      <w:pPr>
        <w:pStyle w:val="ListParagraph"/>
        <w:numPr>
          <w:ilvl w:val="0"/>
          <w:numId w:val="13"/>
        </w:numPr>
        <w:rPr>
          <w:rFonts w:ascii="Calibri-Bold" w:hAnsi="Calibri-Bold" w:cs="Calibri-Bold"/>
        </w:rPr>
      </w:pPr>
      <w:r w:rsidRPr="005E5DF3">
        <w:rPr>
          <w:rFonts w:ascii="Calibri-Bold" w:hAnsi="Calibri-Bold" w:cs="Calibri-Bold"/>
          <w:b/>
          <w:bCs/>
        </w:rPr>
        <w:t xml:space="preserve">BUDGET </w:t>
      </w:r>
      <w:r w:rsidRPr="005E5DF3" w:rsidR="00865E34">
        <w:rPr>
          <w:rFonts w:ascii="Calibri-Bold" w:hAnsi="Calibri-Bold" w:cs="Calibri-Bold"/>
          <w:b/>
          <w:bCs/>
        </w:rPr>
        <w:t>NARRATIVE:</w:t>
      </w:r>
      <w:r w:rsidR="00865E34">
        <w:rPr>
          <w:rFonts w:ascii="Calibri-Bold" w:hAnsi="Calibri-Bold" w:cs="Calibri-Bold"/>
        </w:rPr>
        <w:t xml:space="preserve"> </w:t>
      </w:r>
      <w:r>
        <w:rPr>
          <w:rFonts w:ascii="Calibri-Bold" w:hAnsi="Calibri-Bold" w:cs="Calibri-Bold"/>
        </w:rPr>
        <w:t xml:space="preserve">Applicants should </w:t>
      </w:r>
      <w:r w:rsidR="00865E34">
        <w:rPr>
          <w:rFonts w:ascii="Calibri-Bold" w:hAnsi="Calibri-Bold" w:cs="Calibri-Bold"/>
        </w:rPr>
        <w:t>submit a separate budget narrative that explains all costs included in the budget and how those costs were derived. You may use the Word template provided.</w:t>
      </w:r>
    </w:p>
    <w:p w:rsidRPr="00626903" w:rsidR="00074CC4" w:rsidP="00C677DC" w:rsidRDefault="00690200" w14:paraId="621094A3" w14:textId="4CDB4733">
      <w:pPr>
        <w:pStyle w:val="ListParagraph"/>
        <w:numPr>
          <w:ilvl w:val="0"/>
          <w:numId w:val="13"/>
        </w:numPr>
        <w:rPr>
          <w:rFonts w:ascii="Calibri-Bold" w:hAnsi="Calibri-Bold" w:cs="Calibri-Bold"/>
        </w:rPr>
      </w:pPr>
      <w:r>
        <w:rPr>
          <w:rFonts w:ascii="Calibri-Bold" w:hAnsi="Calibri-Bold" w:cs="Calibri-Bold"/>
          <w:b/>
          <w:bCs/>
        </w:rPr>
        <w:t xml:space="preserve">FRINGE AND INDIRECT COST </w:t>
      </w:r>
      <w:r w:rsidR="00CF76E2">
        <w:rPr>
          <w:rFonts w:ascii="Calibri-Bold" w:hAnsi="Calibri-Bold" w:cs="Calibri-Bold"/>
          <w:b/>
          <w:bCs/>
        </w:rPr>
        <w:t>DOCUMENTATION</w:t>
      </w:r>
      <w:r w:rsidRPr="005E5DF3" w:rsidR="00074CC4">
        <w:rPr>
          <w:rFonts w:ascii="Calibri-Bold" w:hAnsi="Calibri-Bold" w:cs="Calibri-Bold"/>
          <w:b/>
          <w:bCs/>
        </w:rPr>
        <w:t>:</w:t>
      </w:r>
      <w:r w:rsidR="00074CC4">
        <w:rPr>
          <w:rFonts w:ascii="Calibri-Bold" w:hAnsi="Calibri-Bold" w:cs="Calibri-Bold"/>
        </w:rPr>
        <w:t xml:space="preserve"> If you</w:t>
      </w:r>
      <w:r>
        <w:rPr>
          <w:rFonts w:ascii="Calibri-Bold" w:hAnsi="Calibri-Bold" w:cs="Calibri-Bold"/>
        </w:rPr>
        <w:t xml:space="preserve">r budget includes </w:t>
      </w:r>
      <w:r w:rsidR="00074CC4">
        <w:rPr>
          <w:rFonts w:ascii="Calibri-Bold" w:hAnsi="Calibri-Bold" w:cs="Calibri-Bold"/>
        </w:rPr>
        <w:t xml:space="preserve">fringe benefits and/or indirect costs </w:t>
      </w:r>
      <w:r w:rsidR="00321B9C">
        <w:rPr>
          <w:rFonts w:ascii="Calibri-Bold" w:hAnsi="Calibri-Bold" w:cs="Calibri-Bold"/>
        </w:rPr>
        <w:t>(</w:t>
      </w:r>
      <w:proofErr w:type="gramStart"/>
      <w:r w:rsidR="00321B9C">
        <w:rPr>
          <w:rFonts w:ascii="Calibri-Bold" w:hAnsi="Calibri-Bold" w:cs="Calibri-Bold"/>
        </w:rPr>
        <w:t>in excess of</w:t>
      </w:r>
      <w:proofErr w:type="gramEnd"/>
      <w:r w:rsidR="00321B9C">
        <w:rPr>
          <w:rFonts w:ascii="Calibri-Bold" w:hAnsi="Calibri-Bold" w:cs="Calibri-Bold"/>
        </w:rPr>
        <w:t xml:space="preserve"> the 10% de minimis rate), you must submit supporting documentation and proof of the fringe and/or indirect cost rates used. </w:t>
      </w:r>
      <w:r w:rsidR="003E5477">
        <w:rPr>
          <w:rFonts w:ascii="Calibri-Bold" w:hAnsi="Calibri-Bold" w:cs="Calibri-Bold"/>
        </w:rPr>
        <w:t>Please ensure these documents are signed by</w:t>
      </w:r>
      <w:r w:rsidR="00362EA9">
        <w:rPr>
          <w:rFonts w:ascii="Calibri-Bold" w:hAnsi="Calibri-Bold" w:cs="Calibri-Bold"/>
        </w:rPr>
        <w:t xml:space="preserve"> </w:t>
      </w:r>
      <w:r>
        <w:rPr>
          <w:rFonts w:ascii="Calibri-Bold" w:hAnsi="Calibri-Bold" w:cs="Calibri-Bold"/>
        </w:rPr>
        <w:t xml:space="preserve">a </w:t>
      </w:r>
      <w:r w:rsidR="00A83B62">
        <w:rPr>
          <w:rFonts w:ascii="Calibri-Bold" w:hAnsi="Calibri-Bold" w:cs="Calibri-Bold"/>
        </w:rPr>
        <w:t xml:space="preserve">senior-level </w:t>
      </w:r>
      <w:r w:rsidR="00DD1BC1">
        <w:rPr>
          <w:rFonts w:ascii="Calibri-Bold" w:hAnsi="Calibri-Bold" w:cs="Calibri-Bold"/>
        </w:rPr>
        <w:t>executive of your</w:t>
      </w:r>
      <w:r w:rsidR="00051494">
        <w:rPr>
          <w:rFonts w:ascii="Calibri-Bold" w:hAnsi="Calibri-Bold" w:cs="Calibri-Bold"/>
        </w:rPr>
        <w:t xml:space="preserve"> organization</w:t>
      </w:r>
      <w:r w:rsidR="00DD1BC1">
        <w:rPr>
          <w:rFonts w:ascii="Calibri-Bold" w:hAnsi="Calibri-Bold" w:cs="Calibri-Bold"/>
        </w:rPr>
        <w:t xml:space="preserve"> (e.g., CEO, CFO, etc.).</w:t>
      </w:r>
    </w:p>
    <w:p w:rsidR="005E5DF3" w:rsidP="005E5DF3" w:rsidRDefault="00880B11" w14:paraId="161FB80E" w14:textId="539D0E8D">
      <w:pPr>
        <w:pStyle w:val="ListParagraph"/>
        <w:numPr>
          <w:ilvl w:val="0"/>
          <w:numId w:val="13"/>
        </w:numPr>
        <w:rPr>
          <w:rFonts w:ascii="Calibri-Bold" w:hAnsi="Calibri-Bold" w:cs="Calibri-Bold"/>
        </w:rPr>
      </w:pPr>
      <w:r w:rsidRPr="1C3C34CF">
        <w:rPr>
          <w:rFonts w:ascii="Calibri-Bold" w:hAnsi="Calibri-Bold" w:cs="Calibri-Bold"/>
          <w:b/>
          <w:bCs/>
        </w:rPr>
        <w:t>M</w:t>
      </w:r>
      <w:r w:rsidRPr="1C3C34CF" w:rsidR="00865E34">
        <w:rPr>
          <w:rFonts w:ascii="Calibri-Bold" w:hAnsi="Calibri-Bold" w:cs="Calibri-Bold"/>
          <w:b/>
          <w:bCs/>
        </w:rPr>
        <w:t>ATH CHECK</w:t>
      </w:r>
      <w:r w:rsidRPr="1C3C34CF">
        <w:rPr>
          <w:rFonts w:ascii="Calibri-Bold" w:hAnsi="Calibri-Bold" w:cs="Calibri-Bold"/>
          <w:b/>
          <w:bCs/>
        </w:rPr>
        <w:t>:</w:t>
      </w:r>
      <w:r w:rsidRPr="1C3C34CF">
        <w:rPr>
          <w:rFonts w:ascii="Calibri-Bold" w:hAnsi="Calibri-Bold" w:cs="Calibri-Bold"/>
        </w:rPr>
        <w:t xml:space="preserve"> </w:t>
      </w:r>
      <w:r w:rsidRPr="1C3C34CF" w:rsidR="00865E34">
        <w:rPr>
          <w:rFonts w:ascii="Calibri-Bold" w:hAnsi="Calibri-Bold" w:cs="Calibri-Bold"/>
        </w:rPr>
        <w:t>P</w:t>
      </w:r>
      <w:r w:rsidRPr="1C3C34CF" w:rsidR="00DA7530">
        <w:rPr>
          <w:rFonts w:ascii="Calibri-Bold" w:hAnsi="Calibri-Bold" w:cs="Calibri-Bold"/>
        </w:rPr>
        <w:t xml:space="preserve">lease </w:t>
      </w:r>
      <w:r w:rsidRPr="1C3C34CF" w:rsidR="00D005E1">
        <w:rPr>
          <w:rFonts w:ascii="Calibri-Bold" w:hAnsi="Calibri-Bold" w:cs="Calibri-Bold"/>
        </w:rPr>
        <w:t>review all</w:t>
      </w:r>
      <w:r w:rsidRPr="1C3C34CF">
        <w:rPr>
          <w:rFonts w:ascii="Calibri-Bold" w:hAnsi="Calibri-Bold" w:cs="Calibri-Bold"/>
        </w:rPr>
        <w:t xml:space="preserve"> expense</w:t>
      </w:r>
      <w:r w:rsidRPr="1C3C34CF" w:rsidR="00D005E1">
        <w:rPr>
          <w:rFonts w:ascii="Calibri-Bold" w:hAnsi="Calibri-Bold" w:cs="Calibri-Bold"/>
        </w:rPr>
        <w:t xml:space="preserve"> calculations</w:t>
      </w:r>
      <w:r w:rsidRPr="1C3C34CF" w:rsidR="00A31A5C">
        <w:rPr>
          <w:rFonts w:ascii="Calibri-Bold" w:hAnsi="Calibri-Bold" w:cs="Calibri-Bold"/>
        </w:rPr>
        <w:t>, line</w:t>
      </w:r>
      <w:r w:rsidRPr="1C3C34CF" w:rsidR="00CF76E2">
        <w:rPr>
          <w:rFonts w:ascii="Calibri-Bold" w:hAnsi="Calibri-Bold" w:cs="Calibri-Bold"/>
        </w:rPr>
        <w:t>-</w:t>
      </w:r>
      <w:r w:rsidRPr="1C3C34CF" w:rsidR="00A31A5C">
        <w:rPr>
          <w:rFonts w:ascii="Calibri-Bold" w:hAnsi="Calibri-Bold" w:cs="Calibri-Bold"/>
        </w:rPr>
        <w:t xml:space="preserve">item subtotals, and </w:t>
      </w:r>
      <w:r w:rsidRPr="1C3C34CF">
        <w:rPr>
          <w:rFonts w:ascii="Calibri-Bold" w:hAnsi="Calibri-Bold" w:cs="Calibri-Bold"/>
        </w:rPr>
        <w:t>your final budget total to ensure accuracy</w:t>
      </w:r>
      <w:r w:rsidRPr="1C3C34CF" w:rsidR="00D005E1">
        <w:rPr>
          <w:rFonts w:ascii="Calibri-Bold" w:hAnsi="Calibri-Bold" w:cs="Calibri-Bold"/>
        </w:rPr>
        <w:t>.</w:t>
      </w:r>
      <w:r w:rsidRPr="1C3C34CF" w:rsidR="00216166">
        <w:rPr>
          <w:rFonts w:ascii="Calibri-Bold" w:hAnsi="Calibri-Bold" w:cs="Calibri-Bold"/>
        </w:rPr>
        <w:t xml:space="preserve"> Your total budget cannot exceed the cap provided, $</w:t>
      </w:r>
      <w:r w:rsidR="00920CD3">
        <w:rPr>
          <w:rFonts w:ascii="Calibri-Bold" w:hAnsi="Calibri-Bold" w:cs="Calibri-Bold"/>
        </w:rPr>
        <w:t>50,000</w:t>
      </w:r>
      <w:r w:rsidRPr="1C3C34CF" w:rsidR="00216166">
        <w:rPr>
          <w:rFonts w:ascii="Calibri-Bold" w:hAnsi="Calibri-Bold" w:cs="Calibri-Bold"/>
        </w:rPr>
        <w:t xml:space="preserve">. Any budgets </w:t>
      </w:r>
      <w:r w:rsidRPr="1C3C34CF" w:rsidR="004F291F">
        <w:rPr>
          <w:rFonts w:ascii="Calibri-Bold" w:hAnsi="Calibri-Bold" w:cs="Calibri-Bold"/>
        </w:rPr>
        <w:t xml:space="preserve">that are </w:t>
      </w:r>
      <w:r w:rsidRPr="1C3C34CF" w:rsidR="00216166">
        <w:rPr>
          <w:rFonts w:ascii="Calibri-Bold" w:hAnsi="Calibri-Bold" w:cs="Calibri-Bold"/>
        </w:rPr>
        <w:t xml:space="preserve">more than this cap will be </w:t>
      </w:r>
      <w:r w:rsidRPr="1C3C34CF" w:rsidR="004F291F">
        <w:rPr>
          <w:rFonts w:ascii="Calibri-Bold" w:hAnsi="Calibri-Bold" w:cs="Calibri-Bold"/>
        </w:rPr>
        <w:t>immediately returned to applicants</w:t>
      </w:r>
      <w:r w:rsidRPr="1C3C34CF" w:rsidR="00216166">
        <w:rPr>
          <w:rFonts w:ascii="Calibri-Bold" w:hAnsi="Calibri-Bold" w:cs="Calibri-Bold"/>
        </w:rPr>
        <w:t>.</w:t>
      </w:r>
    </w:p>
    <w:p w:rsidRPr="00626903" w:rsidR="001B371F" w:rsidP="001B371F" w:rsidRDefault="001B371F" w14:paraId="00BB56B0" w14:textId="77777777">
      <w:pPr>
        <w:pStyle w:val="ListParagraph"/>
        <w:rPr>
          <w:rFonts w:ascii="Calibri-Bold" w:hAnsi="Calibri-Bold" w:cs="Calibri-Bold"/>
        </w:rPr>
      </w:pPr>
    </w:p>
    <w:p w:rsidRPr="001B371F" w:rsidR="001B371F" w:rsidP="001B371F" w:rsidRDefault="001B371F" w14:paraId="1EA70443" w14:textId="0B8904B1">
      <w:pPr>
        <w:pBdr>
          <w:bottom w:val="single" w:color="auto" w:sz="4" w:space="1"/>
        </w:pBdr>
        <w:spacing w:before="160" w:after="160"/>
        <w:rPr>
          <w:rFonts w:ascii="Calibri-Bold" w:hAnsi="Calibri-Bold" w:cs="Calibri-Bold"/>
          <w:b/>
          <w:bCs/>
          <w:color w:val="215868"/>
        </w:rPr>
      </w:pPr>
      <w:r w:rsidRPr="001B371F">
        <w:rPr>
          <w:rFonts w:ascii="Calibri-Bold" w:hAnsi="Calibri-Bold" w:cs="Calibri-Bold"/>
          <w:b/>
          <w:bCs/>
          <w:color w:val="215868"/>
        </w:rPr>
        <w:t>Budget Line Guidance</w:t>
      </w:r>
    </w:p>
    <w:p w:rsidR="00C230A3" w:rsidP="00E83396" w:rsidRDefault="00C230A3" w14:paraId="1CC6D8BC" w14:textId="66BEC5C4">
      <w:pPr>
        <w:spacing w:before="160" w:after="160"/>
        <w:rPr>
          <w:rFonts w:ascii="Calibri-Bold" w:hAnsi="Calibri-Bold" w:cs="Calibri-Bold"/>
          <w:u w:val="single"/>
        </w:rPr>
      </w:pPr>
      <w:r>
        <w:rPr>
          <w:rFonts w:ascii="Calibri-Bold" w:hAnsi="Calibri-Bold" w:cs="Calibri-Bold"/>
          <w:u w:val="single"/>
        </w:rPr>
        <w:t>DIRECT LABOR</w:t>
      </w:r>
      <w:r w:rsidR="00052D90">
        <w:rPr>
          <w:rFonts w:ascii="Calibri-Bold" w:hAnsi="Calibri-Bold" w:cs="Calibri-Bold"/>
          <w:u w:val="single"/>
        </w:rPr>
        <w:t xml:space="preserve"> EXPENSES</w:t>
      </w:r>
    </w:p>
    <w:p w:rsidRPr="006D4589" w:rsidR="00D8604F" w:rsidP="00E83396" w:rsidRDefault="00D8604F" w14:paraId="3FB5F07B" w14:textId="0FF87CFF">
      <w:pPr>
        <w:spacing w:before="160" w:after="160"/>
        <w:rPr>
          <w:rFonts w:ascii="Calibri-Bold" w:hAnsi="Calibri-Bold" w:cs="Calibri-Bold"/>
          <w:color w:val="FF0000"/>
          <w:u w:val="single"/>
        </w:rPr>
      </w:pPr>
      <w:r w:rsidRPr="66AF7DF3">
        <w:rPr>
          <w:b/>
          <w:bCs/>
          <w:color w:val="FF0000"/>
          <w:highlight w:val="yellow"/>
        </w:rPr>
        <w:t xml:space="preserve">Personnel included in NACCHO budgets are subject to federal caps on salary. In line with NACCHO’s cooperative agreement with the CDC, no federal funds can be used to pay the salary of an individual at a rate in excess of </w:t>
      </w:r>
      <w:r w:rsidRPr="66AF7DF3" w:rsidR="00DA67D5">
        <w:rPr>
          <w:b/>
          <w:bCs/>
          <w:color w:val="FF0000"/>
          <w:highlight w:val="yellow"/>
        </w:rPr>
        <w:t xml:space="preserve">the rates included in the </w:t>
      </w:r>
      <w:r w:rsidRPr="66AF7DF3">
        <w:rPr>
          <w:b/>
          <w:bCs/>
          <w:color w:val="FF0000"/>
          <w:highlight w:val="yellow"/>
        </w:rPr>
        <w:t>Executive Level II</w:t>
      </w:r>
      <w:r w:rsidRPr="66AF7DF3" w:rsidR="00DA67D5">
        <w:rPr>
          <w:b/>
          <w:bCs/>
          <w:color w:val="FF0000"/>
          <w:highlight w:val="yellow"/>
        </w:rPr>
        <w:t xml:space="preserve"> </w:t>
      </w:r>
      <w:proofErr w:type="spellStart"/>
      <w:r w:rsidRPr="66AF7DF3" w:rsidR="00DA67D5">
        <w:rPr>
          <w:b/>
          <w:bCs/>
          <w:color w:val="FF0000"/>
          <w:highlight w:val="yellow"/>
        </w:rPr>
        <w:t>payscale</w:t>
      </w:r>
      <w:proofErr w:type="spellEnd"/>
      <w:r w:rsidRPr="66AF7DF3">
        <w:rPr>
          <w:b/>
          <w:bCs/>
          <w:color w:val="FF0000"/>
          <w:highlight w:val="yellow"/>
        </w:rPr>
        <w:t xml:space="preserve"> (see </w:t>
      </w:r>
      <w:hyperlink r:id="rId9">
        <w:r w:rsidRPr="66AF7DF3">
          <w:rPr>
            <w:rStyle w:val="Hyperlink"/>
            <w:b/>
            <w:bCs/>
            <w:color w:val="FF0000"/>
            <w:highlight w:val="yellow"/>
          </w:rPr>
          <w:t>here</w:t>
        </w:r>
      </w:hyperlink>
      <w:r w:rsidRPr="66AF7DF3">
        <w:rPr>
          <w:b/>
          <w:bCs/>
          <w:color w:val="FF0000"/>
          <w:highlight w:val="yellow"/>
        </w:rPr>
        <w:t xml:space="preserve"> for more information). The </w:t>
      </w:r>
      <w:r w:rsidRPr="66AF7DF3" w:rsidR="00DA67D5">
        <w:rPr>
          <w:b/>
          <w:bCs/>
          <w:color w:val="FF0000"/>
          <w:highlight w:val="yellow"/>
        </w:rPr>
        <w:t>202</w:t>
      </w:r>
      <w:r w:rsidRPr="66AF7DF3" w:rsidR="16A44DFD">
        <w:rPr>
          <w:b/>
          <w:bCs/>
          <w:color w:val="FF0000"/>
          <w:highlight w:val="yellow"/>
        </w:rPr>
        <w:t>3</w:t>
      </w:r>
      <w:r w:rsidRPr="66AF7DF3" w:rsidR="00DA67D5">
        <w:rPr>
          <w:b/>
          <w:bCs/>
          <w:color w:val="FF0000"/>
          <w:highlight w:val="yellow"/>
        </w:rPr>
        <w:t xml:space="preserve"> cap on Senior Executive salaries is $2</w:t>
      </w:r>
      <w:r w:rsidRPr="66AF7DF3" w:rsidR="00F2216A">
        <w:rPr>
          <w:b/>
          <w:bCs/>
          <w:color w:val="FF0000"/>
          <w:highlight w:val="yellow"/>
        </w:rPr>
        <w:t>12</w:t>
      </w:r>
      <w:r w:rsidRPr="66AF7DF3" w:rsidR="00DA67D5">
        <w:rPr>
          <w:b/>
          <w:bCs/>
          <w:color w:val="FF0000"/>
          <w:highlight w:val="yellow"/>
        </w:rPr>
        <w:t>,</w:t>
      </w:r>
      <w:r w:rsidRPr="66AF7DF3" w:rsidR="00F2216A">
        <w:rPr>
          <w:b/>
          <w:bCs/>
          <w:color w:val="FF0000"/>
          <w:highlight w:val="yellow"/>
        </w:rPr>
        <w:t>100</w:t>
      </w:r>
      <w:r w:rsidRPr="66AF7DF3" w:rsidR="00DA67D5">
        <w:rPr>
          <w:b/>
          <w:bCs/>
          <w:color w:val="FF0000"/>
          <w:highlight w:val="yellow"/>
        </w:rPr>
        <w:t xml:space="preserve"> annually (i.e., $1</w:t>
      </w:r>
      <w:r w:rsidRPr="66AF7DF3" w:rsidR="00F2216A">
        <w:rPr>
          <w:b/>
          <w:bCs/>
          <w:color w:val="FF0000"/>
          <w:highlight w:val="yellow"/>
        </w:rPr>
        <w:t>7,675</w:t>
      </w:r>
      <w:r w:rsidRPr="66AF7DF3" w:rsidR="00DA67D5">
        <w:rPr>
          <w:b/>
          <w:bCs/>
          <w:color w:val="FF0000"/>
          <w:highlight w:val="yellow"/>
        </w:rPr>
        <w:t xml:space="preserve"> monthly, $</w:t>
      </w:r>
      <w:r w:rsidRPr="66AF7DF3" w:rsidR="00F2216A">
        <w:rPr>
          <w:b/>
          <w:bCs/>
          <w:color w:val="FF0000"/>
          <w:highlight w:val="yellow"/>
        </w:rPr>
        <w:t>1</w:t>
      </w:r>
      <w:r w:rsidRPr="66AF7DF3" w:rsidR="00996A96">
        <w:rPr>
          <w:b/>
          <w:bCs/>
          <w:color w:val="FF0000"/>
          <w:highlight w:val="yellow"/>
        </w:rPr>
        <w:t>0</w:t>
      </w:r>
      <w:r w:rsidRPr="66AF7DF3" w:rsidR="00F2216A">
        <w:rPr>
          <w:b/>
          <w:bCs/>
          <w:color w:val="FF0000"/>
          <w:highlight w:val="yellow"/>
        </w:rPr>
        <w:t>2</w:t>
      </w:r>
      <w:r w:rsidRPr="66AF7DF3" w:rsidR="00DA67D5">
        <w:rPr>
          <w:b/>
          <w:bCs/>
          <w:color w:val="FF0000"/>
          <w:highlight w:val="yellow"/>
        </w:rPr>
        <w:t xml:space="preserve"> hourly). Note that the salary rate limitation does not restrict the salary that an entity may pay an individual working under a federal contract or order; it merely limits the portion of that salary that may be paid with federal funds.</w:t>
      </w:r>
    </w:p>
    <w:p w:rsidR="00A020A3" w:rsidP="00E83396" w:rsidRDefault="00A020A3" w14:paraId="314FA9E6" w14:textId="27B9C4FD">
      <w:pPr>
        <w:spacing w:before="160" w:after="160"/>
        <w:rPr>
          <w:rFonts w:ascii="Calibri-Bold" w:hAnsi="Calibri-Bold" w:cs="Calibri-Bold"/>
          <w:i/>
          <w:iCs/>
        </w:rPr>
      </w:pPr>
      <w:r>
        <w:rPr>
          <w:rFonts w:ascii="Calibri-Bold" w:hAnsi="Calibri-Bold" w:cs="Calibri-Bold"/>
          <w:i/>
          <w:iCs/>
        </w:rPr>
        <w:t>Personnel</w:t>
      </w:r>
    </w:p>
    <w:p w:rsidR="003638C7" w:rsidP="006410F1" w:rsidRDefault="004B405B" w14:paraId="6363EF54" w14:textId="7E965B64">
      <w:pPr>
        <w:pStyle w:val="ListParagraph"/>
        <w:numPr>
          <w:ilvl w:val="0"/>
          <w:numId w:val="7"/>
        </w:numPr>
        <w:rPr>
          <w:rFonts w:eastAsia="Times New Roman"/>
        </w:rPr>
      </w:pPr>
      <w:r>
        <w:rPr>
          <w:rFonts w:eastAsia="Times New Roman"/>
        </w:rPr>
        <w:t xml:space="preserve">Please make sure full information is provided on </w:t>
      </w:r>
      <w:r w:rsidR="000734D1">
        <w:rPr>
          <w:rFonts w:eastAsia="Times New Roman"/>
        </w:rPr>
        <w:t xml:space="preserve">each </w:t>
      </w:r>
      <w:r>
        <w:rPr>
          <w:rFonts w:eastAsia="Times New Roman"/>
        </w:rPr>
        <w:t xml:space="preserve">staff </w:t>
      </w:r>
      <w:r w:rsidR="00C1687D">
        <w:rPr>
          <w:rFonts w:eastAsia="Times New Roman"/>
        </w:rPr>
        <w:t>member budgeted</w:t>
      </w:r>
      <w:r w:rsidR="00DA67D5">
        <w:rPr>
          <w:rFonts w:eastAsia="Times New Roman"/>
        </w:rPr>
        <w:t xml:space="preserve"> and that salaries fall within the federal cap on salaries (as explained above)</w:t>
      </w:r>
      <w:r>
        <w:rPr>
          <w:rFonts w:eastAsia="Times New Roman"/>
        </w:rPr>
        <w:t xml:space="preserve">. </w:t>
      </w:r>
      <w:r w:rsidR="00DA67D5">
        <w:rPr>
          <w:rFonts w:eastAsia="Times New Roman"/>
        </w:rPr>
        <w:t>Provide the following details for each staff member budgeted</w:t>
      </w:r>
      <w:r>
        <w:rPr>
          <w:rFonts w:eastAsia="Times New Roman"/>
        </w:rPr>
        <w:t>:</w:t>
      </w:r>
    </w:p>
    <w:p w:rsidRPr="001A364C" w:rsidR="003638C7" w:rsidP="001A364C" w:rsidRDefault="002C31A8" w14:paraId="16262623" w14:textId="3C4BF835">
      <w:pPr>
        <w:pStyle w:val="ListParagraph"/>
        <w:numPr>
          <w:ilvl w:val="1"/>
          <w:numId w:val="6"/>
        </w:numPr>
        <w:spacing w:before="160" w:after="160"/>
        <w:rPr>
          <w:color w:val="000000" w:themeColor="text1"/>
        </w:rPr>
      </w:pPr>
      <w:r>
        <w:rPr>
          <w:color w:val="000000" w:themeColor="text1"/>
        </w:rPr>
        <w:t>Staff member name, position, and brief description of duties</w:t>
      </w:r>
    </w:p>
    <w:p w:rsidRPr="001A364C" w:rsidR="00ED531F" w:rsidP="5AE1C29A" w:rsidRDefault="00ED531F" w14:paraId="07A937D1" w14:textId="004B5355">
      <w:pPr>
        <w:pStyle w:val="ListParagraph"/>
        <w:numPr>
          <w:ilvl w:val="1"/>
          <w:numId w:val="6"/>
        </w:numPr>
        <w:spacing w:before="160" w:after="160"/>
        <w:rPr>
          <w:color w:val="000000" w:themeColor="text1"/>
        </w:rPr>
      </w:pPr>
      <w:r w:rsidRPr="5AE1C29A">
        <w:rPr>
          <w:color w:val="000000" w:themeColor="text1"/>
        </w:rPr>
        <w:t>Annual salary</w:t>
      </w:r>
      <w:r w:rsidRPr="5AE1C29A" w:rsidR="6B293C06">
        <w:rPr>
          <w:color w:val="000000" w:themeColor="text1"/>
        </w:rPr>
        <w:t xml:space="preserve"> (NACCHO follows the current salary cap, found </w:t>
      </w:r>
      <w:hyperlink w:history="1" r:id="rId10">
        <w:r w:rsidRPr="00DA67D5" w:rsidR="6B293C06">
          <w:rPr>
            <w:rStyle w:val="Hyperlink"/>
            <w:rFonts w:eastAsia="Calibri"/>
          </w:rPr>
          <w:t>here</w:t>
        </w:r>
      </w:hyperlink>
      <w:r w:rsidRPr="5AE1C29A" w:rsidR="6B293C06">
        <w:rPr>
          <w:rFonts w:eastAsia="Calibri"/>
          <w:color w:val="000000" w:themeColor="text1"/>
        </w:rPr>
        <w:t>)</w:t>
      </w:r>
    </w:p>
    <w:p w:rsidRPr="001A364C" w:rsidR="00ED531F" w:rsidP="001A364C" w:rsidRDefault="00991758" w14:paraId="6F696376" w14:textId="1DB9D679">
      <w:pPr>
        <w:pStyle w:val="ListParagraph"/>
        <w:numPr>
          <w:ilvl w:val="1"/>
          <w:numId w:val="6"/>
        </w:numPr>
        <w:spacing w:before="160" w:after="160"/>
        <w:rPr>
          <w:color w:val="000000" w:themeColor="text1"/>
        </w:rPr>
      </w:pPr>
      <w:r>
        <w:rPr>
          <w:color w:val="000000" w:themeColor="text1"/>
        </w:rPr>
        <w:t>Percentage of time spent</w:t>
      </w:r>
      <w:r w:rsidR="00B406E6">
        <w:rPr>
          <w:color w:val="000000" w:themeColor="text1"/>
        </w:rPr>
        <w:t xml:space="preserve"> on the project or </w:t>
      </w:r>
      <w:r w:rsidR="00AE6AE9">
        <w:rPr>
          <w:color w:val="000000" w:themeColor="text1"/>
        </w:rPr>
        <w:t>full</w:t>
      </w:r>
      <w:r w:rsidR="000734D1">
        <w:rPr>
          <w:color w:val="000000" w:themeColor="text1"/>
        </w:rPr>
        <w:t xml:space="preserve">-time equivalent </w:t>
      </w:r>
      <w:r w:rsidR="00AE6AE9">
        <w:rPr>
          <w:color w:val="000000" w:themeColor="text1"/>
        </w:rPr>
        <w:t>calculation (</w:t>
      </w:r>
      <w:r w:rsidR="00B406E6">
        <w:rPr>
          <w:color w:val="000000" w:themeColor="text1"/>
        </w:rPr>
        <w:t>FTE)</w:t>
      </w:r>
    </w:p>
    <w:p w:rsidRPr="001A364C" w:rsidR="00ED531F" w:rsidP="001A364C" w:rsidRDefault="00C677DC" w14:paraId="0B6E20EF" w14:textId="142C6815">
      <w:pPr>
        <w:pStyle w:val="ListParagraph"/>
        <w:numPr>
          <w:ilvl w:val="1"/>
          <w:numId w:val="6"/>
        </w:numPr>
        <w:spacing w:before="160" w:after="160"/>
        <w:rPr>
          <w:color w:val="000000" w:themeColor="text1"/>
        </w:rPr>
      </w:pPr>
      <w:r>
        <w:rPr>
          <w:color w:val="000000" w:themeColor="text1"/>
        </w:rPr>
        <w:lastRenderedPageBreak/>
        <w:t>Total n</w:t>
      </w:r>
      <w:r w:rsidRPr="001A364C" w:rsidR="00ED531F">
        <w:rPr>
          <w:color w:val="000000" w:themeColor="text1"/>
        </w:rPr>
        <w:t>umber of months devoted to project</w:t>
      </w:r>
    </w:p>
    <w:p w:rsidR="00A020A3" w:rsidP="00E83396" w:rsidRDefault="00A020A3" w14:paraId="089FB39F" w14:textId="31807D57">
      <w:pPr>
        <w:spacing w:before="160" w:after="160"/>
        <w:rPr>
          <w:rFonts w:ascii="Calibri-Bold" w:hAnsi="Calibri-Bold" w:cs="Calibri-Bold"/>
          <w:i/>
          <w:iCs/>
        </w:rPr>
      </w:pPr>
      <w:r>
        <w:rPr>
          <w:rFonts w:ascii="Calibri-Bold" w:hAnsi="Calibri-Bold" w:cs="Calibri-Bold"/>
          <w:i/>
          <w:iCs/>
        </w:rPr>
        <w:t>Fringe</w:t>
      </w:r>
      <w:r w:rsidR="00DE1128">
        <w:rPr>
          <w:rFonts w:ascii="Calibri-Bold" w:hAnsi="Calibri-Bold" w:cs="Calibri-Bold"/>
          <w:i/>
          <w:iCs/>
        </w:rPr>
        <w:t xml:space="preserve"> Benefits</w:t>
      </w:r>
    </w:p>
    <w:p w:rsidRPr="00FC0A77" w:rsidR="009D46DA" w:rsidP="00086DE1" w:rsidRDefault="008A4715" w14:paraId="79832D3E" w14:textId="01751358">
      <w:pPr>
        <w:pStyle w:val="ListParagraph"/>
        <w:numPr>
          <w:ilvl w:val="0"/>
          <w:numId w:val="6"/>
        </w:numPr>
        <w:spacing w:before="160" w:after="160"/>
        <w:rPr>
          <w:rFonts w:ascii="Calibri-Bold" w:hAnsi="Calibri-Bold" w:cs="Calibri-Bold"/>
          <w:i/>
          <w:iCs/>
          <w:color w:val="FF0000"/>
          <w:u w:val="single"/>
        </w:rPr>
      </w:pPr>
      <w:r w:rsidRPr="00FC0A77">
        <w:rPr>
          <w:color w:val="FF0000"/>
          <w:u w:val="single"/>
        </w:rPr>
        <w:t xml:space="preserve">You </w:t>
      </w:r>
      <w:r w:rsidRPr="00FC0A77" w:rsidR="009D001A">
        <w:rPr>
          <w:color w:val="FF0000"/>
          <w:u w:val="single"/>
        </w:rPr>
        <w:t>must</w:t>
      </w:r>
      <w:r w:rsidRPr="00FC0A77">
        <w:rPr>
          <w:color w:val="FF0000"/>
          <w:u w:val="single"/>
        </w:rPr>
        <w:t xml:space="preserve"> </w:t>
      </w:r>
      <w:r w:rsidRPr="00FC0A77" w:rsidR="006C388D">
        <w:rPr>
          <w:color w:val="FF0000"/>
          <w:u w:val="single"/>
        </w:rPr>
        <w:t xml:space="preserve">provide </w:t>
      </w:r>
      <w:r w:rsidRPr="00FC0A77" w:rsidR="00086DE1">
        <w:rPr>
          <w:color w:val="FF0000"/>
          <w:u w:val="single"/>
        </w:rPr>
        <w:t xml:space="preserve">both a breakdown of individual fringe benefits </w:t>
      </w:r>
      <w:r w:rsidRPr="00FC0A77" w:rsidR="00AB0BFD">
        <w:rPr>
          <w:color w:val="FF0000"/>
          <w:u w:val="single"/>
        </w:rPr>
        <w:t xml:space="preserve">allocated to </w:t>
      </w:r>
      <w:r w:rsidRPr="00FC0A77" w:rsidR="00086DE1">
        <w:rPr>
          <w:color w:val="FF0000"/>
          <w:u w:val="single"/>
        </w:rPr>
        <w:t xml:space="preserve">each staff member in the budget as well as formal documentation/proof of </w:t>
      </w:r>
      <w:r w:rsidRPr="00FC0A77" w:rsidR="006B0B6D">
        <w:rPr>
          <w:color w:val="FF0000"/>
          <w:u w:val="single"/>
        </w:rPr>
        <w:t>your fringe rate or benefits</w:t>
      </w:r>
      <w:r w:rsidRPr="00FC0A77" w:rsidR="00FB2BE5">
        <w:rPr>
          <w:color w:val="FF0000"/>
          <w:u w:val="single"/>
        </w:rPr>
        <w:t xml:space="preserve">. </w:t>
      </w:r>
    </w:p>
    <w:p w:rsidRPr="00086DE1" w:rsidR="009D001A" w:rsidP="009D001A" w:rsidRDefault="00086DE1" w14:paraId="19775324" w14:textId="4BD3CDBA">
      <w:pPr>
        <w:pStyle w:val="ListParagraph"/>
        <w:numPr>
          <w:ilvl w:val="1"/>
          <w:numId w:val="6"/>
        </w:numPr>
        <w:spacing w:before="160" w:after="160"/>
        <w:rPr>
          <w:rFonts w:ascii="Calibri-Bold" w:hAnsi="Calibri-Bold" w:cs="Calibri-Bold"/>
          <w:i/>
          <w:iCs/>
        </w:rPr>
      </w:pPr>
      <w:r>
        <w:rPr>
          <w:color w:val="000000" w:themeColor="text1"/>
          <w:u w:val="single"/>
        </w:rPr>
        <w:t>Proof of fringe calculation or rate</w:t>
      </w:r>
      <w:r w:rsidR="006D4408">
        <w:rPr>
          <w:color w:val="000000" w:themeColor="text1"/>
        </w:rPr>
        <w:t xml:space="preserve">: </w:t>
      </w:r>
      <w:r w:rsidR="006B0B6D">
        <w:rPr>
          <w:color w:val="000000" w:themeColor="text1"/>
        </w:rPr>
        <w:t xml:space="preserve">Acceptable documentation </w:t>
      </w:r>
      <w:r w:rsidR="00A34134">
        <w:rPr>
          <w:color w:val="000000" w:themeColor="text1"/>
        </w:rPr>
        <w:t>of fringe benefits includes:</w:t>
      </w:r>
    </w:p>
    <w:p w:rsidR="00086DE1" w:rsidP="006B0B6D" w:rsidRDefault="00086DE1" w14:paraId="31FE53EF" w14:textId="497DDFA5">
      <w:pPr>
        <w:pStyle w:val="ListParagraph"/>
        <w:numPr>
          <w:ilvl w:val="2"/>
          <w:numId w:val="6"/>
        </w:numPr>
        <w:spacing w:after="160" w:line="252" w:lineRule="auto"/>
        <w:contextualSpacing/>
        <w:rPr>
          <w:rFonts w:eastAsia="Times New Roman"/>
        </w:rPr>
      </w:pPr>
      <w:r>
        <w:rPr>
          <w:rFonts w:eastAsia="Times New Roman"/>
        </w:rPr>
        <w:t>An approval letter issued by a relevant federal or state agency</w:t>
      </w:r>
      <w:r w:rsidR="006B0B6D">
        <w:rPr>
          <w:rFonts w:eastAsia="Times New Roman"/>
        </w:rPr>
        <w:t xml:space="preserve"> (e.g., HHS) authorizing your organization to calculate fringe benefits based on a certain percentage of direct salary and wages</w:t>
      </w:r>
    </w:p>
    <w:p w:rsidR="00086DE1" w:rsidP="006B0B6D" w:rsidRDefault="00086DE1" w14:paraId="04E6CCCC" w14:textId="7CF9A756">
      <w:pPr>
        <w:pStyle w:val="ListParagraph"/>
        <w:numPr>
          <w:ilvl w:val="2"/>
          <w:numId w:val="6"/>
        </w:numPr>
        <w:spacing w:after="160" w:line="252" w:lineRule="auto"/>
        <w:contextualSpacing/>
        <w:rPr>
          <w:rFonts w:eastAsia="Times New Roman"/>
        </w:rPr>
      </w:pPr>
      <w:r>
        <w:rPr>
          <w:rFonts w:eastAsia="Times New Roman"/>
        </w:rPr>
        <w:t>An excerpt from a financial audit report that outlines the official fringe rate</w:t>
      </w:r>
    </w:p>
    <w:p w:rsidR="00086DE1" w:rsidP="006B0B6D" w:rsidRDefault="00086DE1" w14:paraId="254B60D6" w14:textId="10958BC0">
      <w:pPr>
        <w:pStyle w:val="ListParagraph"/>
        <w:numPr>
          <w:ilvl w:val="2"/>
          <w:numId w:val="6"/>
        </w:numPr>
        <w:spacing w:after="160" w:line="252" w:lineRule="auto"/>
        <w:contextualSpacing/>
        <w:rPr>
          <w:rFonts w:eastAsia="Times New Roman"/>
        </w:rPr>
      </w:pPr>
      <w:r>
        <w:rPr>
          <w:rFonts w:eastAsia="Times New Roman"/>
        </w:rPr>
        <w:t>A letter (on your organization letterhead) signed by a financial official that lists the approved fringe rate used by the organization</w:t>
      </w:r>
    </w:p>
    <w:p w:rsidR="00086DE1" w:rsidP="006B0B6D" w:rsidRDefault="00086DE1" w14:paraId="2F2F32DE" w14:textId="44958A30">
      <w:pPr>
        <w:pStyle w:val="ListParagraph"/>
        <w:numPr>
          <w:ilvl w:val="2"/>
          <w:numId w:val="6"/>
        </w:numPr>
        <w:spacing w:after="160" w:line="252" w:lineRule="auto"/>
        <w:contextualSpacing/>
        <w:rPr>
          <w:rFonts w:eastAsia="Times New Roman"/>
        </w:rPr>
      </w:pPr>
      <w:r>
        <w:rPr>
          <w:rFonts w:eastAsia="Times New Roman"/>
        </w:rPr>
        <w:t>A copy of your accounting procedures or policy that outlines how you calculate fringe rate</w:t>
      </w:r>
    </w:p>
    <w:p w:rsidRPr="006B0B6D" w:rsidR="006B0B6D" w:rsidP="006B0B6D" w:rsidRDefault="006B0B6D" w14:paraId="4C224EC2" w14:textId="77777777">
      <w:pPr>
        <w:pStyle w:val="ListParagraph"/>
        <w:spacing w:after="160" w:line="252" w:lineRule="auto"/>
        <w:ind w:left="2160"/>
        <w:contextualSpacing/>
        <w:rPr>
          <w:rFonts w:eastAsia="Times New Roman"/>
        </w:rPr>
      </w:pPr>
    </w:p>
    <w:p w:rsidRPr="00FC269B" w:rsidR="008A4715" w:rsidP="0009311C" w:rsidRDefault="00576DCD" w14:paraId="621FCA66" w14:textId="45EC7B5E">
      <w:pPr>
        <w:pStyle w:val="ListParagraph"/>
        <w:numPr>
          <w:ilvl w:val="1"/>
          <w:numId w:val="6"/>
        </w:numPr>
        <w:spacing w:before="160" w:after="160"/>
        <w:rPr>
          <w:rFonts w:ascii="Calibri-Bold" w:hAnsi="Calibri-Bold" w:cs="Calibri-Bold"/>
          <w:i/>
          <w:iCs/>
        </w:rPr>
      </w:pPr>
      <w:r>
        <w:rPr>
          <w:color w:val="000000" w:themeColor="text1"/>
          <w:u w:val="single"/>
        </w:rPr>
        <w:t>Itemized list of benefits</w:t>
      </w:r>
      <w:r w:rsidR="006D4408">
        <w:rPr>
          <w:color w:val="000000" w:themeColor="text1"/>
        </w:rPr>
        <w:t xml:space="preserve">: </w:t>
      </w:r>
      <w:r w:rsidR="005155E0">
        <w:rPr>
          <w:color w:val="000000" w:themeColor="text1"/>
        </w:rPr>
        <w:t>In the budget narrative, p</w:t>
      </w:r>
      <w:r w:rsidR="00086DE1">
        <w:t xml:space="preserve">lease include an </w:t>
      </w:r>
      <w:r w:rsidR="006D4408">
        <w:t>itemize</w:t>
      </w:r>
      <w:r w:rsidR="005155E0">
        <w:t>d</w:t>
      </w:r>
      <w:r w:rsidR="00086DE1">
        <w:t xml:space="preserve"> list of fringe benefits for each category of employee or individual staff member in the bud</w:t>
      </w:r>
      <w:r w:rsidR="006B0B6D">
        <w:t>g</w:t>
      </w:r>
      <w:r w:rsidR="00086DE1">
        <w:t>et.</w:t>
      </w:r>
      <w:r w:rsidR="006D4408">
        <w:t xml:space="preserve"> </w:t>
      </w:r>
      <w:r w:rsidR="00C44A6D">
        <w:t>For example:</w:t>
      </w:r>
    </w:p>
    <w:p w:rsidRPr="00FC269B" w:rsidR="00FC269B" w:rsidP="00FC269B" w:rsidRDefault="00FC269B" w14:paraId="16E3A10B" w14:textId="333A21DE">
      <w:pPr>
        <w:pStyle w:val="ListParagraph"/>
        <w:spacing w:before="160" w:after="160"/>
        <w:ind w:left="1440"/>
        <w:rPr>
          <w:rFonts w:ascii="Calibri-Bold" w:hAnsi="Calibri-Bold" w:cs="Calibri-Bold"/>
          <w:i/>
          <w:iCs/>
        </w:rPr>
      </w:pPr>
      <w:r>
        <w:rPr>
          <w:color w:val="000000" w:themeColor="text1"/>
        </w:rPr>
        <w:t>Program Coordinator</w:t>
      </w:r>
      <w:r w:rsidR="00640D61">
        <w:rPr>
          <w:color w:val="000000" w:themeColor="text1"/>
        </w:rPr>
        <w:t>, salary: $50,000</w:t>
      </w:r>
      <w:r w:rsidR="000F4293">
        <w:rPr>
          <w:color w:val="000000" w:themeColor="text1"/>
        </w:rPr>
        <w:t>, 1 FTE</w:t>
      </w:r>
    </w:p>
    <w:tbl>
      <w:tblPr>
        <w:tblStyle w:val="TableGrid"/>
        <w:tblW w:w="0" w:type="auto"/>
        <w:tblInd w:w="1440" w:type="dxa"/>
        <w:tblLook w:val="04A0" w:firstRow="1" w:lastRow="0" w:firstColumn="1" w:lastColumn="0" w:noHBand="0" w:noVBand="1"/>
      </w:tblPr>
      <w:tblGrid>
        <w:gridCol w:w="1495"/>
        <w:gridCol w:w="1222"/>
        <w:gridCol w:w="1983"/>
      </w:tblGrid>
      <w:tr w:rsidR="009A0213" w:rsidTr="001A1626" w14:paraId="7AA653AA" w14:textId="77777777">
        <w:trPr>
          <w:trHeight w:val="432" w:hRule="exact"/>
        </w:trPr>
        <w:tc>
          <w:tcPr>
            <w:tcW w:w="0" w:type="auto"/>
          </w:tcPr>
          <w:p w:rsidRPr="00315EFD" w:rsidR="00C44A6D" w:rsidP="001A1626" w:rsidRDefault="009A0213" w14:paraId="4595F5E7" w14:textId="6C2E1426">
            <w:pPr>
              <w:pStyle w:val="ListParagraph"/>
              <w:spacing w:before="160" w:after="160"/>
              <w:ind w:left="0"/>
              <w:rPr>
                <w:rFonts w:ascii="Calibri-Bold" w:hAnsi="Calibri-Bold" w:cs="Calibri-Bold"/>
                <w:b/>
                <w:bCs/>
              </w:rPr>
            </w:pPr>
            <w:r w:rsidRPr="00315EFD">
              <w:rPr>
                <w:rFonts w:ascii="Calibri-Bold" w:hAnsi="Calibri-Bold" w:cs="Calibri-Bold"/>
                <w:b/>
                <w:bCs/>
              </w:rPr>
              <w:t xml:space="preserve">Fringe </w:t>
            </w:r>
            <w:r w:rsidR="00991CE7">
              <w:rPr>
                <w:rFonts w:ascii="Calibri-Bold" w:hAnsi="Calibri-Bold" w:cs="Calibri-Bold"/>
                <w:b/>
                <w:bCs/>
              </w:rPr>
              <w:t>B</w:t>
            </w:r>
            <w:r w:rsidRPr="00315EFD">
              <w:rPr>
                <w:rFonts w:ascii="Calibri-Bold" w:hAnsi="Calibri-Bold" w:cs="Calibri-Bold"/>
                <w:b/>
                <w:bCs/>
              </w:rPr>
              <w:t>enefit</w:t>
            </w:r>
          </w:p>
        </w:tc>
        <w:tc>
          <w:tcPr>
            <w:tcW w:w="0" w:type="auto"/>
          </w:tcPr>
          <w:p w:rsidRPr="00315EFD" w:rsidR="00C44A6D" w:rsidP="001A1626" w:rsidRDefault="009A0213" w14:paraId="25078366" w14:textId="72B416E5">
            <w:pPr>
              <w:pStyle w:val="ListParagraph"/>
              <w:spacing w:before="160" w:after="160"/>
              <w:ind w:left="0"/>
              <w:rPr>
                <w:rFonts w:ascii="Calibri-Bold" w:hAnsi="Calibri-Bold" w:cs="Calibri-Bold"/>
                <w:b/>
                <w:bCs/>
              </w:rPr>
            </w:pPr>
            <w:r w:rsidRPr="00315EFD">
              <w:rPr>
                <w:rFonts w:ascii="Calibri-Bold" w:hAnsi="Calibri-Bold" w:cs="Calibri-Bold"/>
                <w:b/>
                <w:bCs/>
              </w:rPr>
              <w:t xml:space="preserve">% </w:t>
            </w:r>
            <w:proofErr w:type="gramStart"/>
            <w:r w:rsidRPr="00315EFD">
              <w:rPr>
                <w:rFonts w:ascii="Calibri-Bold" w:hAnsi="Calibri-Bold" w:cs="Calibri-Bold"/>
                <w:b/>
                <w:bCs/>
              </w:rPr>
              <w:t>of</w:t>
            </w:r>
            <w:proofErr w:type="gramEnd"/>
            <w:r w:rsidRPr="00315EFD">
              <w:rPr>
                <w:rFonts w:ascii="Calibri-Bold" w:hAnsi="Calibri-Bold" w:cs="Calibri-Bold"/>
                <w:b/>
                <w:bCs/>
              </w:rPr>
              <w:t xml:space="preserve"> </w:t>
            </w:r>
            <w:r w:rsidR="00991CE7">
              <w:rPr>
                <w:rFonts w:ascii="Calibri-Bold" w:hAnsi="Calibri-Bold" w:cs="Calibri-Bold"/>
                <w:b/>
                <w:bCs/>
              </w:rPr>
              <w:t>S</w:t>
            </w:r>
            <w:r w:rsidRPr="00315EFD">
              <w:rPr>
                <w:rFonts w:ascii="Calibri-Bold" w:hAnsi="Calibri-Bold" w:cs="Calibri-Bold"/>
                <w:b/>
                <w:bCs/>
              </w:rPr>
              <w:t>alary</w:t>
            </w:r>
          </w:p>
        </w:tc>
        <w:tc>
          <w:tcPr>
            <w:tcW w:w="0" w:type="auto"/>
          </w:tcPr>
          <w:p w:rsidRPr="00315EFD" w:rsidR="00C44A6D" w:rsidP="001A1626" w:rsidRDefault="009A0213" w14:paraId="2C48A9C9" w14:textId="6F7141F3">
            <w:pPr>
              <w:pStyle w:val="ListParagraph"/>
              <w:spacing w:before="160" w:after="160"/>
              <w:ind w:left="0"/>
              <w:rPr>
                <w:rFonts w:ascii="Calibri-Bold" w:hAnsi="Calibri-Bold" w:cs="Calibri-Bold"/>
                <w:b/>
                <w:bCs/>
              </w:rPr>
            </w:pPr>
            <w:r w:rsidRPr="00315EFD">
              <w:rPr>
                <w:rFonts w:ascii="Calibri-Bold" w:hAnsi="Calibri-Bold" w:cs="Calibri-Bold"/>
                <w:b/>
                <w:bCs/>
              </w:rPr>
              <w:t xml:space="preserve">Amount </w:t>
            </w:r>
            <w:r w:rsidR="00991CE7">
              <w:rPr>
                <w:rFonts w:ascii="Calibri-Bold" w:hAnsi="Calibri-Bold" w:cs="Calibri-Bold"/>
                <w:b/>
                <w:bCs/>
              </w:rPr>
              <w:t>R</w:t>
            </w:r>
            <w:r w:rsidRPr="00315EFD">
              <w:rPr>
                <w:rFonts w:ascii="Calibri-Bold" w:hAnsi="Calibri-Bold" w:cs="Calibri-Bold"/>
                <w:b/>
                <w:bCs/>
              </w:rPr>
              <w:t>equested</w:t>
            </w:r>
          </w:p>
        </w:tc>
      </w:tr>
      <w:tr w:rsidR="009A0213" w:rsidTr="001A1626" w14:paraId="5284DCE8" w14:textId="77777777">
        <w:trPr>
          <w:trHeight w:val="432" w:hRule="exact"/>
        </w:trPr>
        <w:tc>
          <w:tcPr>
            <w:tcW w:w="0" w:type="auto"/>
          </w:tcPr>
          <w:p w:rsidRPr="00315EFD" w:rsidR="00C44A6D" w:rsidP="001A1626" w:rsidRDefault="00894FF1" w14:paraId="59E4A42E" w14:textId="1E266F9D">
            <w:pPr>
              <w:pStyle w:val="ListParagraph"/>
              <w:spacing w:before="160" w:after="160"/>
              <w:ind w:left="0"/>
              <w:rPr>
                <w:rFonts w:ascii="Calibri-Bold" w:hAnsi="Calibri-Bold" w:cs="Calibri-Bold"/>
              </w:rPr>
            </w:pPr>
            <w:r w:rsidRPr="00315EFD">
              <w:rPr>
                <w:rFonts w:ascii="Calibri-Bold" w:hAnsi="Calibri-Bold" w:cs="Calibri-Bold"/>
              </w:rPr>
              <w:t>Retirement</w:t>
            </w:r>
          </w:p>
        </w:tc>
        <w:tc>
          <w:tcPr>
            <w:tcW w:w="0" w:type="auto"/>
          </w:tcPr>
          <w:p w:rsidRPr="007B2695" w:rsidR="00C44A6D" w:rsidP="001A1626" w:rsidRDefault="00640D61" w14:paraId="337B69A1" w14:textId="4F038B25">
            <w:pPr>
              <w:pStyle w:val="ListParagraph"/>
              <w:spacing w:before="160" w:after="160"/>
              <w:ind w:left="0"/>
              <w:rPr>
                <w:rFonts w:ascii="Calibri-Bold" w:hAnsi="Calibri-Bold" w:cs="Calibri-Bold"/>
              </w:rPr>
            </w:pPr>
            <w:r w:rsidRPr="007B2695">
              <w:rPr>
                <w:rFonts w:ascii="Calibri-Bold" w:hAnsi="Calibri-Bold" w:cs="Calibri-Bold"/>
              </w:rPr>
              <w:t>5%</w:t>
            </w:r>
          </w:p>
        </w:tc>
        <w:tc>
          <w:tcPr>
            <w:tcW w:w="0" w:type="auto"/>
          </w:tcPr>
          <w:p w:rsidRPr="007B2695" w:rsidR="00C44A6D" w:rsidP="001A1626" w:rsidRDefault="007B2695" w14:paraId="20901510" w14:textId="4BAF969B">
            <w:pPr>
              <w:pStyle w:val="ListParagraph"/>
              <w:spacing w:before="160" w:after="160"/>
              <w:ind w:left="0"/>
              <w:rPr>
                <w:rFonts w:ascii="Calibri-Bold" w:hAnsi="Calibri-Bold" w:cs="Calibri-Bold"/>
              </w:rPr>
            </w:pPr>
            <w:r w:rsidRPr="007B2695">
              <w:rPr>
                <w:rFonts w:ascii="Calibri-Bold" w:hAnsi="Calibri-Bold" w:cs="Calibri-Bold"/>
              </w:rPr>
              <w:t>$2,500</w:t>
            </w:r>
          </w:p>
        </w:tc>
      </w:tr>
      <w:tr w:rsidR="009A0213" w:rsidTr="001A1626" w14:paraId="3A28D797" w14:textId="77777777">
        <w:trPr>
          <w:trHeight w:val="432" w:hRule="exact"/>
        </w:trPr>
        <w:tc>
          <w:tcPr>
            <w:tcW w:w="0" w:type="auto"/>
          </w:tcPr>
          <w:p w:rsidRPr="00315EFD" w:rsidR="00C44A6D" w:rsidP="001A1626" w:rsidRDefault="00894FF1" w14:paraId="4E1B7ECE" w14:textId="5941FACE">
            <w:pPr>
              <w:pStyle w:val="ListParagraph"/>
              <w:spacing w:before="160" w:after="160"/>
              <w:ind w:left="0"/>
              <w:rPr>
                <w:rFonts w:ascii="Calibri-Bold" w:hAnsi="Calibri-Bold" w:cs="Calibri-Bold"/>
              </w:rPr>
            </w:pPr>
            <w:r w:rsidRPr="00315EFD">
              <w:rPr>
                <w:rFonts w:ascii="Calibri-Bold" w:hAnsi="Calibri-Bold" w:cs="Calibri-Bold"/>
              </w:rPr>
              <w:t>FICA</w:t>
            </w:r>
          </w:p>
        </w:tc>
        <w:tc>
          <w:tcPr>
            <w:tcW w:w="0" w:type="auto"/>
          </w:tcPr>
          <w:p w:rsidRPr="007B2695" w:rsidR="00C44A6D" w:rsidP="001A1626" w:rsidRDefault="00640D61" w14:paraId="0FDC8C77" w14:textId="2E1E78A8">
            <w:pPr>
              <w:pStyle w:val="ListParagraph"/>
              <w:spacing w:before="160" w:after="160"/>
              <w:ind w:left="0"/>
              <w:rPr>
                <w:rFonts w:ascii="Calibri-Bold" w:hAnsi="Calibri-Bold" w:cs="Calibri-Bold"/>
              </w:rPr>
            </w:pPr>
            <w:r w:rsidRPr="007B2695">
              <w:rPr>
                <w:rFonts w:ascii="Calibri-Bold" w:hAnsi="Calibri-Bold" w:cs="Calibri-Bold"/>
              </w:rPr>
              <w:t>7.65%</w:t>
            </w:r>
          </w:p>
        </w:tc>
        <w:tc>
          <w:tcPr>
            <w:tcW w:w="0" w:type="auto"/>
          </w:tcPr>
          <w:p w:rsidRPr="007B2695" w:rsidR="00C44A6D" w:rsidP="001A1626" w:rsidRDefault="007B2695" w14:paraId="1B056CBA" w14:textId="7BC2991C">
            <w:pPr>
              <w:pStyle w:val="ListParagraph"/>
              <w:spacing w:before="160" w:after="160"/>
              <w:ind w:left="0"/>
              <w:rPr>
                <w:rFonts w:ascii="Calibri-Bold" w:hAnsi="Calibri-Bold" w:cs="Calibri-Bold"/>
              </w:rPr>
            </w:pPr>
            <w:r w:rsidRPr="007B2695">
              <w:rPr>
                <w:rFonts w:ascii="Calibri-Bold" w:hAnsi="Calibri-Bold" w:cs="Calibri-Bold"/>
              </w:rPr>
              <w:t>$3,825</w:t>
            </w:r>
          </w:p>
        </w:tc>
      </w:tr>
      <w:tr w:rsidR="009A0213" w:rsidTr="001A1626" w14:paraId="224416FF" w14:textId="77777777">
        <w:trPr>
          <w:trHeight w:val="432" w:hRule="exact"/>
        </w:trPr>
        <w:tc>
          <w:tcPr>
            <w:tcW w:w="0" w:type="auto"/>
          </w:tcPr>
          <w:p w:rsidRPr="008032C0" w:rsidR="009A0213" w:rsidP="001A1626" w:rsidRDefault="00894FF1" w14:paraId="59722941" w14:textId="63C9A112">
            <w:pPr>
              <w:pStyle w:val="ListParagraph"/>
              <w:spacing w:before="160" w:after="160"/>
              <w:ind w:left="0"/>
              <w:rPr>
                <w:rFonts w:ascii="Calibri-Bold" w:hAnsi="Calibri-Bold" w:cs="Calibri-Bold"/>
              </w:rPr>
            </w:pPr>
            <w:r w:rsidRPr="008032C0">
              <w:rPr>
                <w:rFonts w:ascii="Calibri-Bold" w:hAnsi="Calibri-Bold" w:cs="Calibri-Bold"/>
              </w:rPr>
              <w:t>Insurance</w:t>
            </w:r>
          </w:p>
        </w:tc>
        <w:tc>
          <w:tcPr>
            <w:tcW w:w="0" w:type="auto"/>
          </w:tcPr>
          <w:p w:rsidRPr="008032C0" w:rsidR="009A0213" w:rsidP="001A1626" w:rsidRDefault="008032C0" w14:paraId="0BA58F7A" w14:textId="45ABEB30">
            <w:pPr>
              <w:pStyle w:val="ListParagraph"/>
              <w:spacing w:before="160" w:after="160"/>
              <w:ind w:left="0"/>
              <w:rPr>
                <w:rFonts w:ascii="Calibri-Bold" w:hAnsi="Calibri-Bold" w:cs="Calibri-Bold"/>
              </w:rPr>
            </w:pPr>
            <w:r w:rsidRPr="008032C0">
              <w:rPr>
                <w:rFonts w:ascii="Calibri-Bold" w:hAnsi="Calibri-Bold" w:cs="Calibri-Bold"/>
              </w:rPr>
              <w:t>N/A</w:t>
            </w:r>
          </w:p>
        </w:tc>
        <w:tc>
          <w:tcPr>
            <w:tcW w:w="0" w:type="auto"/>
          </w:tcPr>
          <w:p w:rsidRPr="008032C0" w:rsidR="009A0213" w:rsidP="001A1626" w:rsidRDefault="008032C0" w14:paraId="697E02F3" w14:textId="00FA3184">
            <w:pPr>
              <w:pStyle w:val="ListParagraph"/>
              <w:spacing w:before="160" w:after="160"/>
              <w:ind w:left="0"/>
              <w:rPr>
                <w:rFonts w:ascii="Calibri-Bold" w:hAnsi="Calibri-Bold" w:cs="Calibri-Bold"/>
              </w:rPr>
            </w:pPr>
            <w:r w:rsidRPr="008032C0">
              <w:rPr>
                <w:rFonts w:ascii="Calibri-Bold" w:hAnsi="Calibri-Bold" w:cs="Calibri-Bold"/>
              </w:rPr>
              <w:t>$2,000</w:t>
            </w:r>
          </w:p>
        </w:tc>
      </w:tr>
      <w:tr w:rsidR="00894FF1" w:rsidTr="001A1626" w14:paraId="591ECF29" w14:textId="77777777">
        <w:trPr>
          <w:trHeight w:val="432" w:hRule="exact"/>
        </w:trPr>
        <w:tc>
          <w:tcPr>
            <w:tcW w:w="0" w:type="auto"/>
          </w:tcPr>
          <w:p w:rsidRPr="005A1209" w:rsidR="00894FF1" w:rsidP="001A1626" w:rsidRDefault="00894FF1" w14:paraId="6055D1F2" w14:textId="04D8055F">
            <w:pPr>
              <w:pStyle w:val="ListParagraph"/>
              <w:spacing w:before="160" w:after="160"/>
              <w:ind w:left="0"/>
              <w:rPr>
                <w:rFonts w:ascii="Calibri-Bold" w:hAnsi="Calibri-Bold" w:cs="Calibri-Bold"/>
                <w:b/>
                <w:bCs/>
              </w:rPr>
            </w:pPr>
            <w:r w:rsidRPr="005A1209">
              <w:rPr>
                <w:rFonts w:ascii="Calibri-Bold" w:hAnsi="Calibri-Bold" w:cs="Calibri-Bold"/>
                <w:b/>
                <w:bCs/>
              </w:rPr>
              <w:t>TOTAL</w:t>
            </w:r>
          </w:p>
        </w:tc>
        <w:tc>
          <w:tcPr>
            <w:tcW w:w="0" w:type="auto"/>
          </w:tcPr>
          <w:p w:rsidRPr="005A1209" w:rsidR="00894FF1" w:rsidP="001A1626" w:rsidRDefault="00894FF1" w14:paraId="57641325" w14:textId="77777777">
            <w:pPr>
              <w:pStyle w:val="ListParagraph"/>
              <w:spacing w:before="160" w:after="160"/>
              <w:ind w:left="0"/>
              <w:rPr>
                <w:rFonts w:ascii="Calibri-Bold" w:hAnsi="Calibri-Bold" w:cs="Calibri-Bold"/>
                <w:b/>
                <w:bCs/>
                <w:i/>
                <w:iCs/>
              </w:rPr>
            </w:pPr>
          </w:p>
        </w:tc>
        <w:tc>
          <w:tcPr>
            <w:tcW w:w="0" w:type="auto"/>
          </w:tcPr>
          <w:p w:rsidRPr="005A1209" w:rsidR="00894FF1" w:rsidP="001A1626" w:rsidRDefault="005A1209" w14:paraId="353F514D" w14:textId="51842D7B">
            <w:pPr>
              <w:pStyle w:val="ListParagraph"/>
              <w:spacing w:before="160" w:after="160"/>
              <w:ind w:left="0"/>
              <w:rPr>
                <w:rFonts w:ascii="Calibri-Bold" w:hAnsi="Calibri-Bold" w:cs="Calibri-Bold"/>
                <w:b/>
                <w:bCs/>
              </w:rPr>
            </w:pPr>
            <w:r w:rsidRPr="005A1209">
              <w:rPr>
                <w:rFonts w:ascii="Calibri-Bold" w:hAnsi="Calibri-Bold" w:cs="Calibri-Bold"/>
                <w:b/>
                <w:bCs/>
              </w:rPr>
              <w:t>$8,325</w:t>
            </w:r>
          </w:p>
        </w:tc>
      </w:tr>
    </w:tbl>
    <w:p w:rsidRPr="001B371F" w:rsidR="001B371F" w:rsidP="00E83396" w:rsidRDefault="001B371F" w14:paraId="51CED482" w14:textId="3672028C">
      <w:pPr>
        <w:spacing w:before="160" w:after="160"/>
        <w:rPr>
          <w:rFonts w:ascii="Calibri-Bold" w:hAnsi="Calibri-Bold" w:cs="Calibri-Bold"/>
          <w:u w:val="single"/>
        </w:rPr>
      </w:pPr>
      <w:r>
        <w:rPr>
          <w:rFonts w:ascii="Calibri-Bold" w:hAnsi="Calibri-Bold" w:cs="Calibri-Bold"/>
          <w:u w:val="single"/>
        </w:rPr>
        <w:t>OTHER DIRECT EXPENSES</w:t>
      </w:r>
    </w:p>
    <w:p w:rsidR="00DE1128" w:rsidP="00E83396" w:rsidRDefault="00DE1128" w14:paraId="336185DF" w14:textId="64C8A1B1">
      <w:pPr>
        <w:spacing w:before="160" w:after="160"/>
        <w:rPr>
          <w:rFonts w:ascii="Calibri-Bold" w:hAnsi="Calibri-Bold" w:cs="Calibri-Bold"/>
          <w:i/>
          <w:iCs/>
        </w:rPr>
      </w:pPr>
      <w:r w:rsidRPr="1C3C34CF">
        <w:rPr>
          <w:rFonts w:ascii="Calibri-Bold" w:hAnsi="Calibri-Bold" w:cs="Calibri-Bold"/>
          <w:i/>
          <w:iCs/>
        </w:rPr>
        <w:t>Contractual</w:t>
      </w:r>
      <w:r w:rsidRPr="1C3C34CF" w:rsidR="001255DE">
        <w:rPr>
          <w:rFonts w:ascii="Calibri-Bold" w:hAnsi="Calibri-Bold" w:cs="Calibri-Bold"/>
          <w:i/>
          <w:iCs/>
        </w:rPr>
        <w:t xml:space="preserve"> </w:t>
      </w:r>
    </w:p>
    <w:p w:rsidRPr="0034275E" w:rsidR="0034275E" w:rsidP="00DE1128" w:rsidRDefault="00B46369" w14:paraId="5CBE037A" w14:textId="1BEA92BC">
      <w:pPr>
        <w:pStyle w:val="ListParagraph"/>
        <w:numPr>
          <w:ilvl w:val="0"/>
          <w:numId w:val="5"/>
        </w:numPr>
        <w:spacing w:before="160" w:after="160"/>
        <w:rPr>
          <w:rFonts w:ascii="Calibri-Bold" w:hAnsi="Calibri-Bold" w:cs="Calibri-Bold"/>
          <w:i/>
          <w:iCs/>
        </w:rPr>
      </w:pPr>
      <w:r>
        <w:rPr>
          <w:rFonts w:ascii="Calibri-Bold" w:hAnsi="Calibri-Bold" w:cs="Calibri-Bold"/>
        </w:rPr>
        <w:t xml:space="preserve">For any consultants </w:t>
      </w:r>
      <w:r w:rsidR="00801FCA">
        <w:rPr>
          <w:rFonts w:ascii="Calibri-Bold" w:hAnsi="Calibri-Bold" w:cs="Calibri-Bold"/>
        </w:rPr>
        <w:t xml:space="preserve">or contractors </w:t>
      </w:r>
      <w:r>
        <w:rPr>
          <w:rFonts w:ascii="Calibri-Bold" w:hAnsi="Calibri-Bold" w:cs="Calibri-Bold"/>
        </w:rPr>
        <w:t>in your budget, make sure to provide a detailed breakdown of their costs</w:t>
      </w:r>
      <w:r w:rsidR="00801FCA">
        <w:rPr>
          <w:rFonts w:ascii="Calibri-Bold" w:hAnsi="Calibri-Bold" w:cs="Calibri-Bold"/>
        </w:rPr>
        <w:t xml:space="preserve"> and justification for </w:t>
      </w:r>
      <w:r w:rsidR="00B82F04">
        <w:rPr>
          <w:rFonts w:ascii="Calibri-Bold" w:hAnsi="Calibri-Bold" w:cs="Calibri-Bold"/>
        </w:rPr>
        <w:t>how their services relate to your program objectives</w:t>
      </w:r>
      <w:r w:rsidR="0034275E">
        <w:rPr>
          <w:rFonts w:ascii="Calibri-Bold" w:hAnsi="Calibri-Bold" w:cs="Calibri-Bold"/>
        </w:rPr>
        <w:t>. This should include:</w:t>
      </w:r>
    </w:p>
    <w:p w:rsidRPr="0034275E" w:rsidR="0034275E" w:rsidP="0034275E" w:rsidRDefault="00B46369" w14:paraId="2585AE11" w14:textId="5CC84E08">
      <w:pPr>
        <w:pStyle w:val="ListParagraph"/>
        <w:numPr>
          <w:ilvl w:val="1"/>
          <w:numId w:val="5"/>
        </w:numPr>
        <w:spacing w:before="160" w:after="160"/>
        <w:rPr>
          <w:rFonts w:ascii="Calibri-Bold" w:hAnsi="Calibri-Bold" w:cs="Calibri-Bold"/>
          <w:i/>
          <w:iCs/>
        </w:rPr>
      </w:pPr>
      <w:r>
        <w:rPr>
          <w:rFonts w:ascii="Calibri-Bold" w:hAnsi="Calibri-Bold" w:cs="Calibri-Bold"/>
        </w:rPr>
        <w:t xml:space="preserve"> </w:t>
      </w:r>
      <w:r w:rsidR="0034275E">
        <w:rPr>
          <w:rFonts w:ascii="Calibri-Bold" w:hAnsi="Calibri-Bold" w:cs="Calibri-Bold"/>
        </w:rPr>
        <w:t>The</w:t>
      </w:r>
      <w:r w:rsidR="00801FCA">
        <w:rPr>
          <w:rFonts w:ascii="Calibri-Bold" w:hAnsi="Calibri-Bold" w:cs="Calibri-Bold"/>
        </w:rPr>
        <w:t>ir rate (hourly, daily, monthly, fixed)</w:t>
      </w:r>
      <w:r w:rsidR="00C8795F">
        <w:rPr>
          <w:rFonts w:ascii="Calibri-Bold" w:hAnsi="Calibri-Bold" w:cs="Calibri-Bold"/>
        </w:rPr>
        <w:t xml:space="preserve"> </w:t>
      </w:r>
    </w:p>
    <w:p w:rsidRPr="0034275E" w:rsidR="0034275E" w:rsidP="0034275E" w:rsidRDefault="00801FCA" w14:paraId="5ACE4D9F" w14:textId="1C89E70D">
      <w:pPr>
        <w:pStyle w:val="ListParagraph"/>
        <w:numPr>
          <w:ilvl w:val="1"/>
          <w:numId w:val="5"/>
        </w:numPr>
        <w:spacing w:before="160" w:after="160"/>
        <w:rPr>
          <w:rFonts w:ascii="Calibri-Bold" w:hAnsi="Calibri-Bold" w:cs="Calibri-Bold"/>
          <w:i/>
          <w:iCs/>
        </w:rPr>
      </w:pPr>
      <w:r>
        <w:rPr>
          <w:rFonts w:ascii="Calibri-Bold" w:hAnsi="Calibri-Bold" w:cs="Calibri-Bold"/>
        </w:rPr>
        <w:t>The q</w:t>
      </w:r>
      <w:r w:rsidR="00C8795F">
        <w:rPr>
          <w:rFonts w:ascii="Calibri-Bold" w:hAnsi="Calibri-Bold" w:cs="Calibri-Bold"/>
        </w:rPr>
        <w:t xml:space="preserve">uantity of </w:t>
      </w:r>
      <w:r>
        <w:rPr>
          <w:rFonts w:ascii="Calibri-Bold" w:hAnsi="Calibri-Bold" w:cs="Calibri-Bold"/>
        </w:rPr>
        <w:t>service provided (hours, days, months, fixed)</w:t>
      </w:r>
      <w:r w:rsidR="0034275E">
        <w:rPr>
          <w:rFonts w:ascii="Calibri-Bold" w:hAnsi="Calibri-Bold" w:cs="Calibri-Bold"/>
        </w:rPr>
        <w:t xml:space="preserve"> </w:t>
      </w:r>
    </w:p>
    <w:p w:rsidRPr="00DC33BF" w:rsidR="00DE1128" w:rsidP="0034275E" w:rsidRDefault="00B82F04" w14:paraId="5ECE53FB" w14:textId="310602B2">
      <w:pPr>
        <w:pStyle w:val="ListParagraph"/>
        <w:numPr>
          <w:ilvl w:val="1"/>
          <w:numId w:val="5"/>
        </w:numPr>
        <w:spacing w:before="160" w:after="160"/>
        <w:rPr>
          <w:rFonts w:ascii="Calibri-Bold" w:hAnsi="Calibri-Bold" w:cs="Calibri-Bold"/>
          <w:i/>
          <w:iCs/>
        </w:rPr>
      </w:pPr>
      <w:r>
        <w:rPr>
          <w:rFonts w:ascii="Calibri-Bold" w:hAnsi="Calibri-Bold" w:cs="Calibri-Bold"/>
        </w:rPr>
        <w:t>T</w:t>
      </w:r>
      <w:r w:rsidR="0034275E">
        <w:rPr>
          <w:rFonts w:ascii="Calibri-Bold" w:hAnsi="Calibri-Bold" w:cs="Calibri-Bold"/>
        </w:rPr>
        <w:t xml:space="preserve">otal budget </w:t>
      </w:r>
    </w:p>
    <w:p w:rsidR="00DE1128" w:rsidP="67E0B53A" w:rsidRDefault="30EDC74F" w14:paraId="55B78C88" w14:textId="660CADC3">
      <w:pPr>
        <w:spacing w:before="160" w:after="160"/>
        <w:rPr>
          <w:rFonts w:ascii="Calibri-Bold" w:hAnsi="Calibri-Bold" w:cs="Calibri-Bold"/>
          <w:i/>
          <w:iCs/>
        </w:rPr>
      </w:pPr>
      <w:r w:rsidRPr="67E0B53A">
        <w:rPr>
          <w:rFonts w:ascii="Calibri-Bold" w:hAnsi="Calibri-Bold" w:cs="Calibri-Bold"/>
          <w:i/>
          <w:iCs/>
        </w:rPr>
        <w:t>Supplies</w:t>
      </w:r>
      <w:r w:rsidRPr="67E0B53A" w:rsidR="0767997D">
        <w:rPr>
          <w:rFonts w:ascii="Calibri-Bold" w:hAnsi="Calibri-Bold" w:cs="Calibri-Bold"/>
          <w:i/>
          <w:iCs/>
        </w:rPr>
        <w:t xml:space="preserve"> and Equipment</w:t>
      </w:r>
    </w:p>
    <w:p w:rsidRPr="006D4589" w:rsidR="126CBDAE" w:rsidP="67E0B53A" w:rsidRDefault="126CBDAE" w14:paraId="371436CC" w14:textId="24A2398D">
      <w:pPr>
        <w:spacing w:before="160" w:after="160"/>
        <w:rPr>
          <w:color w:val="FF0000"/>
        </w:rPr>
      </w:pPr>
      <w:r w:rsidRPr="006D4589">
        <w:rPr>
          <w:b/>
          <w:bCs/>
          <w:color w:val="FF0000"/>
          <w:highlight w:val="yellow"/>
        </w:rPr>
        <w:t>If your budget includes any equipment purchases, you will be required to</w:t>
      </w:r>
      <w:r w:rsidRPr="006D4589" w:rsidR="3CBB7B74">
        <w:rPr>
          <w:b/>
          <w:bCs/>
          <w:color w:val="FF0000"/>
          <w:highlight w:val="yellow"/>
        </w:rPr>
        <w:t xml:space="preserve"> identify the specific equipment (e.g., “Apple iPad” or “Microsoft Surface” </w:t>
      </w:r>
      <w:r w:rsidRPr="006D4589" w:rsidR="283CE986">
        <w:rPr>
          <w:b/>
          <w:bCs/>
          <w:color w:val="FF0000"/>
          <w:highlight w:val="yellow"/>
        </w:rPr>
        <w:t>instead</w:t>
      </w:r>
      <w:r w:rsidRPr="006D4589">
        <w:rPr>
          <w:b/>
          <w:bCs/>
          <w:color w:val="FF0000"/>
          <w:highlight w:val="yellow"/>
        </w:rPr>
        <w:t xml:space="preserve"> </w:t>
      </w:r>
      <w:r w:rsidRPr="006D4589" w:rsidR="283CE986">
        <w:rPr>
          <w:b/>
          <w:bCs/>
          <w:color w:val="FF0000"/>
          <w:highlight w:val="yellow"/>
        </w:rPr>
        <w:t xml:space="preserve">of “tablet”) in your budget and budget narrative and </w:t>
      </w:r>
      <w:r w:rsidRPr="006D4589">
        <w:rPr>
          <w:b/>
          <w:bCs/>
          <w:color w:val="FF0000"/>
          <w:highlight w:val="yellow"/>
        </w:rPr>
        <w:t xml:space="preserve">certify in the Contract Cover Sheet that the planned purchases will be made from </w:t>
      </w:r>
      <w:r w:rsidRPr="006D4589">
        <w:rPr>
          <w:b/>
          <w:bCs/>
          <w:color w:val="FF0000"/>
          <w:highlight w:val="yellow"/>
        </w:rPr>
        <w:lastRenderedPageBreak/>
        <w:t>manufacturers and service providers that do not fall under the ban on Chinese service providers (per section 899(b) of the National Defense Authorization Act).</w:t>
      </w:r>
      <w:r w:rsidRPr="006D4589">
        <w:rPr>
          <w:color w:val="FF0000"/>
          <w:highlight w:val="yellow"/>
        </w:rPr>
        <w:t xml:space="preserve"> </w:t>
      </w:r>
      <w:r w:rsidRPr="006D4589">
        <w:rPr>
          <w:b/>
          <w:bCs/>
          <w:color w:val="FF0000"/>
          <w:highlight w:val="yellow"/>
        </w:rPr>
        <w:t>See additional information below regarding the ban and how to ensure compliance with this regulation.</w:t>
      </w:r>
    </w:p>
    <w:p w:rsidR="00C17520" w:rsidP="00F35AA7" w:rsidRDefault="00C17520" w14:paraId="48589D8F" w14:textId="39AB9F2E">
      <w:pPr>
        <w:pStyle w:val="ListParagraph"/>
        <w:numPr>
          <w:ilvl w:val="0"/>
          <w:numId w:val="5"/>
        </w:numPr>
      </w:pPr>
      <w:r>
        <w:t xml:space="preserve">There is currently a </w:t>
      </w:r>
      <w:hyperlink w:history="1" w:anchor="se2.1.200_1216" r:id="rId11">
        <w:r>
          <w:rPr>
            <w:rStyle w:val="Hyperlink"/>
          </w:rPr>
          <w:t>ban</w:t>
        </w:r>
      </w:hyperlink>
      <w:r>
        <w:t xml:space="preserve"> on the use of federal funding—which is the source of NACCHO’s funding for this project—for the purchase of certain telecommunications and video surveillance services or equipment from Chinese companies. This includes </w:t>
      </w:r>
      <w:r w:rsidR="00510B7C">
        <w:t xml:space="preserve">equipment such as </w:t>
      </w:r>
      <w:r>
        <w:t>computers, laptops, tablets, cellphones</w:t>
      </w:r>
      <w:r w:rsidR="00510B7C">
        <w:t xml:space="preserve"> (includin</w:t>
      </w:r>
      <w:r w:rsidR="00A91348">
        <w:t>g cellphone plans)</w:t>
      </w:r>
      <w:r>
        <w:t xml:space="preserve">, and other products but does </w:t>
      </w:r>
      <w:r w:rsidRPr="00C17520">
        <w:rPr>
          <w:u w:val="single"/>
        </w:rPr>
        <w:t>not</w:t>
      </w:r>
      <w:r>
        <w:t xml:space="preserve"> include hotspots</w:t>
      </w:r>
      <w:r w:rsidR="00A91348">
        <w:t xml:space="preserve"> or Zoom subscriptions. </w:t>
      </w:r>
    </w:p>
    <w:p w:rsidR="00C17520" w:rsidP="00C17520" w:rsidRDefault="00C17520" w14:paraId="6A26813C" w14:textId="77777777">
      <w:pPr>
        <w:ind w:left="720"/>
      </w:pPr>
    </w:p>
    <w:p w:rsidRPr="006D4589" w:rsidR="00C17520" w:rsidP="00C17520" w:rsidRDefault="100763BA" w14:paraId="6238BA8E" w14:textId="4A40498E">
      <w:pPr>
        <w:ind w:left="720"/>
      </w:pPr>
      <w:r>
        <w:t xml:space="preserve">To ensure your planned equipment purchases are allowable, you can (1) check the list of </w:t>
      </w:r>
      <w:r w:rsidR="43F9823B">
        <w:t xml:space="preserve">pre-approved </w:t>
      </w:r>
      <w:r>
        <w:t>manufact</w:t>
      </w:r>
      <w:r w:rsidR="21790A36">
        <w:t>ur</w:t>
      </w:r>
      <w:r>
        <w:t>ers in the Annex of this document,</w:t>
      </w:r>
      <w:r w:rsidR="4E4E3DB6">
        <w:t xml:space="preserve"> or </w:t>
      </w:r>
      <w:r>
        <w:t>(2) follow the instru</w:t>
      </w:r>
      <w:r w:rsidR="4E4E4E2F">
        <w:t>ction</w:t>
      </w:r>
      <w:r w:rsidR="380B5D78">
        <w:t>s</w:t>
      </w:r>
      <w:r w:rsidR="4E4E4E2F">
        <w:t xml:space="preserve"> below to certify that the manufacturer </w:t>
      </w:r>
      <w:r w:rsidR="1B832EB8">
        <w:t>has an active registration with sam.gov</w:t>
      </w:r>
      <w:r w:rsidR="4194362A">
        <w:t>.</w:t>
      </w:r>
      <w:r w:rsidR="633B2409">
        <w:t xml:space="preserve"> </w:t>
      </w:r>
    </w:p>
    <w:p w:rsidR="67E0B53A" w:rsidP="67E0B53A" w:rsidRDefault="67E0B53A" w14:paraId="21672B01" w14:textId="64A81D07">
      <w:pPr>
        <w:ind w:left="720"/>
      </w:pPr>
    </w:p>
    <w:p w:rsidR="05195907" w:rsidP="67E0B53A" w:rsidRDefault="05195907" w14:paraId="066B9E02" w14:textId="08E2C481">
      <w:pPr>
        <w:ind w:left="720"/>
      </w:pPr>
      <w:r>
        <w:t xml:space="preserve">To check if a manufacturer has an active registration with sam.gov: </w:t>
      </w:r>
    </w:p>
    <w:p w:rsidRPr="00C17520" w:rsidR="00C17520" w:rsidP="00C17520" w:rsidRDefault="3F604DB2" w14:paraId="3559B8AC" w14:textId="6374A8C6">
      <w:pPr>
        <w:pStyle w:val="ListParagraph"/>
        <w:numPr>
          <w:ilvl w:val="1"/>
          <w:numId w:val="5"/>
        </w:numPr>
        <w:spacing w:before="160" w:after="160"/>
        <w:rPr>
          <w:rFonts w:ascii="Calibri-Bold" w:hAnsi="Calibri-Bold" w:cs="Calibri-Bold"/>
        </w:rPr>
      </w:pPr>
      <w:r w:rsidRPr="3F604DB2">
        <w:rPr>
          <w:rFonts w:ascii="Calibri-Bold" w:hAnsi="Calibri-Bold" w:cs="Calibri-Bold"/>
        </w:rPr>
        <w:t>Visit sam.gov and login (or create a free account)</w:t>
      </w:r>
    </w:p>
    <w:p w:rsidRPr="00C17520" w:rsidR="00C17520" w:rsidP="00C17520" w:rsidRDefault="00C17520" w14:paraId="4E0E6537" w14:textId="77777777">
      <w:pPr>
        <w:pStyle w:val="ListParagraph"/>
        <w:numPr>
          <w:ilvl w:val="1"/>
          <w:numId w:val="5"/>
        </w:numPr>
        <w:spacing w:before="160" w:after="160"/>
        <w:rPr>
          <w:rFonts w:ascii="Calibri-Bold" w:hAnsi="Calibri-Bold" w:cs="Calibri-Bold"/>
        </w:rPr>
      </w:pPr>
      <w:r w:rsidRPr="00C17520">
        <w:rPr>
          <w:rFonts w:ascii="Calibri-Bold" w:hAnsi="Calibri-Bold" w:cs="Calibri-Bold"/>
        </w:rPr>
        <w:t>Click on “</w:t>
      </w:r>
      <w:hyperlink w:history="1" r:id="rId12">
        <w:r w:rsidRPr="00C17520">
          <w:rPr>
            <w:rFonts w:ascii="Calibri-Bold" w:hAnsi="Calibri-Bold" w:cs="Calibri-Bold"/>
          </w:rPr>
          <w:t>Search</w:t>
        </w:r>
      </w:hyperlink>
      <w:r w:rsidRPr="00C17520">
        <w:rPr>
          <w:rFonts w:ascii="Calibri-Bold" w:hAnsi="Calibri-Bold" w:cs="Calibri-Bold"/>
        </w:rPr>
        <w:t>” in the main menu</w:t>
      </w:r>
    </w:p>
    <w:p w:rsidRPr="00C17520" w:rsidR="00C17520" w:rsidP="00C17520" w:rsidRDefault="00C17520" w14:paraId="194DDACE" w14:textId="77777777">
      <w:pPr>
        <w:pStyle w:val="ListParagraph"/>
        <w:numPr>
          <w:ilvl w:val="1"/>
          <w:numId w:val="5"/>
        </w:numPr>
        <w:spacing w:before="160" w:after="160"/>
        <w:rPr>
          <w:rFonts w:ascii="Calibri-Bold" w:hAnsi="Calibri-Bold" w:cs="Calibri-Bold"/>
        </w:rPr>
      </w:pPr>
      <w:r w:rsidRPr="00C17520">
        <w:rPr>
          <w:rFonts w:ascii="Calibri-Bold" w:hAnsi="Calibri-Bold" w:cs="Calibri-Bold"/>
        </w:rPr>
        <w:t>Click "Select Domains/All Domains" then "Entity Information" from the menu that appears then "Entity Registrations" from the menu that appears</w:t>
      </w:r>
    </w:p>
    <w:p w:rsidRPr="00C17520" w:rsidR="00C17520" w:rsidP="00C17520" w:rsidRDefault="00C17520" w14:paraId="5ACFD2EC" w14:textId="77777777">
      <w:pPr>
        <w:pStyle w:val="ListParagraph"/>
        <w:numPr>
          <w:ilvl w:val="1"/>
          <w:numId w:val="5"/>
        </w:numPr>
        <w:spacing w:before="160" w:after="160"/>
        <w:rPr>
          <w:rFonts w:ascii="Calibri-Bold" w:hAnsi="Calibri-Bold" w:cs="Calibri-Bold"/>
        </w:rPr>
      </w:pPr>
      <w:r w:rsidRPr="00C17520">
        <w:rPr>
          <w:rFonts w:ascii="Calibri-Bold" w:hAnsi="Calibri-Bold" w:cs="Calibri-Bold"/>
        </w:rPr>
        <w:t>Search for the company by name:</w:t>
      </w:r>
    </w:p>
    <w:p w:rsidR="006C4838" w:rsidP="006C4838" w:rsidRDefault="006C4838" w14:paraId="4FD31ACC" w14:textId="4A3DC39C">
      <w:pPr>
        <w:pStyle w:val="ListParagraph"/>
        <w:numPr>
          <w:ilvl w:val="2"/>
          <w:numId w:val="12"/>
        </w:numPr>
      </w:pPr>
      <w:r w:rsidRPr="006C4838">
        <w:t>Check the company’s website to confirm their Entity name (example, Dell Technologies vs. Dell).</w:t>
      </w:r>
    </w:p>
    <w:p w:rsidR="00C17520" w:rsidP="00C17520" w:rsidRDefault="3882C07B" w14:paraId="71DB8983" w14:textId="53B36ACF">
      <w:pPr>
        <w:pStyle w:val="ListParagraph"/>
        <w:numPr>
          <w:ilvl w:val="2"/>
          <w:numId w:val="12"/>
        </w:numPr>
        <w:spacing w:line="252" w:lineRule="auto"/>
        <w:contextualSpacing/>
      </w:pPr>
      <w:r>
        <w:t>If it has an active registration with sam.gov, you can purchase equipment from this company under this grant</w:t>
      </w:r>
      <w:r w:rsidR="788EA09F">
        <w:t>—assuming sufficient justification is included in your budget narrative regarding why the purchase is necessary for your completion of the project</w:t>
      </w:r>
      <w:r>
        <w:t>.</w:t>
      </w:r>
    </w:p>
    <w:p w:rsidR="00C17520" w:rsidP="00C17520" w:rsidRDefault="3882C07B" w14:paraId="2EEBDE5E" w14:textId="2AC3B523">
      <w:pPr>
        <w:pStyle w:val="ListParagraph"/>
        <w:numPr>
          <w:ilvl w:val="2"/>
          <w:numId w:val="12"/>
        </w:numPr>
        <w:spacing w:line="252" w:lineRule="auto"/>
        <w:contextualSpacing/>
      </w:pPr>
      <w:r>
        <w:t xml:space="preserve">If you are having trouble finding the company, it may be helpful to search for it via Google or Wikipedia and confirm the company’s official name. For example, Google is listed as “Google, LLC” and Apple is listed as “Apple Inc.” </w:t>
      </w:r>
    </w:p>
    <w:p w:rsidR="005F0AB8" w:rsidP="00A91348" w:rsidRDefault="005F0AB8" w14:paraId="4EF57D3E" w14:textId="77777777">
      <w:pPr>
        <w:spacing w:line="252" w:lineRule="auto"/>
        <w:ind w:left="720"/>
        <w:contextualSpacing/>
      </w:pPr>
    </w:p>
    <w:p w:rsidRPr="00C17520" w:rsidR="00A91348" w:rsidP="00A91348" w:rsidRDefault="005F0AB8" w14:paraId="3108BFB4" w14:textId="25453C3A">
      <w:pPr>
        <w:spacing w:line="252" w:lineRule="auto"/>
        <w:ind w:left="720"/>
        <w:contextualSpacing/>
      </w:pPr>
      <w:r>
        <w:t xml:space="preserve">For reference, a list of </w:t>
      </w:r>
      <w:r w:rsidR="00662430">
        <w:t>entities and companies that are not subject to this ban (i.e., common US-based telecom</w:t>
      </w:r>
      <w:r w:rsidR="00895006">
        <w:t xml:space="preserve">s companies) is included as an annex to this guidance document (see page </w:t>
      </w:r>
      <w:r w:rsidR="004F291F">
        <w:t>5</w:t>
      </w:r>
      <w:r w:rsidR="00895006">
        <w:t>).</w:t>
      </w:r>
    </w:p>
    <w:p w:rsidRPr="00B81772" w:rsidR="00B81772" w:rsidP="000624FF" w:rsidRDefault="002B5ACD" w14:paraId="2E13C4E1" w14:textId="387160BA">
      <w:pPr>
        <w:pStyle w:val="ListParagraph"/>
        <w:numPr>
          <w:ilvl w:val="0"/>
          <w:numId w:val="5"/>
        </w:numPr>
        <w:spacing w:before="160" w:after="160"/>
        <w:rPr>
          <w:rFonts w:ascii="Calibri-Bold" w:hAnsi="Calibri-Bold" w:cs="Calibri-Bold"/>
        </w:rPr>
      </w:pPr>
      <w:r>
        <w:rPr>
          <w:rFonts w:ascii="Calibri-Bold" w:hAnsi="Calibri-Bold" w:cs="Calibri-Bold"/>
          <w:color w:val="FF0000"/>
          <w:u w:val="single"/>
        </w:rPr>
        <w:t>The following costs are allowable under certain circumstances but do require pr</w:t>
      </w:r>
      <w:r w:rsidR="00A7777C">
        <w:rPr>
          <w:rFonts w:ascii="Calibri-Bold" w:hAnsi="Calibri-Bold" w:cs="Calibri-Bold"/>
          <w:color w:val="FF0000"/>
          <w:u w:val="single"/>
        </w:rPr>
        <w:t xml:space="preserve">ior </w:t>
      </w:r>
      <w:r>
        <w:rPr>
          <w:rFonts w:ascii="Calibri-Bold" w:hAnsi="Calibri-Bold" w:cs="Calibri-Bold"/>
          <w:color w:val="FF0000"/>
          <w:u w:val="single"/>
        </w:rPr>
        <w:t>approval by NACCHO to ensure compliance with federal funding requirements</w:t>
      </w:r>
      <w:r w:rsidR="002A3B42">
        <w:rPr>
          <w:rFonts w:ascii="Calibri-Bold" w:hAnsi="Calibri-Bold" w:cs="Calibri-Bold"/>
          <w:color w:val="FF0000"/>
          <w:u w:val="single"/>
        </w:rPr>
        <w:t>. NACCHO will request a</w:t>
      </w:r>
      <w:r w:rsidRPr="002A3B42" w:rsidR="002A3B42">
        <w:rPr>
          <w:rFonts w:ascii="Calibri-Bold" w:hAnsi="Calibri-Bold" w:cs="Calibri-Bold"/>
          <w:color w:val="FF0000"/>
          <w:u w:val="single"/>
        </w:rPr>
        <w:t xml:space="preserve">dditional information during the </w:t>
      </w:r>
      <w:r w:rsidR="002A3B42">
        <w:rPr>
          <w:rFonts w:ascii="Calibri-Bold" w:hAnsi="Calibri-Bold" w:cs="Calibri-Bold"/>
          <w:color w:val="FF0000"/>
          <w:u w:val="single"/>
        </w:rPr>
        <w:t>budget review process before these expenses are approved.</w:t>
      </w:r>
    </w:p>
    <w:p w:rsidRPr="00B23E33" w:rsidR="00B81772" w:rsidP="3FF3D75E" w:rsidRDefault="00B81772" w14:paraId="1FAD8486" w14:textId="26811739">
      <w:pPr>
        <w:pStyle w:val="ListParagraph"/>
        <w:numPr>
          <w:ilvl w:val="1"/>
          <w:numId w:val="5"/>
        </w:numPr>
        <w:spacing w:before="160" w:after="160"/>
        <w:rPr>
          <w:rFonts w:ascii="Calibri-Bold" w:hAnsi="Calibri-Bold" w:cs="Calibri-Bold"/>
          <w:i w:val="1"/>
          <w:iCs w:val="1"/>
        </w:rPr>
      </w:pPr>
      <w:r w:rsidRPr="3FF3D75E" w:rsidR="00B81772">
        <w:rPr>
          <w:rFonts w:ascii="Calibri-Bold" w:hAnsi="Calibri-Bold" w:cs="Calibri-Bold"/>
          <w:b w:val="1"/>
          <w:bCs w:val="1"/>
        </w:rPr>
        <w:t>Gift cards/</w:t>
      </w:r>
      <w:r w:rsidRPr="3FF3D75E" w:rsidR="00B81772">
        <w:rPr>
          <w:rFonts w:ascii="Calibri-Bold" w:hAnsi="Calibri-Bold" w:cs="Calibri-Bold"/>
          <w:b w:val="1"/>
          <w:bCs w:val="1"/>
        </w:rPr>
        <w:t>i</w:t>
      </w:r>
      <w:r w:rsidRPr="3FF3D75E" w:rsidR="00B81772">
        <w:rPr>
          <w:rFonts w:ascii="Calibri-Bold" w:hAnsi="Calibri-Bold" w:cs="Calibri-Bold"/>
          <w:b w:val="1"/>
          <w:bCs w:val="1"/>
        </w:rPr>
        <w:t>ncentives</w:t>
      </w:r>
      <w:r w:rsidRPr="3FF3D75E" w:rsidR="00B81772">
        <w:rPr>
          <w:rFonts w:ascii="Calibri-Bold" w:hAnsi="Calibri-Bold" w:cs="Calibri-Bold"/>
        </w:rPr>
        <w:t xml:space="preserve">: </w:t>
      </w:r>
      <w:r w:rsidRPr="3FF3D75E" w:rsidR="019C3265">
        <w:rPr>
          <w:rFonts w:ascii="Calibri-Bold" w:hAnsi="Calibri-Bold" w:cs="Calibri-Bold"/>
          <w:color w:val="FF0000"/>
          <w:u w:val="single"/>
        </w:rPr>
        <w:t>Cash gift</w:t>
      </w:r>
      <w:r w:rsidRPr="3FF3D75E" w:rsidR="00B81772">
        <w:rPr>
          <w:rFonts w:ascii="Calibri-Bold" w:hAnsi="Calibri-Bold" w:cs="Calibri-Bold"/>
          <w:color w:val="FF0000"/>
          <w:u w:val="single"/>
        </w:rPr>
        <w:t xml:space="preserve"> cards</w:t>
      </w:r>
      <w:r w:rsidRPr="3FF3D75E" w:rsidR="21080E77">
        <w:rPr>
          <w:rFonts w:ascii="Calibri-Bold" w:hAnsi="Calibri-Bold" w:cs="Calibri-Bold"/>
          <w:color w:val="FF0000"/>
          <w:u w:val="single"/>
        </w:rPr>
        <w:t xml:space="preserve"> and other store-based cards</w:t>
      </w:r>
      <w:r w:rsidRPr="3FF3D75E" w:rsidR="00B81772">
        <w:rPr>
          <w:rFonts w:ascii="Calibri-Bold" w:hAnsi="Calibri-Bold" w:cs="Calibri-Bold"/>
          <w:color w:val="FF0000"/>
          <w:u w:val="single"/>
        </w:rPr>
        <w:t>, at modest amounts,</w:t>
      </w:r>
      <w:r w:rsidRPr="3FF3D75E" w:rsidR="00B81772">
        <w:rPr>
          <w:rFonts w:ascii="Calibri-Bold" w:hAnsi="Calibri-Bold" w:cs="Calibri-Bold"/>
          <w:color w:val="FF0000"/>
          <w:u w:val="single"/>
        </w:rPr>
        <w:t xml:space="preserve"> used as incentives for participation in various program activities are allowable under certain circumstances</w:t>
      </w:r>
      <w:r w:rsidRPr="3FF3D75E" w:rsidR="00B81772">
        <w:rPr>
          <w:rFonts w:ascii="Calibri-Bold" w:hAnsi="Calibri-Bold" w:cs="Calibri-Bold"/>
        </w:rPr>
        <w:t xml:space="preserve">. </w:t>
      </w:r>
      <w:r w:rsidRPr="3FF3D75E" w:rsidR="63E9014B">
        <w:rPr>
          <w:rFonts w:ascii="Calibri-Bold" w:hAnsi="Calibri-Bold" w:cs="Calibri-Bold"/>
        </w:rPr>
        <w:t>Cas</w:t>
      </w:r>
      <w:r w:rsidRPr="3FF3D75E" w:rsidR="3C37A30E">
        <w:rPr>
          <w:rFonts w:ascii="Calibri-Bold" w:hAnsi="Calibri-Bold" w:cs="Calibri-Bold"/>
        </w:rPr>
        <w:t>h</w:t>
      </w:r>
      <w:r w:rsidRPr="3FF3D75E" w:rsidR="63E9014B">
        <w:rPr>
          <w:rFonts w:ascii="Calibri-Bold" w:hAnsi="Calibri-Bold" w:cs="Calibri-Bold"/>
        </w:rPr>
        <w:t>-based cards such as Visa cards do require prior approval from CDC. Gas cards</w:t>
      </w:r>
      <w:r w:rsidRPr="3FF3D75E" w:rsidR="00B81772">
        <w:rPr>
          <w:rFonts w:ascii="Calibri-Bold" w:hAnsi="Calibri-Bold" w:cs="Calibri-Bold"/>
        </w:rPr>
        <w:t xml:space="preserve"> are not allowable.</w:t>
      </w:r>
    </w:p>
    <w:p w:rsidR="00B81772" w:rsidP="00B81772" w:rsidRDefault="00B81772" w14:paraId="619980CE" w14:textId="768C829C">
      <w:pPr>
        <w:pStyle w:val="ListParagraph"/>
        <w:numPr>
          <w:ilvl w:val="1"/>
          <w:numId w:val="5"/>
        </w:numPr>
        <w:spacing w:before="160" w:after="160"/>
        <w:rPr>
          <w:rFonts w:ascii="Calibri-Bold" w:hAnsi="Calibri-Bold" w:cs="Calibri-Bold"/>
        </w:rPr>
      </w:pPr>
      <w:r w:rsidRPr="00BC6B18">
        <w:rPr>
          <w:rFonts w:ascii="Calibri-Bold" w:hAnsi="Calibri-Bold" w:cs="Calibri-Bold"/>
          <w:b/>
          <w:bCs/>
        </w:rPr>
        <w:t>Meals expenses</w:t>
      </w:r>
      <w:r w:rsidR="00BC6B18">
        <w:rPr>
          <w:rFonts w:ascii="Calibri-Bold" w:hAnsi="Calibri-Bold" w:cs="Calibri-Bold"/>
          <w:b/>
          <w:bCs/>
        </w:rPr>
        <w:t xml:space="preserve"> (food, snacks, drinks)</w:t>
      </w:r>
      <w:r>
        <w:rPr>
          <w:rFonts w:ascii="Calibri-Bold" w:hAnsi="Calibri-Bold" w:cs="Calibri-Bold"/>
        </w:rPr>
        <w:t>:</w:t>
      </w:r>
      <w:r w:rsidR="00A7777C">
        <w:rPr>
          <w:rFonts w:ascii="Calibri-Bold" w:hAnsi="Calibri-Bold" w:cs="Calibri-Bold"/>
        </w:rPr>
        <w:t xml:space="preserve"> </w:t>
      </w:r>
      <w:r w:rsidRPr="00BC6B18" w:rsidR="00A7777C">
        <w:rPr>
          <w:rFonts w:ascii="Calibri-Bold" w:hAnsi="Calibri-Bold" w:cs="Calibri-Bold"/>
          <w:color w:val="FF0000"/>
          <w:u w:val="single"/>
        </w:rPr>
        <w:t>Food expenses for</w:t>
      </w:r>
      <w:r w:rsidRPr="00BC6B18" w:rsidR="002A3B42">
        <w:rPr>
          <w:rFonts w:ascii="Calibri-Bold" w:hAnsi="Calibri-Bold" w:cs="Calibri-Bold"/>
          <w:color w:val="FF0000"/>
          <w:u w:val="single"/>
        </w:rPr>
        <w:t xml:space="preserve"> participants to attend</w:t>
      </w:r>
      <w:r w:rsidRPr="00BC6B18" w:rsidR="00A7777C">
        <w:rPr>
          <w:rFonts w:ascii="Calibri-Bold" w:hAnsi="Calibri-Bold" w:cs="Calibri-Bold"/>
          <w:color w:val="FF0000"/>
          <w:u w:val="single"/>
        </w:rPr>
        <w:t xml:space="preserve"> project-related meetings may be allowable under certain circumstances</w:t>
      </w:r>
      <w:r w:rsidR="00547464">
        <w:rPr>
          <w:rFonts w:ascii="Calibri-Bold" w:hAnsi="Calibri-Bold" w:cs="Calibri-Bold"/>
        </w:rPr>
        <w:t xml:space="preserve">, including for meals provided during working meetings and where </w:t>
      </w:r>
      <w:r w:rsidR="00BC1AF1">
        <w:rPr>
          <w:rFonts w:ascii="Calibri-Bold" w:hAnsi="Calibri-Bold" w:cs="Calibri-Bold"/>
        </w:rPr>
        <w:t>a substantial portion of participants are traveling from more than 50 miles away from the meeting site.</w:t>
      </w:r>
      <w:r w:rsidR="00A7777C">
        <w:rPr>
          <w:rFonts w:ascii="Calibri-Bold" w:hAnsi="Calibri-Bold" w:cs="Calibri-Bold"/>
        </w:rPr>
        <w:t xml:space="preserve"> </w:t>
      </w:r>
    </w:p>
    <w:p w:rsidRPr="00BC6B18" w:rsidR="00D3132B" w:rsidP="00BC6B18" w:rsidRDefault="00BC6B18" w14:paraId="6219E75D" w14:textId="3958A78F">
      <w:pPr>
        <w:pStyle w:val="ListParagraph"/>
        <w:numPr>
          <w:ilvl w:val="1"/>
          <w:numId w:val="5"/>
        </w:numPr>
        <w:spacing w:before="160" w:after="160"/>
        <w:rPr>
          <w:rFonts w:ascii="Calibri-Bold" w:hAnsi="Calibri-Bold" w:cs="Calibri-Bold"/>
        </w:rPr>
      </w:pPr>
      <w:r w:rsidRPr="00BC6B18">
        <w:rPr>
          <w:rFonts w:ascii="Calibri-Bold" w:hAnsi="Calibri-Bold" w:cs="Calibri-Bold"/>
          <w:b/>
          <w:bCs/>
        </w:rPr>
        <w:lastRenderedPageBreak/>
        <w:t>Equipment</w:t>
      </w:r>
      <w:r>
        <w:rPr>
          <w:rFonts w:ascii="Calibri-Bold" w:hAnsi="Calibri-Bold" w:cs="Calibri-Bold"/>
        </w:rPr>
        <w:t xml:space="preserve">: </w:t>
      </w:r>
      <w:r w:rsidRPr="00BC6B18" w:rsidR="00CE1A44">
        <w:t>While equipment purchases are not explicitly excluded from our funding agreement with CDC, NACCHO must seek prior approval from CDC for equipment costs included in contractor budgets. </w:t>
      </w:r>
      <w:r w:rsidRPr="00BC6B18" w:rsidR="004274A7">
        <w:rPr>
          <w:rFonts w:ascii="Calibri-Bold" w:hAnsi="Calibri-Bold" w:cs="Calibri-Bold"/>
          <w:color w:val="FF0000"/>
          <w:u w:val="single"/>
        </w:rPr>
        <w:t>NACCHO can only consider</w:t>
      </w:r>
      <w:r w:rsidRPr="00BC6B18" w:rsidR="601E7F31">
        <w:rPr>
          <w:rFonts w:ascii="Calibri-Bold" w:hAnsi="Calibri-Bold" w:cs="Calibri-Bold"/>
          <w:color w:val="FF0000"/>
          <w:u w:val="single"/>
        </w:rPr>
        <w:t>, and reserves the right to approve or disapprove,</w:t>
      </w:r>
      <w:r w:rsidRPr="00BC6B18" w:rsidR="004274A7">
        <w:rPr>
          <w:rFonts w:ascii="Calibri-Bold" w:hAnsi="Calibri-Bold" w:cs="Calibri-Bold"/>
          <w:color w:val="FF0000"/>
          <w:u w:val="single"/>
        </w:rPr>
        <w:t xml:space="preserve"> funding equipment purchases that are up to $5,000</w:t>
      </w:r>
      <w:r w:rsidRPr="00BC6B18" w:rsidR="004274A7">
        <w:rPr>
          <w:rFonts w:ascii="Calibri-Bold" w:hAnsi="Calibri-Bold" w:cs="Calibri-Bold"/>
        </w:rPr>
        <w:t xml:space="preserve">. </w:t>
      </w:r>
      <w:r w:rsidRPr="00BC6B18" w:rsidR="00B225CB">
        <w:rPr>
          <w:rFonts w:ascii="Calibri-Bold" w:hAnsi="Calibri-Bold" w:cs="Calibri-Bold"/>
        </w:rPr>
        <w:t xml:space="preserve">Any equipment purchases over this amount will be unallowable. </w:t>
      </w:r>
    </w:p>
    <w:p w:rsidRPr="00A615E5" w:rsidR="00B225CB" w:rsidP="00BC6B18" w:rsidRDefault="007D09F0" w14:paraId="23B3B305" w14:textId="29558B6F">
      <w:pPr>
        <w:pStyle w:val="ListParagraph"/>
        <w:numPr>
          <w:ilvl w:val="2"/>
          <w:numId w:val="5"/>
        </w:numPr>
        <w:spacing w:before="160" w:after="160"/>
        <w:rPr>
          <w:rFonts w:ascii="Calibri-Bold" w:hAnsi="Calibri-Bold" w:cs="Calibri-Bold"/>
        </w:rPr>
      </w:pPr>
      <w:r>
        <w:rPr>
          <w:rFonts w:ascii="Calibri-Bold" w:hAnsi="Calibri-Bold" w:cs="Calibri-Bold"/>
        </w:rPr>
        <w:t>While this</w:t>
      </w:r>
      <w:r w:rsidRPr="00A615E5" w:rsidR="00B225CB">
        <w:rPr>
          <w:rFonts w:ascii="Calibri-Bold" w:hAnsi="Calibri-Bold" w:cs="Calibri-Bold"/>
        </w:rPr>
        <w:t xml:space="preserve"> </w:t>
      </w:r>
      <w:r w:rsidRPr="00A615E5" w:rsidR="00A615E5">
        <w:rPr>
          <w:rFonts w:ascii="Calibri-Bold" w:hAnsi="Calibri-Bold" w:cs="Calibri-Bold"/>
        </w:rPr>
        <w:t>funding restriction does not apply to equipment that is being leased or rented</w:t>
      </w:r>
      <w:r>
        <w:rPr>
          <w:rFonts w:ascii="Calibri-Bold" w:hAnsi="Calibri-Bold" w:cs="Calibri-Bold"/>
        </w:rPr>
        <w:t>—rather than purchased—</w:t>
      </w:r>
      <w:r w:rsidRPr="00A615E5" w:rsidR="00A615E5">
        <w:rPr>
          <w:rFonts w:ascii="Calibri-Bold" w:hAnsi="Calibri-Bold" w:cs="Calibri-Bold"/>
        </w:rPr>
        <w:t>during the project implementation period</w:t>
      </w:r>
      <w:r>
        <w:rPr>
          <w:rFonts w:ascii="Calibri-Bold" w:hAnsi="Calibri-Bold" w:cs="Calibri-Bold"/>
        </w:rPr>
        <w:t xml:space="preserve">, </w:t>
      </w:r>
      <w:r w:rsidR="00A964D0">
        <w:rPr>
          <w:rFonts w:ascii="Calibri-Bold" w:hAnsi="Calibri-Bold" w:cs="Calibri-Bold"/>
        </w:rPr>
        <w:t xml:space="preserve">you must still ensure compliance with </w:t>
      </w:r>
      <w:r w:rsidRPr="00A964D0" w:rsidR="00A964D0">
        <w:t>section 899(b) of the National Defense Authorization Act</w:t>
      </w:r>
      <w:r w:rsidRPr="00A964D0" w:rsidR="00A615E5">
        <w:rPr>
          <w:rFonts w:ascii="Calibri-Bold" w:hAnsi="Calibri-Bold" w:cs="Calibri-Bold"/>
        </w:rPr>
        <w:t>.</w:t>
      </w:r>
    </w:p>
    <w:p w:rsidR="005C1C82" w:rsidP="000624FF" w:rsidRDefault="000232C5" w14:paraId="6C1693C0" w14:textId="0ABF25CD">
      <w:pPr>
        <w:pStyle w:val="ListParagraph"/>
        <w:numPr>
          <w:ilvl w:val="0"/>
          <w:numId w:val="5"/>
        </w:numPr>
        <w:spacing w:before="160" w:after="160"/>
        <w:rPr>
          <w:rFonts w:ascii="Calibri-Bold" w:hAnsi="Calibri-Bold" w:cs="Calibri-Bold"/>
        </w:rPr>
      </w:pPr>
      <w:r>
        <w:rPr>
          <w:rFonts w:ascii="Calibri-Bold" w:hAnsi="Calibri-Bold" w:cs="Calibri-Bold"/>
        </w:rPr>
        <w:t xml:space="preserve">Apart from </w:t>
      </w:r>
      <w:r w:rsidR="006A4ED9">
        <w:rPr>
          <w:rFonts w:ascii="Calibri-Bold" w:hAnsi="Calibri-Bold" w:cs="Calibri-Bold"/>
        </w:rPr>
        <w:t>telecom equipment, please</w:t>
      </w:r>
      <w:r w:rsidR="00274702">
        <w:rPr>
          <w:rFonts w:ascii="Calibri-Bold" w:hAnsi="Calibri-Bold" w:cs="Calibri-Bold"/>
        </w:rPr>
        <w:t xml:space="preserve"> provide a detailed breakdown </w:t>
      </w:r>
      <w:r w:rsidR="005C1C82">
        <w:rPr>
          <w:rFonts w:ascii="Calibri-Bold" w:hAnsi="Calibri-Bold" w:cs="Calibri-Bold"/>
        </w:rPr>
        <w:t>of</w:t>
      </w:r>
      <w:r w:rsidR="00991CE7">
        <w:rPr>
          <w:rFonts w:ascii="Calibri-Bold" w:hAnsi="Calibri-Bold" w:cs="Calibri-Bold"/>
        </w:rPr>
        <w:t xml:space="preserve"> each supply</w:t>
      </w:r>
      <w:r>
        <w:rPr>
          <w:rFonts w:ascii="Calibri-Bold" w:hAnsi="Calibri-Bold" w:cs="Calibri-Bold"/>
        </w:rPr>
        <w:t xml:space="preserve"> item</w:t>
      </w:r>
      <w:r w:rsidR="00991CE7">
        <w:rPr>
          <w:rFonts w:ascii="Calibri-Bold" w:hAnsi="Calibri-Bold" w:cs="Calibri-Bold"/>
        </w:rPr>
        <w:t xml:space="preserve"> </w:t>
      </w:r>
      <w:r w:rsidR="00606D1D">
        <w:rPr>
          <w:rFonts w:ascii="Calibri-Bold" w:hAnsi="Calibri-Bold" w:cs="Calibri-Bold"/>
        </w:rPr>
        <w:t>budgeted</w:t>
      </w:r>
      <w:r w:rsidR="005C1C82">
        <w:rPr>
          <w:rFonts w:ascii="Calibri-Bold" w:hAnsi="Calibri-Bold" w:cs="Calibri-Bold"/>
        </w:rPr>
        <w:t xml:space="preserve"> and justify how you derived th</w:t>
      </w:r>
      <w:r w:rsidR="00991CE7">
        <w:rPr>
          <w:rFonts w:ascii="Calibri-Bold" w:hAnsi="Calibri-Bold" w:cs="Calibri-Bold"/>
        </w:rPr>
        <w:t xml:space="preserve">e </w:t>
      </w:r>
      <w:r w:rsidR="005C1C82">
        <w:rPr>
          <w:rFonts w:ascii="Calibri-Bold" w:hAnsi="Calibri-Bold" w:cs="Calibri-Bold"/>
        </w:rPr>
        <w:t>costs</w:t>
      </w:r>
      <w:r w:rsidR="00991CE7">
        <w:rPr>
          <w:rFonts w:ascii="Calibri-Bold" w:hAnsi="Calibri-Bold" w:cs="Calibri-Bold"/>
        </w:rPr>
        <w:t xml:space="preserve"> for each item</w:t>
      </w:r>
      <w:r w:rsidR="00270A3C">
        <w:rPr>
          <w:rFonts w:ascii="Calibri-Bold" w:hAnsi="Calibri-Bold" w:cs="Calibri-Bold"/>
        </w:rPr>
        <w:t xml:space="preserve">. </w:t>
      </w:r>
      <w:r w:rsidR="008F2458">
        <w:rPr>
          <w:rFonts w:ascii="Calibri-Bold" w:hAnsi="Calibri-Bold" w:cs="Calibri-Bold"/>
        </w:rPr>
        <w:t xml:space="preserve">Your justification should also include </w:t>
      </w:r>
      <w:r w:rsidR="00BA785B">
        <w:rPr>
          <w:rFonts w:ascii="Calibri-Bold" w:hAnsi="Calibri-Bold" w:cs="Calibri-Bold"/>
        </w:rPr>
        <w:t xml:space="preserve">how each item relates to your program objectives. </w:t>
      </w:r>
      <w:r w:rsidRPr="000624FF" w:rsidR="00270A3C">
        <w:rPr>
          <w:rFonts w:ascii="Calibri-Bold" w:hAnsi="Calibri-Bold" w:cs="Calibri-Bold"/>
        </w:rPr>
        <w:t>For example</w:t>
      </w:r>
      <w:r w:rsidR="00991CE7">
        <w:rPr>
          <w:rFonts w:ascii="Calibri-Bold" w:hAnsi="Calibri-Bold" w:cs="Calibri-Bold"/>
        </w:rPr>
        <w:t>:</w:t>
      </w:r>
    </w:p>
    <w:tbl>
      <w:tblPr>
        <w:tblStyle w:val="TableGrid"/>
        <w:tblW w:w="0" w:type="auto"/>
        <w:tblInd w:w="535" w:type="dxa"/>
        <w:tblLook w:val="04A0" w:firstRow="1" w:lastRow="0" w:firstColumn="1" w:lastColumn="0" w:noHBand="0" w:noVBand="1"/>
      </w:tblPr>
      <w:tblGrid>
        <w:gridCol w:w="1620"/>
        <w:gridCol w:w="3194"/>
        <w:gridCol w:w="1576"/>
        <w:gridCol w:w="1234"/>
        <w:gridCol w:w="1191"/>
      </w:tblGrid>
      <w:tr w:rsidR="002A3EAA" w:rsidTr="00234F94" w14:paraId="5B17B94C" w14:textId="796A01FE">
        <w:trPr>
          <w:trHeight w:val="820" w:hRule="exact"/>
        </w:trPr>
        <w:tc>
          <w:tcPr>
            <w:tcW w:w="1620" w:type="dxa"/>
          </w:tcPr>
          <w:p w:rsidRPr="00315EFD" w:rsidR="00D306AC" w:rsidP="0096329A" w:rsidRDefault="00D306AC" w14:paraId="4D8F53C7" w14:textId="474C8B5F">
            <w:pPr>
              <w:pStyle w:val="ListParagraph"/>
              <w:spacing w:before="160" w:after="160"/>
              <w:ind w:left="0"/>
              <w:rPr>
                <w:rFonts w:ascii="Calibri-Bold" w:hAnsi="Calibri-Bold" w:cs="Calibri-Bold"/>
                <w:b/>
                <w:bCs/>
              </w:rPr>
            </w:pPr>
            <w:r>
              <w:rPr>
                <w:rFonts w:ascii="Calibri-Bold" w:hAnsi="Calibri-Bold" w:cs="Calibri-Bold"/>
                <w:b/>
                <w:bCs/>
              </w:rPr>
              <w:t xml:space="preserve">Supply </w:t>
            </w:r>
            <w:r w:rsidR="00991CE7">
              <w:rPr>
                <w:rFonts w:ascii="Calibri-Bold" w:hAnsi="Calibri-Bold" w:cs="Calibri-Bold"/>
                <w:b/>
                <w:bCs/>
              </w:rPr>
              <w:t>I</w:t>
            </w:r>
            <w:r>
              <w:rPr>
                <w:rFonts w:ascii="Calibri-Bold" w:hAnsi="Calibri-Bold" w:cs="Calibri-Bold"/>
                <w:b/>
                <w:bCs/>
              </w:rPr>
              <w:t>tem</w:t>
            </w:r>
          </w:p>
        </w:tc>
        <w:tc>
          <w:tcPr>
            <w:tcW w:w="3194" w:type="dxa"/>
          </w:tcPr>
          <w:p w:rsidRPr="00315EFD" w:rsidR="00D306AC" w:rsidP="0096329A" w:rsidRDefault="002A3EAA" w14:paraId="0E8DE891" w14:textId="29E5A2F9">
            <w:pPr>
              <w:pStyle w:val="ListParagraph"/>
              <w:spacing w:before="160" w:after="160"/>
              <w:ind w:left="0"/>
              <w:rPr>
                <w:rFonts w:ascii="Calibri-Bold" w:hAnsi="Calibri-Bold" w:cs="Calibri-Bold"/>
                <w:b/>
                <w:bCs/>
              </w:rPr>
            </w:pPr>
            <w:r>
              <w:rPr>
                <w:rFonts w:ascii="Calibri-Bold" w:hAnsi="Calibri-Bold" w:cs="Calibri-Bold"/>
                <w:b/>
                <w:bCs/>
              </w:rPr>
              <w:t xml:space="preserve">Description &amp; </w:t>
            </w:r>
            <w:r w:rsidR="005E2D35">
              <w:rPr>
                <w:rFonts w:ascii="Calibri-Bold" w:hAnsi="Calibri-Bold" w:cs="Calibri-Bold"/>
                <w:b/>
                <w:bCs/>
              </w:rPr>
              <w:t>Purpose</w:t>
            </w:r>
          </w:p>
        </w:tc>
        <w:tc>
          <w:tcPr>
            <w:tcW w:w="1576" w:type="dxa"/>
          </w:tcPr>
          <w:p w:rsidRPr="00315EFD" w:rsidR="00D306AC" w:rsidP="0096329A" w:rsidRDefault="00F1679A" w14:paraId="751FAC09" w14:textId="410F4826">
            <w:pPr>
              <w:pStyle w:val="ListParagraph"/>
              <w:spacing w:before="160" w:after="160"/>
              <w:ind w:left="0"/>
              <w:rPr>
                <w:rFonts w:ascii="Calibri-Bold" w:hAnsi="Calibri-Bold" w:cs="Calibri-Bold"/>
                <w:b/>
                <w:bCs/>
              </w:rPr>
            </w:pPr>
            <w:r>
              <w:rPr>
                <w:rFonts w:ascii="Calibri-Bold" w:hAnsi="Calibri-Bold" w:cs="Calibri-Bold"/>
                <w:b/>
                <w:bCs/>
              </w:rPr>
              <w:t xml:space="preserve">Unit </w:t>
            </w:r>
            <w:r w:rsidR="00991CE7">
              <w:rPr>
                <w:rFonts w:ascii="Calibri-Bold" w:hAnsi="Calibri-Bold" w:cs="Calibri-Bold"/>
                <w:b/>
                <w:bCs/>
              </w:rPr>
              <w:t>C</w:t>
            </w:r>
            <w:r>
              <w:rPr>
                <w:rFonts w:ascii="Calibri-Bold" w:hAnsi="Calibri-Bold" w:cs="Calibri-Bold"/>
                <w:b/>
                <w:bCs/>
              </w:rPr>
              <w:t>ost</w:t>
            </w:r>
          </w:p>
        </w:tc>
        <w:tc>
          <w:tcPr>
            <w:tcW w:w="1234" w:type="dxa"/>
          </w:tcPr>
          <w:p w:rsidRPr="00315EFD" w:rsidR="00D306AC" w:rsidP="0096329A" w:rsidRDefault="00603359" w14:paraId="2D530C03" w14:textId="2BC5482F">
            <w:pPr>
              <w:pStyle w:val="ListParagraph"/>
              <w:spacing w:before="160" w:after="160"/>
              <w:ind w:left="0"/>
              <w:rPr>
                <w:rFonts w:ascii="Calibri-Bold" w:hAnsi="Calibri-Bold" w:cs="Calibri-Bold"/>
                <w:b/>
                <w:bCs/>
              </w:rPr>
            </w:pPr>
            <w:r>
              <w:rPr>
                <w:rFonts w:ascii="Calibri-Bold" w:hAnsi="Calibri-Bold" w:cs="Calibri-Bold"/>
                <w:b/>
                <w:bCs/>
              </w:rPr>
              <w:t xml:space="preserve"># </w:t>
            </w:r>
            <w:r w:rsidR="00991CE7">
              <w:rPr>
                <w:rFonts w:ascii="Calibri-Bold" w:hAnsi="Calibri-Bold" w:cs="Calibri-Bold"/>
                <w:b/>
                <w:bCs/>
              </w:rPr>
              <w:t>N</w:t>
            </w:r>
            <w:r>
              <w:rPr>
                <w:rFonts w:ascii="Calibri-Bold" w:hAnsi="Calibri-Bold" w:cs="Calibri-Bold"/>
                <w:b/>
                <w:bCs/>
              </w:rPr>
              <w:t>eeded</w:t>
            </w:r>
          </w:p>
        </w:tc>
        <w:tc>
          <w:tcPr>
            <w:tcW w:w="1191" w:type="dxa"/>
          </w:tcPr>
          <w:p w:rsidRPr="00315EFD" w:rsidR="00D306AC" w:rsidP="0096329A" w:rsidRDefault="00234F94" w14:paraId="72DB544C" w14:textId="1B6287CB">
            <w:pPr>
              <w:pStyle w:val="ListParagraph"/>
              <w:spacing w:before="160" w:after="160"/>
              <w:ind w:left="0"/>
              <w:rPr>
                <w:rFonts w:ascii="Calibri-Bold" w:hAnsi="Calibri-Bold" w:cs="Calibri-Bold"/>
                <w:b/>
                <w:bCs/>
              </w:rPr>
            </w:pPr>
            <w:r>
              <w:rPr>
                <w:rFonts w:ascii="Calibri-Bold" w:hAnsi="Calibri-Bold" w:cs="Calibri-Bold"/>
                <w:b/>
                <w:bCs/>
              </w:rPr>
              <w:t>Amount Requested</w:t>
            </w:r>
          </w:p>
        </w:tc>
      </w:tr>
      <w:tr w:rsidR="002A3EAA" w:rsidTr="002852D3" w14:paraId="205D42F2" w14:textId="0FABB49E">
        <w:trPr>
          <w:trHeight w:val="1072" w:hRule="exact"/>
        </w:trPr>
        <w:tc>
          <w:tcPr>
            <w:tcW w:w="1620" w:type="dxa"/>
          </w:tcPr>
          <w:p w:rsidRPr="00315EFD" w:rsidR="00D306AC" w:rsidP="0096329A" w:rsidRDefault="00F1679A" w14:paraId="382C8555" w14:textId="56E595E0">
            <w:pPr>
              <w:pStyle w:val="ListParagraph"/>
              <w:spacing w:before="160" w:after="160"/>
              <w:ind w:left="0"/>
              <w:rPr>
                <w:rFonts w:ascii="Calibri-Bold" w:hAnsi="Calibri-Bold" w:cs="Calibri-Bold"/>
              </w:rPr>
            </w:pPr>
            <w:r>
              <w:rPr>
                <w:rFonts w:ascii="Calibri-Bold" w:hAnsi="Calibri-Bold" w:cs="Calibri-Bold"/>
              </w:rPr>
              <w:t>Printing</w:t>
            </w:r>
          </w:p>
        </w:tc>
        <w:tc>
          <w:tcPr>
            <w:tcW w:w="3194" w:type="dxa"/>
          </w:tcPr>
          <w:p w:rsidRPr="007B2695" w:rsidR="00D306AC" w:rsidP="0096329A" w:rsidRDefault="00582ECD" w14:paraId="1F03D6DD" w14:textId="66C18887">
            <w:pPr>
              <w:pStyle w:val="ListParagraph"/>
              <w:spacing w:before="160" w:after="160"/>
              <w:ind w:left="0"/>
              <w:rPr>
                <w:rFonts w:ascii="Calibri-Bold" w:hAnsi="Calibri-Bold" w:cs="Calibri-Bold"/>
              </w:rPr>
            </w:pPr>
            <w:r>
              <w:rPr>
                <w:rFonts w:ascii="Calibri-Bold" w:hAnsi="Calibri-Bold" w:cs="Calibri-Bold"/>
              </w:rPr>
              <w:t>Print d</w:t>
            </w:r>
            <w:r w:rsidR="00071D85">
              <w:rPr>
                <w:rFonts w:ascii="Calibri-Bold" w:hAnsi="Calibri-Bold" w:cs="Calibri-Bold"/>
              </w:rPr>
              <w:t xml:space="preserve">ata collection forms, training materials, </w:t>
            </w:r>
            <w:r>
              <w:rPr>
                <w:rFonts w:ascii="Calibri-Bold" w:hAnsi="Calibri-Bold" w:cs="Calibri-Bold"/>
              </w:rPr>
              <w:t>reports, and project documents</w:t>
            </w:r>
          </w:p>
        </w:tc>
        <w:tc>
          <w:tcPr>
            <w:tcW w:w="1576" w:type="dxa"/>
          </w:tcPr>
          <w:p w:rsidRPr="007B2695" w:rsidR="00D306AC" w:rsidP="0096329A" w:rsidRDefault="00603359" w14:paraId="71568C9C" w14:textId="293E732E">
            <w:pPr>
              <w:pStyle w:val="ListParagraph"/>
              <w:spacing w:before="160" w:after="160"/>
              <w:ind w:left="0"/>
              <w:rPr>
                <w:rFonts w:ascii="Calibri-Bold" w:hAnsi="Calibri-Bold" w:cs="Calibri-Bold"/>
              </w:rPr>
            </w:pPr>
            <w:r>
              <w:rPr>
                <w:rFonts w:ascii="Calibri-Bold" w:hAnsi="Calibri-Bold" w:cs="Calibri-Bold"/>
              </w:rPr>
              <w:t>$0.10/page</w:t>
            </w:r>
          </w:p>
        </w:tc>
        <w:tc>
          <w:tcPr>
            <w:tcW w:w="1234" w:type="dxa"/>
          </w:tcPr>
          <w:p w:rsidRPr="007B2695" w:rsidR="00D306AC" w:rsidP="0096329A" w:rsidRDefault="00603359" w14:paraId="7FB664C8" w14:textId="2F72CBC3">
            <w:pPr>
              <w:pStyle w:val="ListParagraph"/>
              <w:spacing w:before="160" w:after="160"/>
              <w:ind w:left="0"/>
              <w:rPr>
                <w:rFonts w:ascii="Calibri-Bold" w:hAnsi="Calibri-Bold" w:cs="Calibri-Bold"/>
              </w:rPr>
            </w:pPr>
            <w:r>
              <w:rPr>
                <w:rFonts w:ascii="Calibri-Bold" w:hAnsi="Calibri-Bold" w:cs="Calibri-Bold"/>
              </w:rPr>
              <w:t>1,000</w:t>
            </w:r>
            <w:r w:rsidR="002B6EFA">
              <w:rPr>
                <w:rFonts w:ascii="Calibri-Bold" w:hAnsi="Calibri-Bold" w:cs="Calibri-Bold"/>
              </w:rPr>
              <w:t xml:space="preserve"> pages</w:t>
            </w:r>
            <w:r>
              <w:rPr>
                <w:rFonts w:ascii="Calibri-Bold" w:hAnsi="Calibri-Bold" w:cs="Calibri-Bold"/>
              </w:rPr>
              <w:t xml:space="preserve"> </w:t>
            </w:r>
          </w:p>
        </w:tc>
        <w:tc>
          <w:tcPr>
            <w:tcW w:w="1191" w:type="dxa"/>
          </w:tcPr>
          <w:p w:rsidRPr="007B2695" w:rsidR="00D306AC" w:rsidP="0096329A" w:rsidRDefault="00DA4615" w14:paraId="493CD369" w14:textId="4B7D792E">
            <w:pPr>
              <w:pStyle w:val="ListParagraph"/>
              <w:spacing w:before="160" w:after="160"/>
              <w:ind w:left="0"/>
              <w:rPr>
                <w:rFonts w:ascii="Calibri-Bold" w:hAnsi="Calibri-Bold" w:cs="Calibri-Bold"/>
              </w:rPr>
            </w:pPr>
            <w:r>
              <w:rPr>
                <w:rFonts w:ascii="Calibri-Bold" w:hAnsi="Calibri-Bold" w:cs="Calibri-Bold"/>
              </w:rPr>
              <w:t>$100</w:t>
            </w:r>
          </w:p>
        </w:tc>
      </w:tr>
      <w:tr w:rsidR="002A3EAA" w:rsidTr="002B6EFA" w14:paraId="34D54676" w14:textId="02A0DB51">
        <w:trPr>
          <w:trHeight w:val="1090" w:hRule="exact"/>
        </w:trPr>
        <w:tc>
          <w:tcPr>
            <w:tcW w:w="1620" w:type="dxa"/>
          </w:tcPr>
          <w:p w:rsidRPr="00315EFD" w:rsidR="00D306AC" w:rsidP="0096329A" w:rsidRDefault="00F1679A" w14:paraId="34DE0493" w14:textId="5BC312BE">
            <w:pPr>
              <w:pStyle w:val="ListParagraph"/>
              <w:spacing w:before="160" w:after="160"/>
              <w:ind w:left="0"/>
              <w:rPr>
                <w:rFonts w:ascii="Calibri-Bold" w:hAnsi="Calibri-Bold" w:cs="Calibri-Bold"/>
              </w:rPr>
            </w:pPr>
            <w:r>
              <w:rPr>
                <w:rFonts w:ascii="Calibri-Bold" w:hAnsi="Calibri-Bold" w:cs="Calibri-Bold"/>
              </w:rPr>
              <w:t>Office supplies</w:t>
            </w:r>
          </w:p>
        </w:tc>
        <w:tc>
          <w:tcPr>
            <w:tcW w:w="3194" w:type="dxa"/>
          </w:tcPr>
          <w:p w:rsidRPr="007B2695" w:rsidR="00D306AC" w:rsidP="0096329A" w:rsidRDefault="00871124" w14:paraId="446239E5" w14:textId="159D5D18">
            <w:pPr>
              <w:pStyle w:val="ListParagraph"/>
              <w:spacing w:before="160" w:after="160"/>
              <w:ind w:left="0"/>
              <w:rPr>
                <w:rFonts w:ascii="Calibri-Bold" w:hAnsi="Calibri-Bold" w:cs="Calibri-Bold"/>
              </w:rPr>
            </w:pPr>
            <w:r>
              <w:rPr>
                <w:rFonts w:ascii="Calibri-Bold" w:hAnsi="Calibri-Bold" w:cs="Calibri-Bold"/>
              </w:rPr>
              <w:t xml:space="preserve">Pens, </w:t>
            </w:r>
            <w:r w:rsidR="006F7F3E">
              <w:rPr>
                <w:rFonts w:ascii="Calibri-Bold" w:hAnsi="Calibri-Bold" w:cs="Calibri-Bold"/>
              </w:rPr>
              <w:t>notebooks, paper</w:t>
            </w:r>
          </w:p>
        </w:tc>
        <w:tc>
          <w:tcPr>
            <w:tcW w:w="1576" w:type="dxa"/>
          </w:tcPr>
          <w:p w:rsidRPr="007B2695" w:rsidR="00D306AC" w:rsidP="0096329A" w:rsidRDefault="007C5CC1" w14:paraId="0753CC67" w14:textId="4BAE339C">
            <w:pPr>
              <w:pStyle w:val="ListParagraph"/>
              <w:spacing w:before="160" w:after="160"/>
              <w:ind w:left="0"/>
              <w:rPr>
                <w:rFonts w:ascii="Calibri-Bold" w:hAnsi="Calibri-Bold" w:cs="Calibri-Bold"/>
              </w:rPr>
            </w:pPr>
            <w:r>
              <w:rPr>
                <w:rFonts w:ascii="Calibri-Bold" w:hAnsi="Calibri-Bold" w:cs="Calibri-Bold"/>
              </w:rPr>
              <w:t>$20/month per staff</w:t>
            </w:r>
          </w:p>
        </w:tc>
        <w:tc>
          <w:tcPr>
            <w:tcW w:w="1234" w:type="dxa"/>
          </w:tcPr>
          <w:p w:rsidRPr="007B2695" w:rsidR="00D306AC" w:rsidP="0096329A" w:rsidRDefault="002B6EFA" w14:paraId="49850C34" w14:textId="63F94462">
            <w:pPr>
              <w:pStyle w:val="ListParagraph"/>
              <w:spacing w:before="160" w:after="160"/>
              <w:ind w:left="0"/>
              <w:rPr>
                <w:rFonts w:ascii="Calibri-Bold" w:hAnsi="Calibri-Bold" w:cs="Calibri-Bold"/>
              </w:rPr>
            </w:pPr>
            <w:r>
              <w:rPr>
                <w:rFonts w:ascii="Calibri-Bold" w:hAnsi="Calibri-Bold" w:cs="Calibri-Bold"/>
              </w:rPr>
              <w:t>3 project staff X 12 months</w:t>
            </w:r>
          </w:p>
        </w:tc>
        <w:tc>
          <w:tcPr>
            <w:tcW w:w="1191" w:type="dxa"/>
          </w:tcPr>
          <w:p w:rsidRPr="007B2695" w:rsidR="00D306AC" w:rsidP="0096329A" w:rsidRDefault="00DA4615" w14:paraId="700A5F28" w14:textId="6FCDA14C">
            <w:pPr>
              <w:pStyle w:val="ListParagraph"/>
              <w:spacing w:before="160" w:after="160"/>
              <w:ind w:left="0"/>
              <w:rPr>
                <w:rFonts w:ascii="Calibri-Bold" w:hAnsi="Calibri-Bold" w:cs="Calibri-Bold"/>
              </w:rPr>
            </w:pPr>
            <w:r>
              <w:rPr>
                <w:rFonts w:ascii="Calibri-Bold" w:hAnsi="Calibri-Bold" w:cs="Calibri-Bold"/>
              </w:rPr>
              <w:t>$720</w:t>
            </w:r>
          </w:p>
        </w:tc>
      </w:tr>
      <w:tr w:rsidR="002A3EAA" w:rsidTr="00E95B67" w14:paraId="735582A9" w14:textId="5203D708">
        <w:trPr>
          <w:trHeight w:val="1252" w:hRule="exact"/>
        </w:trPr>
        <w:tc>
          <w:tcPr>
            <w:tcW w:w="1620" w:type="dxa"/>
          </w:tcPr>
          <w:p w:rsidRPr="008032C0" w:rsidR="00D306AC" w:rsidP="0096329A" w:rsidRDefault="00992AFA" w14:paraId="74FCFBCC" w14:textId="676A3A3B">
            <w:pPr>
              <w:pStyle w:val="ListParagraph"/>
              <w:spacing w:before="160" w:after="160"/>
              <w:ind w:left="0"/>
              <w:rPr>
                <w:rFonts w:ascii="Calibri-Bold" w:hAnsi="Calibri-Bold" w:cs="Calibri-Bold"/>
              </w:rPr>
            </w:pPr>
            <w:r>
              <w:rPr>
                <w:rFonts w:ascii="Calibri-Bold" w:hAnsi="Calibri-Bold" w:cs="Calibri-Bold"/>
              </w:rPr>
              <w:t>Software</w:t>
            </w:r>
          </w:p>
        </w:tc>
        <w:tc>
          <w:tcPr>
            <w:tcW w:w="3194" w:type="dxa"/>
          </w:tcPr>
          <w:p w:rsidRPr="008032C0" w:rsidR="00D306AC" w:rsidP="0096329A" w:rsidRDefault="00CD25F5" w14:paraId="2854C6A2" w14:textId="132A327A">
            <w:pPr>
              <w:pStyle w:val="ListParagraph"/>
              <w:spacing w:before="160" w:after="160"/>
              <w:ind w:left="0"/>
              <w:rPr>
                <w:rFonts w:ascii="Calibri-Bold" w:hAnsi="Calibri-Bold" w:cs="Calibri-Bold"/>
              </w:rPr>
            </w:pPr>
            <w:r>
              <w:rPr>
                <w:rFonts w:ascii="Calibri-Bold" w:hAnsi="Calibri-Bold" w:cs="Calibri-Bold"/>
              </w:rPr>
              <w:t xml:space="preserve">Microsoft Office and Adobe Acrobat Pro </w:t>
            </w:r>
            <w:r w:rsidR="00E95B67">
              <w:rPr>
                <w:rFonts w:ascii="Calibri-Bold" w:hAnsi="Calibri-Bold" w:cs="Calibri-Bold"/>
              </w:rPr>
              <w:t>packages to support program activities, data collection, and communications</w:t>
            </w:r>
          </w:p>
        </w:tc>
        <w:tc>
          <w:tcPr>
            <w:tcW w:w="1576" w:type="dxa"/>
          </w:tcPr>
          <w:p w:rsidR="00D306AC" w:rsidP="0096329A" w:rsidRDefault="002852D3" w14:paraId="143F9162" w14:textId="77777777">
            <w:pPr>
              <w:pStyle w:val="ListParagraph"/>
              <w:spacing w:before="160" w:after="160"/>
              <w:ind w:left="0"/>
              <w:rPr>
                <w:rFonts w:ascii="Calibri-Bold" w:hAnsi="Calibri-Bold" w:cs="Calibri-Bold"/>
              </w:rPr>
            </w:pPr>
            <w:r>
              <w:rPr>
                <w:rFonts w:ascii="Calibri-Bold" w:hAnsi="Calibri-Bold" w:cs="Calibri-Bold"/>
              </w:rPr>
              <w:t>Microsoft - $39</w:t>
            </w:r>
          </w:p>
          <w:p w:rsidRPr="008032C0" w:rsidR="002852D3" w:rsidP="0096329A" w:rsidRDefault="002852D3" w14:paraId="575502B3" w14:textId="38702F9B">
            <w:pPr>
              <w:pStyle w:val="ListParagraph"/>
              <w:spacing w:before="160" w:after="160"/>
              <w:ind w:left="0"/>
              <w:rPr>
                <w:rFonts w:ascii="Calibri-Bold" w:hAnsi="Calibri-Bold" w:cs="Calibri-Bold"/>
              </w:rPr>
            </w:pPr>
            <w:r>
              <w:rPr>
                <w:rFonts w:ascii="Calibri-Bold" w:hAnsi="Calibri-Bold" w:cs="Calibri-Bold"/>
              </w:rPr>
              <w:t>Adobe - $55</w:t>
            </w:r>
          </w:p>
        </w:tc>
        <w:tc>
          <w:tcPr>
            <w:tcW w:w="1234" w:type="dxa"/>
          </w:tcPr>
          <w:p w:rsidRPr="008032C0" w:rsidR="00D306AC" w:rsidP="0096329A" w:rsidRDefault="002B6EFA" w14:paraId="345499A6" w14:textId="00BA4248">
            <w:pPr>
              <w:pStyle w:val="ListParagraph"/>
              <w:spacing w:before="160" w:after="160"/>
              <w:ind w:left="0"/>
              <w:rPr>
                <w:rFonts w:ascii="Calibri-Bold" w:hAnsi="Calibri-Bold" w:cs="Calibri-Bold"/>
              </w:rPr>
            </w:pPr>
            <w:r>
              <w:rPr>
                <w:rFonts w:ascii="Calibri-Bold" w:hAnsi="Calibri-Bold" w:cs="Calibri-Bold"/>
              </w:rPr>
              <w:t>1 package X 3 project staff</w:t>
            </w:r>
          </w:p>
        </w:tc>
        <w:tc>
          <w:tcPr>
            <w:tcW w:w="1191" w:type="dxa"/>
          </w:tcPr>
          <w:p w:rsidR="00D306AC" w:rsidP="0096329A" w:rsidRDefault="00991CE7" w14:paraId="479FBDEA" w14:textId="77777777">
            <w:pPr>
              <w:pStyle w:val="ListParagraph"/>
              <w:spacing w:before="160" w:after="160"/>
              <w:ind w:left="0"/>
              <w:rPr>
                <w:rFonts w:ascii="Calibri-Bold" w:hAnsi="Calibri-Bold" w:cs="Calibri-Bold"/>
              </w:rPr>
            </w:pPr>
            <w:r>
              <w:rPr>
                <w:rFonts w:ascii="Calibri-Bold" w:hAnsi="Calibri-Bold" w:cs="Calibri-Bold"/>
              </w:rPr>
              <w:t>$117</w:t>
            </w:r>
          </w:p>
          <w:p w:rsidRPr="008032C0" w:rsidR="00991CE7" w:rsidP="0096329A" w:rsidRDefault="00991CE7" w14:paraId="785D2066" w14:textId="05BF6EAD">
            <w:pPr>
              <w:pStyle w:val="ListParagraph"/>
              <w:spacing w:before="160" w:after="160"/>
              <w:ind w:left="0"/>
              <w:rPr>
                <w:rFonts w:ascii="Calibri-Bold" w:hAnsi="Calibri-Bold" w:cs="Calibri-Bold"/>
              </w:rPr>
            </w:pPr>
            <w:r>
              <w:rPr>
                <w:rFonts w:ascii="Calibri-Bold" w:hAnsi="Calibri-Bold" w:cs="Calibri-Bold"/>
              </w:rPr>
              <w:t>$165</w:t>
            </w:r>
          </w:p>
        </w:tc>
      </w:tr>
      <w:tr w:rsidR="00991CE7" w:rsidTr="00991CE7" w14:paraId="498F23BA" w14:textId="6A428675">
        <w:trPr>
          <w:trHeight w:val="432" w:hRule="exact"/>
        </w:trPr>
        <w:tc>
          <w:tcPr>
            <w:tcW w:w="7624" w:type="dxa"/>
            <w:gridSpan w:val="4"/>
            <w:vAlign w:val="center"/>
          </w:tcPr>
          <w:p w:rsidRPr="005A1209" w:rsidR="00991CE7" w:rsidP="006A4DD1" w:rsidRDefault="00991CE7" w14:paraId="1DD352FA" w14:textId="7FFC80FF">
            <w:pPr>
              <w:pStyle w:val="ListParagraph"/>
              <w:spacing w:before="160" w:after="160"/>
              <w:ind w:left="0"/>
              <w:rPr>
                <w:rFonts w:ascii="Calibri-Bold" w:hAnsi="Calibri-Bold" w:cs="Calibri-Bold"/>
                <w:b/>
                <w:bCs/>
              </w:rPr>
            </w:pPr>
            <w:r w:rsidRPr="005A1209">
              <w:rPr>
                <w:rFonts w:ascii="Calibri-Bold" w:hAnsi="Calibri-Bold" w:cs="Calibri-Bold"/>
                <w:b/>
                <w:bCs/>
              </w:rPr>
              <w:t>TOTAL</w:t>
            </w:r>
          </w:p>
        </w:tc>
        <w:tc>
          <w:tcPr>
            <w:tcW w:w="1191" w:type="dxa"/>
            <w:vAlign w:val="center"/>
          </w:tcPr>
          <w:p w:rsidRPr="005A1209" w:rsidR="00991CE7" w:rsidP="00991CE7" w:rsidRDefault="00991CE7" w14:paraId="152D2879" w14:textId="08622B56">
            <w:pPr>
              <w:pStyle w:val="ListParagraph"/>
              <w:spacing w:before="160" w:after="160"/>
              <w:ind w:left="0"/>
              <w:rPr>
                <w:rFonts w:ascii="Calibri-Bold" w:hAnsi="Calibri-Bold" w:cs="Calibri-Bold"/>
                <w:b/>
                <w:bCs/>
              </w:rPr>
            </w:pPr>
            <w:r>
              <w:rPr>
                <w:rFonts w:ascii="Calibri-Bold" w:hAnsi="Calibri-Bold" w:cs="Calibri-Bold"/>
                <w:b/>
                <w:bCs/>
              </w:rPr>
              <w:t>$1,102</w:t>
            </w:r>
          </w:p>
        </w:tc>
      </w:tr>
    </w:tbl>
    <w:p w:rsidR="004A7F82" w:rsidP="004A7F82" w:rsidRDefault="004A7F82" w14:paraId="4699B472" w14:textId="77777777">
      <w:pPr>
        <w:spacing w:before="160" w:after="160"/>
        <w:rPr>
          <w:rFonts w:ascii="Calibri-Bold" w:hAnsi="Calibri-Bold" w:cs="Calibri-Bold"/>
          <w:i/>
          <w:iCs/>
        </w:rPr>
      </w:pPr>
      <w:r>
        <w:rPr>
          <w:rFonts w:ascii="Calibri-Bold" w:hAnsi="Calibri-Bold" w:cs="Calibri-Bold"/>
          <w:i/>
          <w:iCs/>
        </w:rPr>
        <w:t>Travel</w:t>
      </w:r>
    </w:p>
    <w:p w:rsidR="004A7F82" w:rsidP="004A7F82" w:rsidRDefault="004A7F82" w14:paraId="11AC66E3" w14:textId="77777777">
      <w:pPr>
        <w:pStyle w:val="ListParagraph"/>
        <w:numPr>
          <w:ilvl w:val="0"/>
          <w:numId w:val="5"/>
        </w:numPr>
        <w:spacing w:before="160" w:after="160"/>
        <w:rPr>
          <w:rFonts w:ascii="Calibri-Bold" w:hAnsi="Calibri-Bold" w:cs="Calibri-Bold"/>
        </w:rPr>
      </w:pPr>
      <w:r>
        <w:rPr>
          <w:rFonts w:ascii="Calibri-Bold" w:hAnsi="Calibri-Bold" w:cs="Calibri-Bold"/>
        </w:rPr>
        <w:t>You should provide a breakdown of specific costs associated with trips budgeted and how you derived those costs. Be sure to include:</w:t>
      </w:r>
    </w:p>
    <w:p w:rsidRPr="00A7461D" w:rsidR="00A7461D" w:rsidP="00A7461D" w:rsidRDefault="004A7F82" w14:paraId="1513957F" w14:textId="1BE3D014">
      <w:pPr>
        <w:pStyle w:val="ListParagraph"/>
        <w:numPr>
          <w:ilvl w:val="1"/>
          <w:numId w:val="5"/>
        </w:numPr>
        <w:spacing w:before="160" w:after="160"/>
        <w:rPr>
          <w:rFonts w:ascii="Calibri-Bold" w:hAnsi="Calibri-Bold" w:cs="Calibri-Bold"/>
        </w:rPr>
      </w:pPr>
      <w:r w:rsidRPr="60337606">
        <w:rPr>
          <w:rFonts w:ascii="Calibri-Bold" w:hAnsi="Calibri-Bold" w:cs="Calibri-Bold"/>
        </w:rPr>
        <w:t>Mileage: Cost per mile</w:t>
      </w:r>
      <w:r w:rsidRPr="60337606" w:rsidR="007430B6">
        <w:rPr>
          <w:rFonts w:ascii="Calibri-Bold" w:hAnsi="Calibri-Bold" w:cs="Calibri-Bold"/>
        </w:rPr>
        <w:t xml:space="preserve"> (i.e., $0.</w:t>
      </w:r>
      <w:r w:rsidRPr="60337606" w:rsidR="1BCEFAB3">
        <w:rPr>
          <w:rFonts w:ascii="Calibri-Bold" w:hAnsi="Calibri-Bold" w:cs="Calibri-Bold"/>
        </w:rPr>
        <w:t>655</w:t>
      </w:r>
      <w:r w:rsidRPr="60337606" w:rsidR="007430B6">
        <w:rPr>
          <w:rFonts w:ascii="Calibri-Bold" w:hAnsi="Calibri-Bold" w:cs="Calibri-Bold"/>
        </w:rPr>
        <w:t xml:space="preserve">/mile </w:t>
      </w:r>
      <w:r w:rsidRPr="60337606" w:rsidR="00706204">
        <w:rPr>
          <w:rFonts w:ascii="Calibri-Bold" w:hAnsi="Calibri-Bold" w:cs="Calibri-Bold"/>
        </w:rPr>
        <w:t xml:space="preserve">is the </w:t>
      </w:r>
      <w:r w:rsidRPr="60337606" w:rsidR="006F0B76">
        <w:rPr>
          <w:rFonts w:ascii="Calibri-Bold" w:hAnsi="Calibri-Bold" w:cs="Calibri-Bold"/>
        </w:rPr>
        <w:t>approved 202</w:t>
      </w:r>
      <w:r w:rsidRPr="60337606" w:rsidR="2DE66453">
        <w:rPr>
          <w:rFonts w:ascii="Calibri-Bold" w:hAnsi="Calibri-Bold" w:cs="Calibri-Bold"/>
        </w:rPr>
        <w:t>3</w:t>
      </w:r>
      <w:r w:rsidRPr="60337606" w:rsidR="006F0B76">
        <w:rPr>
          <w:rFonts w:ascii="Calibri-Bold" w:hAnsi="Calibri-Bold" w:cs="Calibri-Bold"/>
        </w:rPr>
        <w:t xml:space="preserve"> </w:t>
      </w:r>
      <w:r w:rsidRPr="60337606" w:rsidR="00706204">
        <w:rPr>
          <w:rFonts w:ascii="Calibri-Bold" w:hAnsi="Calibri-Bold" w:cs="Calibri-Bold"/>
        </w:rPr>
        <w:t>federal mileage reimbursement rate)</w:t>
      </w:r>
      <w:r w:rsidRPr="60337606">
        <w:rPr>
          <w:rFonts w:ascii="Calibri-Bold" w:hAnsi="Calibri-Bold" w:cs="Calibri-Bold"/>
        </w:rPr>
        <w:t xml:space="preserve"> + total number of miles</w:t>
      </w:r>
      <w:r w:rsidRPr="60337606" w:rsidR="00D82386">
        <w:rPr>
          <w:rFonts w:ascii="Calibri-Bold" w:hAnsi="Calibri-Bold" w:cs="Calibri-Bold"/>
        </w:rPr>
        <w:t xml:space="preserve"> for each trip</w:t>
      </w:r>
      <w:r w:rsidRPr="60337606" w:rsidR="00A7461D">
        <w:rPr>
          <w:rFonts w:ascii="Calibri-Bold" w:hAnsi="Calibri-Bold" w:cs="Calibri-Bold"/>
        </w:rPr>
        <w:t xml:space="preserve">. Please note that vehicle fuel and insurance should not be budgeted separately, as these are covered under the federal mileage reimbursement rates for transportation costs. </w:t>
      </w:r>
    </w:p>
    <w:p w:rsidR="004A7F82" w:rsidP="004A7F82" w:rsidRDefault="004A7F82" w14:paraId="2E284744" w14:textId="1322803B">
      <w:pPr>
        <w:pStyle w:val="ListParagraph"/>
        <w:numPr>
          <w:ilvl w:val="1"/>
          <w:numId w:val="5"/>
        </w:numPr>
        <w:spacing w:before="160" w:after="160"/>
        <w:rPr>
          <w:rFonts w:ascii="Calibri-Bold" w:hAnsi="Calibri-Bold" w:cs="Calibri-Bold"/>
        </w:rPr>
      </w:pPr>
      <w:r>
        <w:rPr>
          <w:rFonts w:ascii="Calibri-Bold" w:hAnsi="Calibri-Bold" w:cs="Calibri-Bold"/>
        </w:rPr>
        <w:t>Lodging and meals for travelers, based on location(s) of travel (</w:t>
      </w:r>
      <w:r w:rsidR="00AA5108">
        <w:rPr>
          <w:rFonts w:ascii="Calibri-Bold" w:hAnsi="Calibri-Bold" w:cs="Calibri-Bold"/>
        </w:rPr>
        <w:t>you may</w:t>
      </w:r>
      <w:r>
        <w:rPr>
          <w:rFonts w:ascii="Calibri-Bold" w:hAnsi="Calibri-Bold" w:cs="Calibri-Bold"/>
        </w:rPr>
        <w:t xml:space="preserve"> </w:t>
      </w:r>
      <w:r w:rsidR="00BB7E8E">
        <w:rPr>
          <w:rFonts w:ascii="Calibri-Bold" w:hAnsi="Calibri-Bold" w:cs="Calibri-Bold"/>
        </w:rPr>
        <w:t xml:space="preserve">use </w:t>
      </w:r>
      <w:r w:rsidR="00AA5108">
        <w:rPr>
          <w:rFonts w:ascii="Calibri-Bold" w:hAnsi="Calibri-Bold" w:cs="Calibri-Bold"/>
        </w:rPr>
        <w:t>but should need exceed</w:t>
      </w:r>
      <w:r>
        <w:rPr>
          <w:rFonts w:ascii="Calibri-Bold" w:hAnsi="Calibri-Bold" w:cs="Calibri-Bold"/>
        </w:rPr>
        <w:t xml:space="preserve"> federal per diem rates)</w:t>
      </w:r>
    </w:p>
    <w:p w:rsidR="004A7F82" w:rsidP="00E83396" w:rsidRDefault="004A7F82" w14:paraId="7C5E3EBC" w14:textId="55333982">
      <w:pPr>
        <w:pStyle w:val="ListParagraph"/>
        <w:numPr>
          <w:ilvl w:val="1"/>
          <w:numId w:val="5"/>
        </w:numPr>
        <w:spacing w:before="160" w:after="160"/>
        <w:rPr>
          <w:rFonts w:ascii="Calibri-Bold" w:hAnsi="Calibri-Bold" w:cs="Calibri-Bold"/>
        </w:rPr>
      </w:pPr>
      <w:r>
        <w:rPr>
          <w:rFonts w:ascii="Calibri-Bold" w:hAnsi="Calibri-Bold" w:cs="Calibri-Bold"/>
        </w:rPr>
        <w:t>Number of travelers or trips planned</w:t>
      </w:r>
    </w:p>
    <w:p w:rsidRPr="00E079FB" w:rsidR="006F0B76" w:rsidP="00E83396" w:rsidRDefault="006F0B76" w14:paraId="2932257E" w14:textId="2A4B8D7E">
      <w:pPr>
        <w:pStyle w:val="ListParagraph"/>
        <w:numPr>
          <w:ilvl w:val="1"/>
          <w:numId w:val="5"/>
        </w:numPr>
        <w:spacing w:before="160" w:after="160"/>
        <w:rPr>
          <w:rFonts w:ascii="Calibri-Bold" w:hAnsi="Calibri-Bold" w:cs="Calibri-Bold"/>
        </w:rPr>
      </w:pPr>
      <w:r>
        <w:rPr>
          <w:rFonts w:ascii="Calibri-Bold" w:hAnsi="Calibri-Bold" w:cs="Calibri-Bold"/>
        </w:rPr>
        <w:t>Purp</w:t>
      </w:r>
      <w:r w:rsidRPr="00E079FB">
        <w:rPr>
          <w:rFonts w:ascii="Calibri-Bold" w:hAnsi="Calibri-Bold" w:cs="Calibri-Bold"/>
        </w:rPr>
        <w:t>ose of all planned travel as it relates to the project</w:t>
      </w:r>
    </w:p>
    <w:p w:rsidRPr="00E079FB" w:rsidR="00DE1128" w:rsidP="00E83396" w:rsidRDefault="00DE1128" w14:paraId="5160950D" w14:textId="11F655C4">
      <w:pPr>
        <w:spacing w:before="160" w:after="160"/>
        <w:rPr>
          <w:rFonts w:ascii="Calibri-Bold" w:hAnsi="Calibri-Bold" w:cs="Calibri-Bold"/>
          <w:i/>
          <w:iCs/>
        </w:rPr>
      </w:pPr>
      <w:r w:rsidRPr="00E079FB">
        <w:rPr>
          <w:rFonts w:ascii="Calibri-Bold" w:hAnsi="Calibri-Bold" w:cs="Calibri-Bold"/>
          <w:i/>
          <w:iCs/>
        </w:rPr>
        <w:t xml:space="preserve">Other </w:t>
      </w:r>
      <w:r w:rsidRPr="00E079FB" w:rsidR="004A7F82">
        <w:rPr>
          <w:rFonts w:ascii="Calibri-Bold" w:hAnsi="Calibri-Bold" w:cs="Calibri-Bold"/>
          <w:i/>
          <w:iCs/>
        </w:rPr>
        <w:t>Expenses</w:t>
      </w:r>
    </w:p>
    <w:p w:rsidRPr="0058331C" w:rsidR="00984BF8" w:rsidP="0001334B" w:rsidRDefault="001F21FB" w14:paraId="1013E896" w14:textId="74757023">
      <w:pPr>
        <w:pStyle w:val="ListParagraph"/>
        <w:numPr>
          <w:ilvl w:val="0"/>
          <w:numId w:val="5"/>
        </w:numPr>
        <w:spacing w:before="160" w:after="160"/>
        <w:rPr>
          <w:rFonts w:ascii="Calibri-Bold" w:hAnsi="Calibri-Bold" w:cs="Calibri-Bold"/>
          <w:i/>
          <w:iCs/>
        </w:rPr>
      </w:pPr>
      <w:r w:rsidRPr="00E079FB">
        <w:rPr>
          <w:rFonts w:ascii="Calibri-Bold" w:hAnsi="Calibri-Bold" w:cs="Calibri-Bold"/>
        </w:rPr>
        <w:lastRenderedPageBreak/>
        <w:t>Please provide a breakdown of specific direct costs budgeted and how each</w:t>
      </w:r>
      <w:r w:rsidRPr="00E079FB" w:rsidR="008914A8">
        <w:rPr>
          <w:rFonts w:ascii="Calibri-Bold" w:hAnsi="Calibri-Bold" w:cs="Calibri-Bold"/>
        </w:rPr>
        <w:t xml:space="preserve"> relate</w:t>
      </w:r>
      <w:r w:rsidRPr="00E079FB">
        <w:rPr>
          <w:rFonts w:ascii="Calibri-Bold" w:hAnsi="Calibri-Bold" w:cs="Calibri-Bold"/>
        </w:rPr>
        <w:t>s</w:t>
      </w:r>
      <w:r w:rsidRPr="00E079FB" w:rsidR="008914A8">
        <w:rPr>
          <w:rFonts w:ascii="Calibri-Bold" w:hAnsi="Calibri-Bold" w:cs="Calibri-Bold"/>
        </w:rPr>
        <w:t xml:space="preserve"> to program objective</w:t>
      </w:r>
      <w:r w:rsidRPr="00E079FB">
        <w:rPr>
          <w:rFonts w:ascii="Calibri-Bold" w:hAnsi="Calibri-Bold" w:cs="Calibri-Bold"/>
        </w:rPr>
        <w:t>s. You must also</w:t>
      </w:r>
      <w:r w:rsidRPr="00E079FB" w:rsidR="008914A8">
        <w:rPr>
          <w:rFonts w:ascii="Calibri-Bold" w:hAnsi="Calibri-Bold" w:cs="Calibri-Bold"/>
        </w:rPr>
        <w:t xml:space="preserve"> </w:t>
      </w:r>
      <w:r w:rsidR="008914A8">
        <w:rPr>
          <w:rFonts w:ascii="Calibri-Bold" w:hAnsi="Calibri-Bold" w:cs="Calibri-Bold"/>
        </w:rPr>
        <w:t>specify the percentage of costs attributed to th</w:t>
      </w:r>
      <w:r>
        <w:rPr>
          <w:rFonts w:ascii="Calibri-Bold" w:hAnsi="Calibri-Bold" w:cs="Calibri-Bold"/>
        </w:rPr>
        <w:t>is</w:t>
      </w:r>
      <w:r w:rsidR="008914A8">
        <w:rPr>
          <w:rFonts w:ascii="Calibri-Bold" w:hAnsi="Calibri-Bold" w:cs="Calibri-Bold"/>
        </w:rPr>
        <w:t xml:space="preserve"> project</w:t>
      </w:r>
      <w:r w:rsidR="000F1DFE">
        <w:rPr>
          <w:rFonts w:ascii="Calibri-Bold" w:hAnsi="Calibri-Bold" w:cs="Calibri-Bold"/>
        </w:rPr>
        <w:t>.</w:t>
      </w:r>
    </w:p>
    <w:p w:rsidRPr="0001334B" w:rsidR="00B23E33" w:rsidP="0001334B" w:rsidRDefault="00B23E33" w14:paraId="434077B1" w14:textId="2489FF32">
      <w:pPr>
        <w:pStyle w:val="ListParagraph"/>
        <w:numPr>
          <w:ilvl w:val="0"/>
          <w:numId w:val="5"/>
        </w:numPr>
        <w:spacing w:before="160" w:after="160"/>
        <w:rPr>
          <w:rFonts w:ascii="Calibri-Bold" w:hAnsi="Calibri-Bold" w:cs="Calibri-Bold"/>
          <w:i/>
          <w:iCs/>
        </w:rPr>
      </w:pPr>
      <w:r>
        <w:rPr>
          <w:rFonts w:ascii="Calibri-Bold" w:hAnsi="Calibri-Bold" w:cs="Calibri-Bold"/>
        </w:rPr>
        <w:t xml:space="preserve">Items such as rent, utilities, telecoms, etc. are typically covered under your organization’s indirect costs and should therefore not be budgeted under “Other Expenses” if you are also budgeting for indirect costs. </w:t>
      </w:r>
    </w:p>
    <w:p w:rsidR="00A020A3" w:rsidP="00E83396" w:rsidRDefault="00A020A3" w14:paraId="6079DC89" w14:textId="05EC60F8">
      <w:pPr>
        <w:spacing w:before="160" w:after="160"/>
        <w:rPr>
          <w:rFonts w:ascii="Calibri-Bold" w:hAnsi="Calibri-Bold" w:cs="Calibri-Bold"/>
          <w:i/>
          <w:iCs/>
        </w:rPr>
      </w:pPr>
      <w:r>
        <w:rPr>
          <w:rFonts w:ascii="Calibri-Bold" w:hAnsi="Calibri-Bold" w:cs="Calibri-Bold"/>
          <w:i/>
          <w:iCs/>
        </w:rPr>
        <w:t>Indirect</w:t>
      </w:r>
      <w:r w:rsidR="00DE1128">
        <w:rPr>
          <w:rFonts w:ascii="Calibri-Bold" w:hAnsi="Calibri-Bold" w:cs="Calibri-Bold"/>
          <w:i/>
          <w:iCs/>
        </w:rPr>
        <w:t xml:space="preserve"> Costs</w:t>
      </w:r>
    </w:p>
    <w:p w:rsidRPr="008429F9" w:rsidR="008429F9" w:rsidP="0048700C" w:rsidRDefault="008429F9" w14:paraId="3E5EB074" w14:textId="69839705">
      <w:pPr>
        <w:pStyle w:val="ListParagraph"/>
        <w:numPr>
          <w:ilvl w:val="0"/>
          <w:numId w:val="5"/>
        </w:numPr>
        <w:spacing w:before="160" w:after="160"/>
        <w:rPr>
          <w:rFonts w:ascii="Calibri-Bold" w:hAnsi="Calibri-Bold" w:cs="Calibri-Bold"/>
        </w:rPr>
      </w:pPr>
      <w:r w:rsidRPr="00C1666D">
        <w:rPr>
          <w:color w:val="FF0000"/>
          <w:u w:val="single"/>
        </w:rPr>
        <w:t>If you have budgeted for indirect costs using a rate that is higher than 10%, y</w:t>
      </w:r>
      <w:r w:rsidRPr="00C1666D" w:rsidR="00C83C8A">
        <w:rPr>
          <w:color w:val="FF0000"/>
          <w:u w:val="single"/>
        </w:rPr>
        <w:t>ou must provide documentation/proof of your</w:t>
      </w:r>
      <w:r w:rsidRPr="00C1666D" w:rsidR="0048700C">
        <w:rPr>
          <w:color w:val="FF0000"/>
          <w:u w:val="single"/>
        </w:rPr>
        <w:t xml:space="preserve"> organization’s </w:t>
      </w:r>
      <w:r w:rsidRPr="00C1666D" w:rsidR="007B0B40">
        <w:rPr>
          <w:color w:val="FF0000"/>
          <w:u w:val="single"/>
        </w:rPr>
        <w:t xml:space="preserve">approved </w:t>
      </w:r>
      <w:r w:rsidRPr="00C1666D" w:rsidR="00C83C8A">
        <w:rPr>
          <w:color w:val="FF0000"/>
          <w:u w:val="single"/>
        </w:rPr>
        <w:t xml:space="preserve">indirect cost </w:t>
      </w:r>
      <w:r w:rsidRPr="00C1666D">
        <w:rPr>
          <w:color w:val="FF0000"/>
          <w:u w:val="single"/>
        </w:rPr>
        <w:t>rate or calculation.</w:t>
      </w:r>
      <w:r w:rsidRPr="00C1666D">
        <w:rPr>
          <w:color w:val="FF0000"/>
        </w:rPr>
        <w:t xml:space="preserve"> </w:t>
      </w:r>
      <w:r w:rsidR="007B0B40">
        <w:rPr>
          <w:color w:val="000000" w:themeColor="text1"/>
        </w:rPr>
        <w:t>Acceptable documentation includes</w:t>
      </w:r>
      <w:r>
        <w:rPr>
          <w:color w:val="000000" w:themeColor="text1"/>
        </w:rPr>
        <w:t>:</w:t>
      </w:r>
    </w:p>
    <w:p w:rsidR="00CB0A34" w:rsidP="00CB0A34" w:rsidRDefault="00CB0A34" w14:paraId="76AA2B0A" w14:textId="455596EB">
      <w:pPr>
        <w:pStyle w:val="ListParagraph"/>
        <w:numPr>
          <w:ilvl w:val="2"/>
          <w:numId w:val="5"/>
        </w:numPr>
        <w:spacing w:after="160" w:line="252" w:lineRule="auto"/>
        <w:contextualSpacing/>
        <w:rPr>
          <w:rFonts w:eastAsia="Times New Roman"/>
        </w:rPr>
      </w:pPr>
      <w:r>
        <w:rPr>
          <w:rFonts w:eastAsia="Times New Roman"/>
        </w:rPr>
        <w:t>A</w:t>
      </w:r>
      <w:r w:rsidR="00E14897">
        <w:rPr>
          <w:rFonts w:eastAsia="Times New Roman"/>
        </w:rPr>
        <w:t xml:space="preserve">n </w:t>
      </w:r>
      <w:r>
        <w:rPr>
          <w:rFonts w:eastAsia="Times New Roman"/>
        </w:rPr>
        <w:t xml:space="preserve">approval letter issued by a relevant federal or state agency (e.g., HHS) </w:t>
      </w:r>
      <w:r w:rsidR="00E14897">
        <w:rPr>
          <w:rFonts w:eastAsia="Times New Roman"/>
        </w:rPr>
        <w:t>and signed by the agency and your organization</w:t>
      </w:r>
      <w:r w:rsidR="00582586">
        <w:rPr>
          <w:rFonts w:eastAsia="Times New Roman"/>
        </w:rPr>
        <w:t xml:space="preserve"> that authorizes </w:t>
      </w:r>
      <w:r w:rsidR="00E14897">
        <w:rPr>
          <w:rFonts w:eastAsia="Times New Roman"/>
        </w:rPr>
        <w:t>your organization’s indirect cost rate</w:t>
      </w:r>
    </w:p>
    <w:p w:rsidR="00CB0A34" w:rsidP="00CB0A34" w:rsidRDefault="00CB0A34" w14:paraId="79421F0F" w14:textId="7F8B8577">
      <w:pPr>
        <w:pStyle w:val="ListParagraph"/>
        <w:numPr>
          <w:ilvl w:val="2"/>
          <w:numId w:val="5"/>
        </w:numPr>
        <w:spacing w:after="160" w:line="252" w:lineRule="auto"/>
        <w:contextualSpacing/>
        <w:rPr>
          <w:rFonts w:eastAsia="Times New Roman"/>
        </w:rPr>
      </w:pPr>
      <w:r>
        <w:rPr>
          <w:rFonts w:eastAsia="Times New Roman"/>
        </w:rPr>
        <w:t xml:space="preserve">An excerpt from a financial audit report that outlines </w:t>
      </w:r>
      <w:r w:rsidR="00582586">
        <w:rPr>
          <w:rFonts w:eastAsia="Times New Roman"/>
        </w:rPr>
        <w:t>your organization’s indirect cost rate calculation</w:t>
      </w:r>
    </w:p>
    <w:p w:rsidR="00CB0A34" w:rsidP="00CB0A34" w:rsidRDefault="00CB0A34" w14:paraId="78AE692C" w14:textId="3C5AEAF8">
      <w:pPr>
        <w:pStyle w:val="ListParagraph"/>
        <w:numPr>
          <w:ilvl w:val="2"/>
          <w:numId w:val="5"/>
        </w:numPr>
        <w:spacing w:after="160" w:line="252" w:lineRule="auto"/>
        <w:contextualSpacing/>
        <w:rPr>
          <w:rFonts w:eastAsia="Times New Roman"/>
        </w:rPr>
      </w:pPr>
      <w:r>
        <w:rPr>
          <w:rFonts w:eastAsia="Times New Roman"/>
        </w:rPr>
        <w:t>A letter (on your organization</w:t>
      </w:r>
      <w:r w:rsidR="00F53780">
        <w:rPr>
          <w:rFonts w:eastAsia="Times New Roman"/>
        </w:rPr>
        <w:t>’s</w:t>
      </w:r>
      <w:r>
        <w:rPr>
          <w:rFonts w:eastAsia="Times New Roman"/>
        </w:rPr>
        <w:t xml:space="preserve"> letterhead) signed by a financial official that lists the </w:t>
      </w:r>
      <w:r w:rsidR="00582586">
        <w:rPr>
          <w:rFonts w:eastAsia="Times New Roman"/>
        </w:rPr>
        <w:t>indirect cost</w:t>
      </w:r>
      <w:r>
        <w:rPr>
          <w:rFonts w:eastAsia="Times New Roman"/>
        </w:rPr>
        <w:t xml:space="preserve"> rate used by the organization</w:t>
      </w:r>
    </w:p>
    <w:p w:rsidR="00CB0A34" w:rsidP="00CB0A34" w:rsidRDefault="00CB0A34" w14:paraId="5605BE62" w14:textId="7FA6E25D">
      <w:pPr>
        <w:pStyle w:val="ListParagraph"/>
        <w:numPr>
          <w:ilvl w:val="2"/>
          <w:numId w:val="5"/>
        </w:numPr>
        <w:spacing w:after="160" w:line="252" w:lineRule="auto"/>
        <w:contextualSpacing/>
        <w:rPr>
          <w:rFonts w:eastAsia="Times New Roman"/>
        </w:rPr>
      </w:pPr>
      <w:r>
        <w:rPr>
          <w:rFonts w:eastAsia="Times New Roman"/>
        </w:rPr>
        <w:t xml:space="preserve">A copy of your accounting procedures or policy that outlines how you calculate </w:t>
      </w:r>
      <w:r w:rsidR="00582586">
        <w:rPr>
          <w:rFonts w:eastAsia="Times New Roman"/>
        </w:rPr>
        <w:t>your indirect costs</w:t>
      </w:r>
    </w:p>
    <w:p w:rsidR="00BC7B05" w:rsidP="00CB0A34" w:rsidRDefault="00BC7B05" w14:paraId="15AFCCB2" w14:textId="4047171A">
      <w:pPr>
        <w:pStyle w:val="ListParagraph"/>
        <w:numPr>
          <w:ilvl w:val="2"/>
          <w:numId w:val="5"/>
        </w:numPr>
        <w:spacing w:after="160" w:line="252" w:lineRule="auto"/>
        <w:contextualSpacing/>
        <w:rPr>
          <w:rFonts w:eastAsia="Times New Roman"/>
        </w:rPr>
      </w:pPr>
      <w:r>
        <w:rPr>
          <w:rFonts w:eastAsia="Times New Roman"/>
        </w:rPr>
        <w:t>A cost allocation plan, signed by a financial official, that shows a breakdown of indirect costs and their allocation to the project</w:t>
      </w:r>
    </w:p>
    <w:p w:rsidR="00A403D7" w:rsidP="00A403D7" w:rsidRDefault="00A403D7" w14:paraId="41CDF5E9" w14:textId="77777777">
      <w:pPr>
        <w:pStyle w:val="ListParagraph"/>
        <w:spacing w:after="160" w:line="252" w:lineRule="auto"/>
        <w:ind w:left="2160"/>
        <w:contextualSpacing/>
        <w:rPr>
          <w:rFonts w:eastAsia="Times New Roman"/>
        </w:rPr>
      </w:pPr>
    </w:p>
    <w:p w:rsidRPr="00BC7B05" w:rsidR="00895006" w:rsidP="00E83396" w:rsidRDefault="007324AF" w14:paraId="0C08CB6A" w14:textId="6225976B">
      <w:pPr>
        <w:pStyle w:val="ListParagraph"/>
        <w:numPr>
          <w:ilvl w:val="1"/>
          <w:numId w:val="5"/>
        </w:numPr>
        <w:spacing w:before="160" w:after="160"/>
        <w:rPr>
          <w:rFonts w:ascii="Calibri-Bold" w:hAnsi="Calibri-Bold" w:cs="Calibri-Bold"/>
        </w:rPr>
        <w:sectPr w:rsidRPr="00BC7B05" w:rsidR="00895006">
          <w:pgSz w:w="12240" w:h="15840" w:orient="portrait"/>
          <w:pgMar w:top="1440" w:right="1440" w:bottom="1440" w:left="1440" w:header="720" w:footer="720" w:gutter="0"/>
          <w:cols w:space="720"/>
          <w:docGrid w:linePitch="360"/>
        </w:sectPr>
      </w:pPr>
      <w:r w:rsidRPr="00A403D7">
        <w:rPr>
          <w:rStyle w:val="normaltextrun"/>
          <w:u w:val="single"/>
          <w:shd w:val="clear" w:color="auto" w:fill="FFFFFF"/>
        </w:rPr>
        <w:t>If the</w:t>
      </w:r>
      <w:r w:rsidRPr="00A403D7" w:rsidR="00F21E79">
        <w:rPr>
          <w:rStyle w:val="normaltextrun"/>
          <w:u w:val="single"/>
          <w:shd w:val="clear" w:color="auto" w:fill="FFFFFF"/>
        </w:rPr>
        <w:t xml:space="preserve"> </w:t>
      </w:r>
      <w:r w:rsidRPr="00A403D7">
        <w:rPr>
          <w:rStyle w:val="normaltextrun"/>
          <w:u w:val="single"/>
          <w:shd w:val="clear" w:color="auto" w:fill="FFFFFF"/>
        </w:rPr>
        <w:t>indirect rate is 10%</w:t>
      </w:r>
      <w:r w:rsidR="000539A4">
        <w:rPr>
          <w:rStyle w:val="normaltextrun"/>
          <w:u w:val="single"/>
          <w:shd w:val="clear" w:color="auto" w:fill="FFFFFF"/>
        </w:rPr>
        <w:t xml:space="preserve"> (i.e., the de minimis rate)</w:t>
      </w:r>
      <w:r w:rsidRPr="00A403D7" w:rsidR="00F21E79">
        <w:rPr>
          <w:rStyle w:val="normaltextrun"/>
          <w:u w:val="single"/>
          <w:shd w:val="clear" w:color="auto" w:fill="FFFFFF"/>
        </w:rPr>
        <w:t xml:space="preserve"> or lower</w:t>
      </w:r>
      <w:r w:rsidRPr="00A403D7" w:rsidR="00F21E79">
        <w:rPr>
          <w:rStyle w:val="normaltextrun"/>
          <w:shd w:val="clear" w:color="auto" w:fill="FFFFFF"/>
        </w:rPr>
        <w:t>: No proof is needed.</w:t>
      </w:r>
    </w:p>
    <w:p w:rsidR="00A020A3" w:rsidP="00E83396" w:rsidRDefault="1A2F28D3" w14:paraId="0A487E98" w14:textId="1663D628">
      <w:pPr>
        <w:spacing w:before="160" w:after="160"/>
        <w:rPr>
          <w:rFonts w:ascii="Calibri-Bold" w:hAnsi="Calibri-Bold" w:cs="Calibri-Bold"/>
          <w:b/>
          <w:bCs/>
          <w:u w:val="single"/>
        </w:rPr>
      </w:pPr>
      <w:r w:rsidRPr="67E0B53A">
        <w:rPr>
          <w:rFonts w:ascii="Calibri-Bold" w:hAnsi="Calibri-Bold" w:cs="Calibri-Bold"/>
          <w:b/>
          <w:bCs/>
          <w:u w:val="single"/>
        </w:rPr>
        <w:lastRenderedPageBreak/>
        <w:t xml:space="preserve">Annex. List of </w:t>
      </w:r>
      <w:r w:rsidRPr="67E0B53A" w:rsidR="430B9215">
        <w:rPr>
          <w:rFonts w:ascii="Calibri-Bold" w:hAnsi="Calibri-Bold" w:cs="Calibri-Bold"/>
          <w:b/>
          <w:bCs/>
          <w:u w:val="single"/>
        </w:rPr>
        <w:t>Pre-</w:t>
      </w:r>
      <w:r w:rsidRPr="67E0B53A">
        <w:rPr>
          <w:rFonts w:ascii="Calibri-Bold" w:hAnsi="Calibri-Bold" w:cs="Calibri-Bold"/>
          <w:b/>
          <w:bCs/>
          <w:u w:val="single"/>
        </w:rPr>
        <w:t>Approved Telecommunications Companies and Entities</w:t>
      </w:r>
    </w:p>
    <w:p w:rsidR="007641B3" w:rsidP="007641B3" w:rsidRDefault="00062E5B" w14:paraId="370F6645" w14:textId="5F937953">
      <w:pPr>
        <w:spacing w:before="160" w:after="160"/>
        <w:rPr>
          <w:rFonts w:ascii="Calibri-Bold" w:hAnsi="Calibri-Bold" w:cs="Calibri-Bold"/>
          <w:i/>
          <w:iCs/>
        </w:rPr>
      </w:pPr>
      <w:r>
        <w:rPr>
          <w:rFonts w:ascii="Calibri-Bold" w:hAnsi="Calibri-Bold" w:cs="Calibri-Bold"/>
          <w:i/>
          <w:iCs/>
        </w:rPr>
        <w:t>C</w:t>
      </w:r>
      <w:r w:rsidR="00301DA2">
        <w:rPr>
          <w:rFonts w:ascii="Calibri-Bold" w:hAnsi="Calibri-Bold" w:cs="Calibri-Bold"/>
          <w:i/>
          <w:iCs/>
        </w:rPr>
        <w:t>omputers, smart phones, tablets</w:t>
      </w:r>
    </w:p>
    <w:p w:rsidRPr="00301DA2" w:rsidR="00301DA2" w:rsidP="00432500" w:rsidRDefault="00301DA2" w14:paraId="65D04E06" w14:textId="2A31F0F7">
      <w:pPr>
        <w:pStyle w:val="ListParagraph"/>
        <w:numPr>
          <w:ilvl w:val="0"/>
          <w:numId w:val="5"/>
        </w:numPr>
        <w:spacing w:before="160" w:after="160"/>
        <w:contextualSpacing/>
        <w:rPr>
          <w:rFonts w:ascii="Calibri-Bold" w:hAnsi="Calibri-Bold" w:cs="Calibri-Bold"/>
          <w:i/>
          <w:iCs/>
        </w:rPr>
      </w:pPr>
      <w:r>
        <w:rPr>
          <w:rFonts w:ascii="Calibri-Bold" w:hAnsi="Calibri-Bold" w:cs="Calibri-Bold"/>
        </w:rPr>
        <w:t>Apple</w:t>
      </w:r>
    </w:p>
    <w:p w:rsidRPr="003A2F5C" w:rsidR="00062E5B" w:rsidP="00432500" w:rsidRDefault="00062E5B" w14:paraId="62BC6699" w14:textId="56B777AC">
      <w:pPr>
        <w:pStyle w:val="ListParagraph"/>
        <w:numPr>
          <w:ilvl w:val="0"/>
          <w:numId w:val="5"/>
        </w:numPr>
        <w:spacing w:before="160" w:after="160"/>
        <w:contextualSpacing/>
        <w:rPr>
          <w:rFonts w:ascii="Calibri-Bold" w:hAnsi="Calibri-Bold" w:cs="Calibri-Bold"/>
          <w:i/>
          <w:iCs/>
        </w:rPr>
      </w:pPr>
      <w:r>
        <w:rPr>
          <w:rFonts w:ascii="Calibri-Bold" w:hAnsi="Calibri-Bold" w:cs="Calibri-Bold"/>
        </w:rPr>
        <w:t>Dell</w:t>
      </w:r>
    </w:p>
    <w:p w:rsidRPr="00CB0EDB" w:rsidR="003A2F5C" w:rsidP="00432500" w:rsidRDefault="003A2F5C" w14:paraId="5776D9F9" w14:textId="374B6092">
      <w:pPr>
        <w:pStyle w:val="ListParagraph"/>
        <w:numPr>
          <w:ilvl w:val="0"/>
          <w:numId w:val="5"/>
        </w:numPr>
        <w:spacing w:before="160" w:after="160"/>
        <w:contextualSpacing/>
        <w:rPr>
          <w:rFonts w:ascii="Calibri-Bold" w:hAnsi="Calibri-Bold" w:cs="Calibri-Bold"/>
          <w:i/>
          <w:iCs/>
        </w:rPr>
      </w:pPr>
      <w:r>
        <w:rPr>
          <w:rFonts w:ascii="Calibri-Bold" w:hAnsi="Calibri-Bold" w:cs="Calibri-Bold"/>
        </w:rPr>
        <w:t>Google</w:t>
      </w:r>
    </w:p>
    <w:p w:rsidRPr="0032109F" w:rsidR="00CB0EDB" w:rsidP="00432500" w:rsidRDefault="00CB0EDB" w14:paraId="71021EDF" w14:textId="07596E22">
      <w:pPr>
        <w:pStyle w:val="ListParagraph"/>
        <w:numPr>
          <w:ilvl w:val="0"/>
          <w:numId w:val="5"/>
        </w:numPr>
        <w:spacing w:before="160" w:after="160"/>
        <w:contextualSpacing/>
        <w:rPr>
          <w:rFonts w:ascii="Calibri-Bold" w:hAnsi="Calibri-Bold" w:cs="Calibri-Bold"/>
          <w:i/>
          <w:iCs/>
        </w:rPr>
      </w:pPr>
      <w:proofErr w:type="spellStart"/>
      <w:r>
        <w:rPr>
          <w:rFonts w:ascii="Calibri-Bold" w:hAnsi="Calibri-Bold" w:cs="Calibri-Bold"/>
        </w:rPr>
        <w:t>hP</w:t>
      </w:r>
      <w:proofErr w:type="spellEnd"/>
    </w:p>
    <w:p w:rsidRPr="00062E5B" w:rsidR="0032109F" w:rsidP="00432500" w:rsidRDefault="0032109F" w14:paraId="00D6538D" w14:textId="7C86D9C0">
      <w:pPr>
        <w:pStyle w:val="ListParagraph"/>
        <w:numPr>
          <w:ilvl w:val="0"/>
          <w:numId w:val="5"/>
        </w:numPr>
        <w:spacing w:before="160" w:after="160"/>
        <w:contextualSpacing/>
        <w:rPr>
          <w:rFonts w:ascii="Calibri-Bold" w:hAnsi="Calibri-Bold" w:cs="Calibri-Bold"/>
          <w:i/>
          <w:iCs/>
        </w:rPr>
      </w:pPr>
      <w:r>
        <w:rPr>
          <w:rFonts w:ascii="Calibri-Bold" w:hAnsi="Calibri-Bold" w:cs="Calibri-Bold"/>
        </w:rPr>
        <w:t>Lenovo</w:t>
      </w:r>
    </w:p>
    <w:p w:rsidRPr="00BC5B3E" w:rsidR="00062E5B" w:rsidP="00432500" w:rsidRDefault="00062E5B" w14:paraId="73CBA9B6" w14:textId="125C47A4">
      <w:pPr>
        <w:pStyle w:val="ListParagraph"/>
        <w:numPr>
          <w:ilvl w:val="0"/>
          <w:numId w:val="5"/>
        </w:numPr>
        <w:spacing w:before="160" w:after="160"/>
        <w:contextualSpacing/>
        <w:rPr>
          <w:rFonts w:ascii="Calibri-Bold" w:hAnsi="Calibri-Bold" w:cs="Calibri-Bold"/>
          <w:i/>
          <w:iCs/>
        </w:rPr>
      </w:pPr>
      <w:r>
        <w:rPr>
          <w:rFonts w:ascii="Calibri-Bold" w:hAnsi="Calibri-Bold" w:cs="Calibri-Bold"/>
        </w:rPr>
        <w:t>Microsoft</w:t>
      </w:r>
    </w:p>
    <w:p w:rsidRPr="00BC7333" w:rsidR="00BC5B3E" w:rsidP="00432500" w:rsidRDefault="00BC5B3E" w14:paraId="79350A68" w14:textId="3955FED9">
      <w:pPr>
        <w:pStyle w:val="ListParagraph"/>
        <w:numPr>
          <w:ilvl w:val="0"/>
          <w:numId w:val="5"/>
        </w:numPr>
        <w:spacing w:before="160" w:after="160"/>
        <w:contextualSpacing/>
        <w:rPr>
          <w:rFonts w:ascii="Calibri-Bold" w:hAnsi="Calibri-Bold" w:cs="Calibri-Bold"/>
          <w:i/>
          <w:iCs/>
        </w:rPr>
      </w:pPr>
      <w:r>
        <w:rPr>
          <w:rFonts w:ascii="Calibri-Bold" w:hAnsi="Calibri-Bold" w:cs="Calibri-Bold"/>
        </w:rPr>
        <w:t>Motorola Mobility / Motorola Solutions</w:t>
      </w:r>
    </w:p>
    <w:p w:rsidRPr="00432500" w:rsidR="00BC7333" w:rsidP="00432500" w:rsidRDefault="00BC7333" w14:paraId="7670CA7C" w14:textId="38656532">
      <w:pPr>
        <w:pStyle w:val="ListParagraph"/>
        <w:numPr>
          <w:ilvl w:val="0"/>
          <w:numId w:val="5"/>
        </w:numPr>
        <w:spacing w:before="160" w:after="160"/>
        <w:contextualSpacing/>
        <w:rPr>
          <w:rFonts w:ascii="Calibri-Bold" w:hAnsi="Calibri-Bold" w:cs="Calibri-Bold"/>
          <w:i/>
          <w:iCs/>
        </w:rPr>
      </w:pPr>
      <w:r>
        <w:rPr>
          <w:rFonts w:ascii="Calibri-Bold" w:hAnsi="Calibri-Bold" w:cs="Calibri-Bold"/>
        </w:rPr>
        <w:t>Samsung</w:t>
      </w:r>
    </w:p>
    <w:p w:rsidRPr="00062E5B" w:rsidR="00432500" w:rsidP="00432500" w:rsidRDefault="00432500" w14:paraId="24E80E8D" w14:textId="5E690D2A">
      <w:pPr>
        <w:pStyle w:val="ListParagraph"/>
        <w:numPr>
          <w:ilvl w:val="0"/>
          <w:numId w:val="5"/>
        </w:numPr>
        <w:spacing w:before="160" w:after="160"/>
        <w:contextualSpacing/>
        <w:rPr>
          <w:rFonts w:ascii="Calibri-Bold" w:hAnsi="Calibri-Bold" w:cs="Calibri-Bold"/>
          <w:i/>
          <w:iCs/>
        </w:rPr>
      </w:pPr>
      <w:r>
        <w:rPr>
          <w:rFonts w:ascii="Calibri-Bold" w:hAnsi="Calibri-Bold" w:cs="Calibri-Bold"/>
        </w:rPr>
        <w:t>Toshiba</w:t>
      </w:r>
    </w:p>
    <w:p w:rsidRPr="007641B3" w:rsidR="007641B3" w:rsidP="007641B3" w:rsidRDefault="00605244" w14:paraId="4F1076C3" w14:textId="6691473C">
      <w:pPr>
        <w:spacing w:before="160" w:after="160"/>
        <w:rPr>
          <w:rFonts w:ascii="Calibri-Bold" w:hAnsi="Calibri-Bold" w:cs="Calibri-Bold"/>
          <w:i/>
          <w:iCs/>
        </w:rPr>
      </w:pPr>
      <w:r>
        <w:rPr>
          <w:rFonts w:ascii="Calibri-Bold" w:hAnsi="Calibri-Bold" w:cs="Calibri-Bold"/>
          <w:i/>
          <w:iCs/>
        </w:rPr>
        <w:t>Internet and c</w:t>
      </w:r>
      <w:r w:rsidR="007641B3">
        <w:rPr>
          <w:rFonts w:ascii="Calibri-Bold" w:hAnsi="Calibri-Bold" w:cs="Calibri-Bold"/>
          <w:i/>
          <w:iCs/>
        </w:rPr>
        <w:t>ell phone</w:t>
      </w:r>
      <w:r>
        <w:rPr>
          <w:rFonts w:ascii="Calibri-Bold" w:hAnsi="Calibri-Bold" w:cs="Calibri-Bold"/>
          <w:i/>
          <w:iCs/>
        </w:rPr>
        <w:t xml:space="preserve"> providers</w:t>
      </w:r>
    </w:p>
    <w:p w:rsidRPr="00605244" w:rsidR="00895006" w:rsidP="00432500" w:rsidRDefault="00895006" w14:paraId="7A50E6F2" w14:textId="6E66C374">
      <w:pPr>
        <w:pStyle w:val="ListParagraph"/>
        <w:numPr>
          <w:ilvl w:val="0"/>
          <w:numId w:val="5"/>
        </w:numPr>
        <w:spacing w:before="160" w:after="160"/>
        <w:contextualSpacing/>
        <w:rPr>
          <w:rFonts w:ascii="Calibri-Bold" w:hAnsi="Calibri-Bold" w:cs="Calibri-Bold"/>
          <w:b/>
          <w:bCs/>
          <w:u w:val="single"/>
        </w:rPr>
      </w:pPr>
      <w:r>
        <w:rPr>
          <w:rFonts w:ascii="Calibri-Bold" w:hAnsi="Calibri-Bold" w:cs="Calibri-Bold"/>
        </w:rPr>
        <w:t>AT&amp;T</w:t>
      </w:r>
    </w:p>
    <w:p w:rsidRPr="003A2F5C" w:rsidR="003A2F5C" w:rsidP="003A2F5C" w:rsidRDefault="00605244" w14:paraId="5FB1F706" w14:textId="2BA792CC">
      <w:pPr>
        <w:pStyle w:val="ListParagraph"/>
        <w:numPr>
          <w:ilvl w:val="0"/>
          <w:numId w:val="5"/>
        </w:numPr>
        <w:spacing w:before="160" w:after="160"/>
        <w:contextualSpacing/>
        <w:rPr>
          <w:rFonts w:ascii="Calibri-Bold" w:hAnsi="Calibri-Bold" w:cs="Calibri-Bold"/>
          <w:b/>
          <w:bCs/>
          <w:u w:val="single"/>
        </w:rPr>
      </w:pPr>
      <w:r>
        <w:rPr>
          <w:rFonts w:ascii="Calibri-Bold" w:hAnsi="Calibri-Bold" w:cs="Calibri-Bold"/>
        </w:rPr>
        <w:t>Comcast</w:t>
      </w:r>
    </w:p>
    <w:p w:rsidRPr="00895006" w:rsidR="00146E39" w:rsidP="00432500" w:rsidRDefault="00146E39" w14:paraId="1005A707" w14:textId="0DB13AB2">
      <w:pPr>
        <w:pStyle w:val="ListParagraph"/>
        <w:numPr>
          <w:ilvl w:val="0"/>
          <w:numId w:val="5"/>
        </w:numPr>
        <w:spacing w:before="160" w:after="160"/>
        <w:contextualSpacing/>
        <w:rPr>
          <w:rFonts w:ascii="Calibri-Bold" w:hAnsi="Calibri-Bold" w:cs="Calibri-Bold"/>
          <w:b/>
          <w:bCs/>
          <w:u w:val="single"/>
        </w:rPr>
      </w:pPr>
      <w:r>
        <w:rPr>
          <w:rFonts w:ascii="Calibri-Bold" w:hAnsi="Calibri-Bold" w:cs="Calibri-Bold"/>
        </w:rPr>
        <w:t>T-Mobile/Sprint</w:t>
      </w:r>
    </w:p>
    <w:p w:rsidRPr="00062E5B" w:rsidR="00895006" w:rsidP="00432500" w:rsidRDefault="00895006" w14:paraId="675DBC10" w14:textId="286A178F">
      <w:pPr>
        <w:pStyle w:val="ListParagraph"/>
        <w:numPr>
          <w:ilvl w:val="0"/>
          <w:numId w:val="5"/>
        </w:numPr>
        <w:spacing w:before="160" w:after="160"/>
        <w:contextualSpacing/>
        <w:rPr>
          <w:rFonts w:ascii="Calibri-Bold" w:hAnsi="Calibri-Bold" w:cs="Calibri-Bold"/>
          <w:b/>
          <w:bCs/>
          <w:u w:val="single"/>
        </w:rPr>
      </w:pPr>
      <w:r>
        <w:rPr>
          <w:rFonts w:ascii="Calibri-Bold" w:hAnsi="Calibri-Bold" w:cs="Calibri-Bold"/>
        </w:rPr>
        <w:t>Verizon</w:t>
      </w:r>
    </w:p>
    <w:p w:rsidR="00062E5B" w:rsidP="00062E5B" w:rsidRDefault="00062E5B" w14:paraId="0916833F" w14:textId="34697C42">
      <w:pPr>
        <w:spacing w:before="160" w:after="160"/>
        <w:rPr>
          <w:rFonts w:ascii="Calibri-Bold" w:hAnsi="Calibri-Bold" w:cs="Calibri-Bold"/>
          <w:i/>
          <w:iCs/>
        </w:rPr>
      </w:pPr>
      <w:r>
        <w:rPr>
          <w:rFonts w:ascii="Calibri-Bold" w:hAnsi="Calibri-Bold" w:cs="Calibri-Bold"/>
          <w:i/>
          <w:iCs/>
        </w:rPr>
        <w:t>Software</w:t>
      </w:r>
    </w:p>
    <w:p w:rsidR="0032109F" w:rsidP="00432500" w:rsidRDefault="0032109F" w14:paraId="65F9883F" w14:textId="1A3BBF70">
      <w:pPr>
        <w:pStyle w:val="ListParagraph"/>
        <w:numPr>
          <w:ilvl w:val="0"/>
          <w:numId w:val="15"/>
        </w:numPr>
        <w:spacing w:before="160" w:after="160"/>
        <w:contextualSpacing/>
        <w:rPr>
          <w:rFonts w:ascii="Calibri-Bold" w:hAnsi="Calibri-Bold" w:cs="Calibri-Bold"/>
        </w:rPr>
      </w:pPr>
      <w:r>
        <w:rPr>
          <w:rFonts w:ascii="Calibri-Bold" w:hAnsi="Calibri-Bold" w:cs="Calibri-Bold"/>
        </w:rPr>
        <w:t>Adobe</w:t>
      </w:r>
    </w:p>
    <w:p w:rsidR="00924D8B" w:rsidP="00432500" w:rsidRDefault="00924D8B" w14:paraId="012BE34A" w14:textId="44E58FA3">
      <w:pPr>
        <w:pStyle w:val="ListParagraph"/>
        <w:numPr>
          <w:ilvl w:val="0"/>
          <w:numId w:val="15"/>
        </w:numPr>
        <w:spacing w:before="160" w:after="160"/>
        <w:contextualSpacing/>
        <w:rPr>
          <w:rFonts w:ascii="Calibri-Bold" w:hAnsi="Calibri-Bold" w:cs="Calibri-Bold"/>
        </w:rPr>
      </w:pPr>
      <w:r>
        <w:rPr>
          <w:rFonts w:ascii="Calibri-Bold" w:hAnsi="Calibri-Bold" w:cs="Calibri-Bold"/>
        </w:rPr>
        <w:t>Apricot360</w:t>
      </w:r>
    </w:p>
    <w:p w:rsidR="005D10C4" w:rsidP="00432500" w:rsidRDefault="005D10C4" w14:paraId="35C43BDA" w14:textId="0BC241BA">
      <w:pPr>
        <w:pStyle w:val="ListParagraph"/>
        <w:numPr>
          <w:ilvl w:val="0"/>
          <w:numId w:val="15"/>
        </w:numPr>
        <w:spacing w:before="160" w:after="160"/>
        <w:contextualSpacing/>
        <w:rPr>
          <w:rFonts w:ascii="Calibri-Bold" w:hAnsi="Calibri-Bold" w:cs="Calibri-Bold"/>
        </w:rPr>
      </w:pPr>
      <w:r>
        <w:rPr>
          <w:rFonts w:ascii="Calibri-Bold" w:hAnsi="Calibri-Bold" w:cs="Calibri-Bold"/>
        </w:rPr>
        <w:t>Canva</w:t>
      </w:r>
    </w:p>
    <w:p w:rsidR="005D10C4" w:rsidP="00432500" w:rsidRDefault="005D10C4" w14:paraId="07AA97F1" w14:textId="7D8C6731">
      <w:pPr>
        <w:pStyle w:val="ListParagraph"/>
        <w:numPr>
          <w:ilvl w:val="0"/>
          <w:numId w:val="15"/>
        </w:numPr>
        <w:spacing w:before="160" w:after="160"/>
        <w:contextualSpacing/>
        <w:rPr>
          <w:rFonts w:ascii="Calibri-Bold" w:hAnsi="Calibri-Bold" w:cs="Calibri-Bold"/>
        </w:rPr>
      </w:pPr>
      <w:r>
        <w:rPr>
          <w:rFonts w:ascii="Calibri-Bold" w:hAnsi="Calibri-Bold" w:cs="Calibri-Bold"/>
        </w:rPr>
        <w:t>McAfee</w:t>
      </w:r>
    </w:p>
    <w:p w:rsidR="00062E5B" w:rsidP="00432500" w:rsidRDefault="00062E5B" w14:paraId="4DD0B523" w14:textId="0E5FB273">
      <w:pPr>
        <w:pStyle w:val="ListParagraph"/>
        <w:numPr>
          <w:ilvl w:val="0"/>
          <w:numId w:val="15"/>
        </w:numPr>
        <w:spacing w:before="160" w:after="160"/>
        <w:contextualSpacing/>
        <w:rPr>
          <w:rFonts w:ascii="Calibri-Bold" w:hAnsi="Calibri-Bold" w:cs="Calibri-Bold"/>
        </w:rPr>
      </w:pPr>
      <w:r>
        <w:rPr>
          <w:rFonts w:ascii="Calibri-Bold" w:hAnsi="Calibri-Bold" w:cs="Calibri-Bold"/>
        </w:rPr>
        <w:t>Microsoft</w:t>
      </w:r>
    </w:p>
    <w:p w:rsidR="005D10C4" w:rsidP="00432500" w:rsidRDefault="005D10C4" w14:paraId="084D8BC5" w14:textId="526D4464">
      <w:pPr>
        <w:pStyle w:val="ListParagraph"/>
        <w:numPr>
          <w:ilvl w:val="0"/>
          <w:numId w:val="15"/>
        </w:numPr>
        <w:spacing w:before="160" w:after="160"/>
        <w:contextualSpacing/>
        <w:rPr>
          <w:rFonts w:ascii="Calibri-Bold" w:hAnsi="Calibri-Bold" w:cs="Calibri-Bold"/>
        </w:rPr>
      </w:pPr>
      <w:proofErr w:type="spellStart"/>
      <w:r>
        <w:rPr>
          <w:rFonts w:ascii="Calibri-Bold" w:hAnsi="Calibri-Bold" w:cs="Calibri-Bold"/>
        </w:rPr>
        <w:t>Quickbooks</w:t>
      </w:r>
      <w:proofErr w:type="spellEnd"/>
    </w:p>
    <w:p w:rsidR="00924D8B" w:rsidP="00432500" w:rsidRDefault="00924D8B" w14:paraId="0AD1B195" w14:textId="1CC14A7F">
      <w:pPr>
        <w:pStyle w:val="ListParagraph"/>
        <w:numPr>
          <w:ilvl w:val="0"/>
          <w:numId w:val="15"/>
        </w:numPr>
        <w:spacing w:before="160" w:after="160"/>
        <w:contextualSpacing/>
        <w:rPr>
          <w:rFonts w:ascii="Calibri-Bold" w:hAnsi="Calibri-Bold" w:cs="Calibri-Bold"/>
        </w:rPr>
      </w:pPr>
      <w:r>
        <w:rPr>
          <w:rFonts w:ascii="Calibri-Bold" w:hAnsi="Calibri-Bold" w:cs="Calibri-Bold"/>
        </w:rPr>
        <w:t>Tableau</w:t>
      </w:r>
    </w:p>
    <w:p w:rsidR="00062E5B" w:rsidP="00432500" w:rsidRDefault="00924D8B" w14:paraId="2E7A1263" w14:textId="248CE5C3">
      <w:pPr>
        <w:pStyle w:val="ListParagraph"/>
        <w:numPr>
          <w:ilvl w:val="0"/>
          <w:numId w:val="15"/>
        </w:numPr>
        <w:spacing w:before="160" w:after="160"/>
        <w:contextualSpacing/>
        <w:rPr>
          <w:rFonts w:ascii="Calibri-Bold" w:hAnsi="Calibri-Bold" w:cs="Calibri-Bold"/>
        </w:rPr>
      </w:pPr>
      <w:r>
        <w:rPr>
          <w:rFonts w:ascii="Calibri-Bold" w:hAnsi="Calibri-Bold" w:cs="Calibri-Bold"/>
        </w:rPr>
        <w:t>Windows</w:t>
      </w:r>
    </w:p>
    <w:p w:rsidRPr="00062E5B" w:rsidR="004B4D5D" w:rsidP="00432500" w:rsidRDefault="004B4D5D" w14:paraId="4C57343E" w14:textId="572043BD">
      <w:pPr>
        <w:pStyle w:val="ListParagraph"/>
        <w:numPr>
          <w:ilvl w:val="0"/>
          <w:numId w:val="15"/>
        </w:numPr>
        <w:spacing w:before="160" w:after="160"/>
        <w:contextualSpacing/>
        <w:rPr>
          <w:rFonts w:ascii="Calibri-Bold" w:hAnsi="Calibri-Bold" w:cs="Calibri-Bold"/>
        </w:rPr>
      </w:pPr>
      <w:r>
        <w:rPr>
          <w:rFonts w:ascii="Calibri-Bold" w:hAnsi="Calibri-Bold" w:cs="Calibri-Bold"/>
        </w:rPr>
        <w:t>Zoom</w:t>
      </w:r>
    </w:p>
    <w:sectPr w:rsidRPr="00062E5B" w:rsidR="004B4D5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4C0"/>
    <w:multiLevelType w:val="hybridMultilevel"/>
    <w:tmpl w:val="B7002AEE"/>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6552E"/>
    <w:multiLevelType w:val="hybridMultilevel"/>
    <w:tmpl w:val="0568DD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381268"/>
    <w:multiLevelType w:val="hybridMultilevel"/>
    <w:tmpl w:val="BB680BD8"/>
    <w:lvl w:ilvl="0" w:tplc="C178ABF6">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9D2202"/>
    <w:multiLevelType w:val="hybridMultilevel"/>
    <w:tmpl w:val="DCA0A17C"/>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C856A5"/>
    <w:multiLevelType w:val="hybridMultilevel"/>
    <w:tmpl w:val="8250A350"/>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5" w15:restartNumberingAfterBreak="0">
    <w:nsid w:val="24D37A49"/>
    <w:multiLevelType w:val="hybridMultilevel"/>
    <w:tmpl w:val="2236D8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AA66C98"/>
    <w:multiLevelType w:val="hybridMultilevel"/>
    <w:tmpl w:val="FFF64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63388"/>
    <w:multiLevelType w:val="hybridMultilevel"/>
    <w:tmpl w:val="56C8D0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3807F7F"/>
    <w:multiLevelType w:val="hybridMultilevel"/>
    <w:tmpl w:val="D7E27B70"/>
    <w:lvl w:ilvl="0" w:tplc="0409000B">
      <w:start w:val="1"/>
      <w:numFmt w:val="bullet"/>
      <w:lvlText w:val=""/>
      <w:lvlJc w:val="left"/>
      <w:pPr>
        <w:ind w:left="1800" w:hanging="360"/>
      </w:pPr>
      <w:rPr>
        <w:rFonts w:hint="default" w:ascii="Wingdings" w:hAnsi="Wingdings"/>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9" w15:restartNumberingAfterBreak="0">
    <w:nsid w:val="48006EAA"/>
    <w:multiLevelType w:val="hybridMultilevel"/>
    <w:tmpl w:val="9E7474EA"/>
    <w:lvl w:ilvl="0" w:tplc="04090001">
      <w:start w:val="1"/>
      <w:numFmt w:val="bullet"/>
      <w:lvlText w:val=""/>
      <w:lvlJc w:val="left"/>
      <w:pPr>
        <w:ind w:left="720" w:hanging="360"/>
      </w:pPr>
      <w:rPr>
        <w:rFonts w:hint="default" w:ascii="Symbol" w:hAnsi="Symbol"/>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5AD3130E"/>
    <w:multiLevelType w:val="hybridMultilevel"/>
    <w:tmpl w:val="9B1059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41232F"/>
    <w:multiLevelType w:val="hybridMultilevel"/>
    <w:tmpl w:val="01DCD2B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15:restartNumberingAfterBreak="0">
    <w:nsid w:val="75EE0954"/>
    <w:multiLevelType w:val="hybridMultilevel"/>
    <w:tmpl w:val="1278E5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78940C49"/>
    <w:multiLevelType w:val="hybridMultilevel"/>
    <w:tmpl w:val="A44EC9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84623C"/>
    <w:multiLevelType w:val="hybridMultilevel"/>
    <w:tmpl w:val="C67C1596"/>
    <w:lvl w:ilvl="0" w:tplc="709452B2">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899093011">
    <w:abstractNumId w:val="11"/>
  </w:num>
  <w:num w:numId="2" w16cid:durableId="581110312">
    <w:abstractNumId w:val="11"/>
  </w:num>
  <w:num w:numId="3" w16cid:durableId="793601401">
    <w:abstractNumId w:val="5"/>
  </w:num>
  <w:num w:numId="4" w16cid:durableId="1924794746">
    <w:abstractNumId w:val="6"/>
  </w:num>
  <w:num w:numId="5" w16cid:durableId="771125360">
    <w:abstractNumId w:val="7"/>
  </w:num>
  <w:num w:numId="6" w16cid:durableId="1716654733">
    <w:abstractNumId w:val="2"/>
  </w:num>
  <w:num w:numId="7" w16cid:durableId="1084381646">
    <w:abstractNumId w:val="10"/>
  </w:num>
  <w:num w:numId="8" w16cid:durableId="1275794825">
    <w:abstractNumId w:val="13"/>
  </w:num>
  <w:num w:numId="9" w16cid:durableId="614481362">
    <w:abstractNumId w:val="3"/>
  </w:num>
  <w:num w:numId="10" w16cid:durableId="1764764273">
    <w:abstractNumId w:val="12"/>
  </w:num>
  <w:num w:numId="11" w16cid:durableId="335619469">
    <w:abstractNumId w:val="4"/>
  </w:num>
  <w:num w:numId="12" w16cid:durableId="1123887909">
    <w:abstractNumId w:val="9"/>
  </w:num>
  <w:num w:numId="13" w16cid:durableId="181555117">
    <w:abstractNumId w:val="0"/>
  </w:num>
  <w:num w:numId="14" w16cid:durableId="1328358969">
    <w:abstractNumId w:val="14"/>
  </w:num>
  <w:num w:numId="15" w16cid:durableId="686713720">
    <w:abstractNumId w:val="1"/>
  </w:num>
  <w:num w:numId="16" w16cid:durableId="1523743660">
    <w:abstractNumId w:val="14"/>
  </w:num>
  <w:num w:numId="17" w16cid:durableId="8975208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C7"/>
    <w:rsid w:val="0000208F"/>
    <w:rsid w:val="0001334B"/>
    <w:rsid w:val="00017275"/>
    <w:rsid w:val="000232C5"/>
    <w:rsid w:val="000411A3"/>
    <w:rsid w:val="00043557"/>
    <w:rsid w:val="00046B20"/>
    <w:rsid w:val="00051494"/>
    <w:rsid w:val="00052D90"/>
    <w:rsid w:val="000539A4"/>
    <w:rsid w:val="000624FF"/>
    <w:rsid w:val="00062E5B"/>
    <w:rsid w:val="00071D85"/>
    <w:rsid w:val="000734D1"/>
    <w:rsid w:val="00074CC4"/>
    <w:rsid w:val="00075249"/>
    <w:rsid w:val="00086DE1"/>
    <w:rsid w:val="0009311C"/>
    <w:rsid w:val="000A1DBE"/>
    <w:rsid w:val="000A7106"/>
    <w:rsid w:val="000C72F5"/>
    <w:rsid w:val="000D4377"/>
    <w:rsid w:val="000F1DFE"/>
    <w:rsid w:val="000F4293"/>
    <w:rsid w:val="00113FD1"/>
    <w:rsid w:val="0012313E"/>
    <w:rsid w:val="001255DE"/>
    <w:rsid w:val="00136160"/>
    <w:rsid w:val="0014046E"/>
    <w:rsid w:val="00146525"/>
    <w:rsid w:val="00146E39"/>
    <w:rsid w:val="00160AFA"/>
    <w:rsid w:val="001A1626"/>
    <w:rsid w:val="001A364C"/>
    <w:rsid w:val="001B371F"/>
    <w:rsid w:val="001C0521"/>
    <w:rsid w:val="001F21FB"/>
    <w:rsid w:val="002037CD"/>
    <w:rsid w:val="00216166"/>
    <w:rsid w:val="00225FC8"/>
    <w:rsid w:val="00234F94"/>
    <w:rsid w:val="00236E95"/>
    <w:rsid w:val="00244C89"/>
    <w:rsid w:val="002547FF"/>
    <w:rsid w:val="00270A3C"/>
    <w:rsid w:val="00274702"/>
    <w:rsid w:val="002852D3"/>
    <w:rsid w:val="00290756"/>
    <w:rsid w:val="002A3B42"/>
    <w:rsid w:val="002A3EAA"/>
    <w:rsid w:val="002B5ACD"/>
    <w:rsid w:val="002B6EFA"/>
    <w:rsid w:val="002B7DBB"/>
    <w:rsid w:val="002C31A8"/>
    <w:rsid w:val="002C5404"/>
    <w:rsid w:val="002E1BAA"/>
    <w:rsid w:val="002E1C50"/>
    <w:rsid w:val="002E50F1"/>
    <w:rsid w:val="00300F08"/>
    <w:rsid w:val="00301DA2"/>
    <w:rsid w:val="003072AA"/>
    <w:rsid w:val="00315EFD"/>
    <w:rsid w:val="00320362"/>
    <w:rsid w:val="0032109F"/>
    <w:rsid w:val="00321B9C"/>
    <w:rsid w:val="0032426C"/>
    <w:rsid w:val="00327761"/>
    <w:rsid w:val="0034275E"/>
    <w:rsid w:val="00355299"/>
    <w:rsid w:val="00357426"/>
    <w:rsid w:val="00362EA9"/>
    <w:rsid w:val="003638C7"/>
    <w:rsid w:val="0037255F"/>
    <w:rsid w:val="00377535"/>
    <w:rsid w:val="003A2F5C"/>
    <w:rsid w:val="003B76CC"/>
    <w:rsid w:val="003D197C"/>
    <w:rsid w:val="003D4E80"/>
    <w:rsid w:val="003E1573"/>
    <w:rsid w:val="003E5477"/>
    <w:rsid w:val="003F3EDC"/>
    <w:rsid w:val="004274A7"/>
    <w:rsid w:val="00432500"/>
    <w:rsid w:val="00432ECB"/>
    <w:rsid w:val="004463D5"/>
    <w:rsid w:val="0047213C"/>
    <w:rsid w:val="00480D50"/>
    <w:rsid w:val="0048700C"/>
    <w:rsid w:val="004A02C8"/>
    <w:rsid w:val="004A261F"/>
    <w:rsid w:val="004A7F82"/>
    <w:rsid w:val="004B405B"/>
    <w:rsid w:val="004B4D5D"/>
    <w:rsid w:val="004E4D05"/>
    <w:rsid w:val="004F291F"/>
    <w:rsid w:val="004F3B5C"/>
    <w:rsid w:val="00510B7C"/>
    <w:rsid w:val="005155E0"/>
    <w:rsid w:val="00547464"/>
    <w:rsid w:val="00576DCD"/>
    <w:rsid w:val="00582586"/>
    <w:rsid w:val="00582ECD"/>
    <w:rsid w:val="0058331C"/>
    <w:rsid w:val="005A1209"/>
    <w:rsid w:val="005C1C82"/>
    <w:rsid w:val="005D10C4"/>
    <w:rsid w:val="005E1BB3"/>
    <w:rsid w:val="005E2D35"/>
    <w:rsid w:val="005E5DF3"/>
    <w:rsid w:val="005F0AB8"/>
    <w:rsid w:val="00601E7E"/>
    <w:rsid w:val="00603359"/>
    <w:rsid w:val="00605244"/>
    <w:rsid w:val="00606D1D"/>
    <w:rsid w:val="00613556"/>
    <w:rsid w:val="006160E5"/>
    <w:rsid w:val="00626903"/>
    <w:rsid w:val="00640D61"/>
    <w:rsid w:val="006410F1"/>
    <w:rsid w:val="00662430"/>
    <w:rsid w:val="006833F8"/>
    <w:rsid w:val="00690200"/>
    <w:rsid w:val="006A4DD1"/>
    <w:rsid w:val="006A4ED9"/>
    <w:rsid w:val="006B0B6D"/>
    <w:rsid w:val="006B7FF8"/>
    <w:rsid w:val="006C388D"/>
    <w:rsid w:val="006C4838"/>
    <w:rsid w:val="006D4408"/>
    <w:rsid w:val="006D4589"/>
    <w:rsid w:val="006D7DFD"/>
    <w:rsid w:val="006E016C"/>
    <w:rsid w:val="006E3DE9"/>
    <w:rsid w:val="006F0B76"/>
    <w:rsid w:val="006F4D40"/>
    <w:rsid w:val="006F7F3E"/>
    <w:rsid w:val="00706204"/>
    <w:rsid w:val="007324AF"/>
    <w:rsid w:val="007430B6"/>
    <w:rsid w:val="00754A7A"/>
    <w:rsid w:val="007641B3"/>
    <w:rsid w:val="007662DB"/>
    <w:rsid w:val="007737CD"/>
    <w:rsid w:val="00790737"/>
    <w:rsid w:val="007B0899"/>
    <w:rsid w:val="007B0B40"/>
    <w:rsid w:val="007B2695"/>
    <w:rsid w:val="007B3B63"/>
    <w:rsid w:val="007C5CC1"/>
    <w:rsid w:val="007C66CB"/>
    <w:rsid w:val="007D09F0"/>
    <w:rsid w:val="007D30C5"/>
    <w:rsid w:val="007E38D1"/>
    <w:rsid w:val="007E5B7F"/>
    <w:rsid w:val="007E6D54"/>
    <w:rsid w:val="007F05C9"/>
    <w:rsid w:val="00801FCA"/>
    <w:rsid w:val="008032C0"/>
    <w:rsid w:val="00807F2F"/>
    <w:rsid w:val="00810039"/>
    <w:rsid w:val="008429F9"/>
    <w:rsid w:val="008606D0"/>
    <w:rsid w:val="0086491A"/>
    <w:rsid w:val="00865E34"/>
    <w:rsid w:val="00871124"/>
    <w:rsid w:val="008714C7"/>
    <w:rsid w:val="00872650"/>
    <w:rsid w:val="00880B11"/>
    <w:rsid w:val="0088447D"/>
    <w:rsid w:val="008914A8"/>
    <w:rsid w:val="00894FF1"/>
    <w:rsid w:val="00895006"/>
    <w:rsid w:val="00896765"/>
    <w:rsid w:val="008A4715"/>
    <w:rsid w:val="008F2458"/>
    <w:rsid w:val="00912E7E"/>
    <w:rsid w:val="00920CD3"/>
    <w:rsid w:val="00924D8B"/>
    <w:rsid w:val="009267DA"/>
    <w:rsid w:val="00931088"/>
    <w:rsid w:val="009370C0"/>
    <w:rsid w:val="009432EA"/>
    <w:rsid w:val="0096329A"/>
    <w:rsid w:val="00984BF8"/>
    <w:rsid w:val="00991758"/>
    <w:rsid w:val="00991CE7"/>
    <w:rsid w:val="00992AFA"/>
    <w:rsid w:val="009964EA"/>
    <w:rsid w:val="00996A96"/>
    <w:rsid w:val="009A0213"/>
    <w:rsid w:val="009B2383"/>
    <w:rsid w:val="009D001A"/>
    <w:rsid w:val="009D1693"/>
    <w:rsid w:val="009D46DA"/>
    <w:rsid w:val="009E4AC2"/>
    <w:rsid w:val="00A020A3"/>
    <w:rsid w:val="00A14D31"/>
    <w:rsid w:val="00A17C72"/>
    <w:rsid w:val="00A31A5C"/>
    <w:rsid w:val="00A32D6A"/>
    <w:rsid w:val="00A34134"/>
    <w:rsid w:val="00A403D7"/>
    <w:rsid w:val="00A615E5"/>
    <w:rsid w:val="00A7461D"/>
    <w:rsid w:val="00A7777C"/>
    <w:rsid w:val="00A83B62"/>
    <w:rsid w:val="00A91348"/>
    <w:rsid w:val="00A93F0C"/>
    <w:rsid w:val="00A964D0"/>
    <w:rsid w:val="00AA5108"/>
    <w:rsid w:val="00AB0BFD"/>
    <w:rsid w:val="00AC1995"/>
    <w:rsid w:val="00AE6AE9"/>
    <w:rsid w:val="00B225CB"/>
    <w:rsid w:val="00B23E33"/>
    <w:rsid w:val="00B338B1"/>
    <w:rsid w:val="00B406E6"/>
    <w:rsid w:val="00B43A3D"/>
    <w:rsid w:val="00B46369"/>
    <w:rsid w:val="00B66E7C"/>
    <w:rsid w:val="00B76208"/>
    <w:rsid w:val="00B81166"/>
    <w:rsid w:val="00B81772"/>
    <w:rsid w:val="00B82F04"/>
    <w:rsid w:val="00BA785B"/>
    <w:rsid w:val="00BB15DA"/>
    <w:rsid w:val="00BB7E8E"/>
    <w:rsid w:val="00BC1AF1"/>
    <w:rsid w:val="00BC2A94"/>
    <w:rsid w:val="00BC442C"/>
    <w:rsid w:val="00BC5B3E"/>
    <w:rsid w:val="00BC6B18"/>
    <w:rsid w:val="00BC7333"/>
    <w:rsid w:val="00BC7B05"/>
    <w:rsid w:val="00C11540"/>
    <w:rsid w:val="00C1666D"/>
    <w:rsid w:val="00C1687D"/>
    <w:rsid w:val="00C17520"/>
    <w:rsid w:val="00C230A3"/>
    <w:rsid w:val="00C26DD2"/>
    <w:rsid w:val="00C3418A"/>
    <w:rsid w:val="00C44A6D"/>
    <w:rsid w:val="00C677DC"/>
    <w:rsid w:val="00C678A6"/>
    <w:rsid w:val="00C82876"/>
    <w:rsid w:val="00C83C8A"/>
    <w:rsid w:val="00C83F5A"/>
    <w:rsid w:val="00C8795F"/>
    <w:rsid w:val="00CA008A"/>
    <w:rsid w:val="00CA5DA6"/>
    <w:rsid w:val="00CA70AA"/>
    <w:rsid w:val="00CB0A34"/>
    <w:rsid w:val="00CB0EDB"/>
    <w:rsid w:val="00CB7DEA"/>
    <w:rsid w:val="00CC377B"/>
    <w:rsid w:val="00CC3D10"/>
    <w:rsid w:val="00CC4D8E"/>
    <w:rsid w:val="00CD25F5"/>
    <w:rsid w:val="00CD327B"/>
    <w:rsid w:val="00CE1A44"/>
    <w:rsid w:val="00CE6501"/>
    <w:rsid w:val="00CF3205"/>
    <w:rsid w:val="00CF76E2"/>
    <w:rsid w:val="00CF7C7C"/>
    <w:rsid w:val="00D005E1"/>
    <w:rsid w:val="00D05369"/>
    <w:rsid w:val="00D2280E"/>
    <w:rsid w:val="00D306AC"/>
    <w:rsid w:val="00D3132B"/>
    <w:rsid w:val="00D82386"/>
    <w:rsid w:val="00D834EE"/>
    <w:rsid w:val="00D8604F"/>
    <w:rsid w:val="00D967B6"/>
    <w:rsid w:val="00DA4615"/>
    <w:rsid w:val="00DA58C2"/>
    <w:rsid w:val="00DA67D5"/>
    <w:rsid w:val="00DA7530"/>
    <w:rsid w:val="00DB488F"/>
    <w:rsid w:val="00DC1536"/>
    <w:rsid w:val="00DC33BF"/>
    <w:rsid w:val="00DD1BC1"/>
    <w:rsid w:val="00DE1128"/>
    <w:rsid w:val="00DE28F1"/>
    <w:rsid w:val="00DE3535"/>
    <w:rsid w:val="00DE6ACD"/>
    <w:rsid w:val="00E079FB"/>
    <w:rsid w:val="00E14897"/>
    <w:rsid w:val="00E17222"/>
    <w:rsid w:val="00E27314"/>
    <w:rsid w:val="00E40628"/>
    <w:rsid w:val="00E44840"/>
    <w:rsid w:val="00E83396"/>
    <w:rsid w:val="00E90C60"/>
    <w:rsid w:val="00E950D6"/>
    <w:rsid w:val="00E95B67"/>
    <w:rsid w:val="00ED531F"/>
    <w:rsid w:val="00EE1F7F"/>
    <w:rsid w:val="00EE3DE8"/>
    <w:rsid w:val="00EF597F"/>
    <w:rsid w:val="00F1679A"/>
    <w:rsid w:val="00F21E79"/>
    <w:rsid w:val="00F2216A"/>
    <w:rsid w:val="00F348D1"/>
    <w:rsid w:val="00F35AA7"/>
    <w:rsid w:val="00F53780"/>
    <w:rsid w:val="00F56517"/>
    <w:rsid w:val="00F57E76"/>
    <w:rsid w:val="00F93CA6"/>
    <w:rsid w:val="00F9529B"/>
    <w:rsid w:val="00F9758D"/>
    <w:rsid w:val="00FB2BE5"/>
    <w:rsid w:val="00FC0A77"/>
    <w:rsid w:val="00FC1471"/>
    <w:rsid w:val="00FC269B"/>
    <w:rsid w:val="019C3265"/>
    <w:rsid w:val="05195907"/>
    <w:rsid w:val="06E8104D"/>
    <w:rsid w:val="070FEC8B"/>
    <w:rsid w:val="0767997D"/>
    <w:rsid w:val="07E49B41"/>
    <w:rsid w:val="0BBB8170"/>
    <w:rsid w:val="0DAA74A1"/>
    <w:rsid w:val="100763BA"/>
    <w:rsid w:val="126CBDAE"/>
    <w:rsid w:val="15347260"/>
    <w:rsid w:val="16A44DFD"/>
    <w:rsid w:val="16D33115"/>
    <w:rsid w:val="16EA7588"/>
    <w:rsid w:val="1A2F28D3"/>
    <w:rsid w:val="1B832EB8"/>
    <w:rsid w:val="1BCEFAB3"/>
    <w:rsid w:val="1BD14A08"/>
    <w:rsid w:val="1C3C34CF"/>
    <w:rsid w:val="21080E77"/>
    <w:rsid w:val="21790A36"/>
    <w:rsid w:val="235F4953"/>
    <w:rsid w:val="24DF2DF3"/>
    <w:rsid w:val="283CE986"/>
    <w:rsid w:val="2DE66453"/>
    <w:rsid w:val="30EDC74F"/>
    <w:rsid w:val="321936AF"/>
    <w:rsid w:val="338420FE"/>
    <w:rsid w:val="348072A5"/>
    <w:rsid w:val="37B7A40F"/>
    <w:rsid w:val="380B5D78"/>
    <w:rsid w:val="3882C07B"/>
    <w:rsid w:val="3C37A30E"/>
    <w:rsid w:val="3CBB7B74"/>
    <w:rsid w:val="3F604DB2"/>
    <w:rsid w:val="3FF3D75E"/>
    <w:rsid w:val="4022EA0E"/>
    <w:rsid w:val="4194362A"/>
    <w:rsid w:val="430B9215"/>
    <w:rsid w:val="43F9823B"/>
    <w:rsid w:val="4793A4F5"/>
    <w:rsid w:val="4908126B"/>
    <w:rsid w:val="4BFF9528"/>
    <w:rsid w:val="4E4E3DB6"/>
    <w:rsid w:val="4E4E4E2F"/>
    <w:rsid w:val="52E86C6C"/>
    <w:rsid w:val="538FEB22"/>
    <w:rsid w:val="5A968DF5"/>
    <w:rsid w:val="5AE1C29A"/>
    <w:rsid w:val="601E7F31"/>
    <w:rsid w:val="60337606"/>
    <w:rsid w:val="62B60995"/>
    <w:rsid w:val="633B2409"/>
    <w:rsid w:val="63E9014B"/>
    <w:rsid w:val="66597C85"/>
    <w:rsid w:val="66AF7DF3"/>
    <w:rsid w:val="67E0B53A"/>
    <w:rsid w:val="6A2C808F"/>
    <w:rsid w:val="6B293C06"/>
    <w:rsid w:val="6CFC5CEA"/>
    <w:rsid w:val="737AED80"/>
    <w:rsid w:val="7876A253"/>
    <w:rsid w:val="788EA09F"/>
    <w:rsid w:val="7A6FDD61"/>
    <w:rsid w:val="7C92A6EB"/>
    <w:rsid w:val="7E71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B68C"/>
  <w15:chartTrackingRefBased/>
  <w15:docId w15:val="{977F7228-8425-4A4C-BDEE-A88E557F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3396"/>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020A3"/>
    <w:pPr>
      <w:ind w:left="720"/>
    </w:pPr>
    <w:rPr>
      <w:rFonts w:ascii="Calibri" w:hAnsi="Calibri" w:cs="Calibri"/>
    </w:rPr>
  </w:style>
  <w:style w:type="table" w:styleId="TableGrid">
    <w:name w:val="Table Grid"/>
    <w:basedOn w:val="TableNormal"/>
    <w:uiPriority w:val="39"/>
    <w:rsid w:val="00C44A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324AF"/>
  </w:style>
  <w:style w:type="character" w:styleId="eop" w:customStyle="1">
    <w:name w:val="eop"/>
    <w:basedOn w:val="DefaultParagraphFont"/>
    <w:rsid w:val="007324AF"/>
  </w:style>
  <w:style w:type="character" w:styleId="CommentReference">
    <w:name w:val="annotation reference"/>
    <w:basedOn w:val="DefaultParagraphFont"/>
    <w:uiPriority w:val="99"/>
    <w:semiHidden/>
    <w:unhideWhenUsed/>
    <w:rsid w:val="009432EA"/>
    <w:rPr>
      <w:sz w:val="16"/>
      <w:szCs w:val="16"/>
    </w:rPr>
  </w:style>
  <w:style w:type="paragraph" w:styleId="CommentText">
    <w:name w:val="annotation text"/>
    <w:basedOn w:val="Normal"/>
    <w:link w:val="CommentTextChar"/>
    <w:uiPriority w:val="99"/>
    <w:semiHidden/>
    <w:unhideWhenUsed/>
    <w:rsid w:val="009432EA"/>
    <w:rPr>
      <w:sz w:val="20"/>
      <w:szCs w:val="20"/>
    </w:rPr>
  </w:style>
  <w:style w:type="character" w:styleId="CommentTextChar" w:customStyle="1">
    <w:name w:val="Comment Text Char"/>
    <w:basedOn w:val="DefaultParagraphFont"/>
    <w:link w:val="CommentText"/>
    <w:uiPriority w:val="99"/>
    <w:semiHidden/>
    <w:rsid w:val="009432EA"/>
    <w:rPr>
      <w:sz w:val="20"/>
      <w:szCs w:val="20"/>
    </w:rPr>
  </w:style>
  <w:style w:type="paragraph" w:styleId="CommentSubject">
    <w:name w:val="annotation subject"/>
    <w:basedOn w:val="CommentText"/>
    <w:next w:val="CommentText"/>
    <w:link w:val="CommentSubjectChar"/>
    <w:uiPriority w:val="99"/>
    <w:semiHidden/>
    <w:unhideWhenUsed/>
    <w:rsid w:val="009432EA"/>
    <w:rPr>
      <w:b/>
      <w:bCs/>
    </w:rPr>
  </w:style>
  <w:style w:type="character" w:styleId="CommentSubjectChar" w:customStyle="1">
    <w:name w:val="Comment Subject Char"/>
    <w:basedOn w:val="CommentTextChar"/>
    <w:link w:val="CommentSubject"/>
    <w:uiPriority w:val="99"/>
    <w:semiHidden/>
    <w:rsid w:val="009432EA"/>
    <w:rPr>
      <w:b/>
      <w:bCs/>
      <w:sz w:val="20"/>
      <w:szCs w:val="20"/>
    </w:rPr>
  </w:style>
  <w:style w:type="paragraph" w:styleId="BalloonText">
    <w:name w:val="Balloon Text"/>
    <w:basedOn w:val="Normal"/>
    <w:link w:val="BalloonTextChar"/>
    <w:uiPriority w:val="99"/>
    <w:semiHidden/>
    <w:unhideWhenUsed/>
    <w:rsid w:val="009432E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32EA"/>
    <w:rPr>
      <w:rFonts w:ascii="Segoe UI" w:hAnsi="Segoe UI" w:cs="Segoe UI"/>
      <w:sz w:val="18"/>
      <w:szCs w:val="18"/>
    </w:rPr>
  </w:style>
  <w:style w:type="character" w:styleId="Hyperlink">
    <w:name w:val="Hyperlink"/>
    <w:basedOn w:val="DefaultParagraphFont"/>
    <w:uiPriority w:val="99"/>
    <w:unhideWhenUsed/>
    <w:rsid w:val="00EE3DE8"/>
    <w:rPr>
      <w:color w:val="0563C1" w:themeColor="hyperlink"/>
      <w:u w:val="single"/>
    </w:rPr>
  </w:style>
  <w:style w:type="character" w:styleId="UnresolvedMention">
    <w:name w:val="Unresolved Mention"/>
    <w:basedOn w:val="DefaultParagraphFont"/>
    <w:uiPriority w:val="99"/>
    <w:semiHidden/>
    <w:unhideWhenUsed/>
    <w:rsid w:val="00EE3DE8"/>
    <w:rPr>
      <w:color w:val="605E5C"/>
      <w:shd w:val="clear" w:color="auto" w:fill="E1DFDD"/>
    </w:rPr>
  </w:style>
  <w:style w:type="character" w:styleId="FollowedHyperlink">
    <w:name w:val="FollowedHyperlink"/>
    <w:basedOn w:val="DefaultParagraphFont"/>
    <w:uiPriority w:val="99"/>
    <w:semiHidden/>
    <w:unhideWhenUsed/>
    <w:rsid w:val="005155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6524">
      <w:bodyDiv w:val="1"/>
      <w:marLeft w:val="0"/>
      <w:marRight w:val="0"/>
      <w:marTop w:val="0"/>
      <w:marBottom w:val="0"/>
      <w:divBdr>
        <w:top w:val="none" w:sz="0" w:space="0" w:color="auto"/>
        <w:left w:val="none" w:sz="0" w:space="0" w:color="auto"/>
        <w:bottom w:val="none" w:sz="0" w:space="0" w:color="auto"/>
        <w:right w:val="none" w:sz="0" w:space="0" w:color="auto"/>
      </w:divBdr>
    </w:div>
    <w:div w:id="93794047">
      <w:bodyDiv w:val="1"/>
      <w:marLeft w:val="0"/>
      <w:marRight w:val="0"/>
      <w:marTop w:val="0"/>
      <w:marBottom w:val="0"/>
      <w:divBdr>
        <w:top w:val="none" w:sz="0" w:space="0" w:color="auto"/>
        <w:left w:val="none" w:sz="0" w:space="0" w:color="auto"/>
        <w:bottom w:val="none" w:sz="0" w:space="0" w:color="auto"/>
        <w:right w:val="none" w:sz="0" w:space="0" w:color="auto"/>
      </w:divBdr>
    </w:div>
    <w:div w:id="410737354">
      <w:bodyDiv w:val="1"/>
      <w:marLeft w:val="0"/>
      <w:marRight w:val="0"/>
      <w:marTop w:val="0"/>
      <w:marBottom w:val="0"/>
      <w:divBdr>
        <w:top w:val="none" w:sz="0" w:space="0" w:color="auto"/>
        <w:left w:val="none" w:sz="0" w:space="0" w:color="auto"/>
        <w:bottom w:val="none" w:sz="0" w:space="0" w:color="auto"/>
        <w:right w:val="none" w:sz="0" w:space="0" w:color="auto"/>
      </w:divBdr>
    </w:div>
    <w:div w:id="591622150">
      <w:bodyDiv w:val="1"/>
      <w:marLeft w:val="0"/>
      <w:marRight w:val="0"/>
      <w:marTop w:val="0"/>
      <w:marBottom w:val="0"/>
      <w:divBdr>
        <w:top w:val="none" w:sz="0" w:space="0" w:color="auto"/>
        <w:left w:val="none" w:sz="0" w:space="0" w:color="auto"/>
        <w:bottom w:val="none" w:sz="0" w:space="0" w:color="auto"/>
        <w:right w:val="none" w:sz="0" w:space="0" w:color="auto"/>
      </w:divBdr>
    </w:div>
    <w:div w:id="691108519">
      <w:bodyDiv w:val="1"/>
      <w:marLeft w:val="0"/>
      <w:marRight w:val="0"/>
      <w:marTop w:val="0"/>
      <w:marBottom w:val="0"/>
      <w:divBdr>
        <w:top w:val="none" w:sz="0" w:space="0" w:color="auto"/>
        <w:left w:val="none" w:sz="0" w:space="0" w:color="auto"/>
        <w:bottom w:val="none" w:sz="0" w:space="0" w:color="auto"/>
        <w:right w:val="none" w:sz="0" w:space="0" w:color="auto"/>
      </w:divBdr>
    </w:div>
    <w:div w:id="1437216717">
      <w:bodyDiv w:val="1"/>
      <w:marLeft w:val="0"/>
      <w:marRight w:val="0"/>
      <w:marTop w:val="0"/>
      <w:marBottom w:val="0"/>
      <w:divBdr>
        <w:top w:val="none" w:sz="0" w:space="0" w:color="auto"/>
        <w:left w:val="none" w:sz="0" w:space="0" w:color="auto"/>
        <w:bottom w:val="none" w:sz="0" w:space="0" w:color="auto"/>
        <w:right w:val="none" w:sz="0" w:space="0" w:color="auto"/>
      </w:divBdr>
    </w:div>
    <w:div w:id="1788816246">
      <w:bodyDiv w:val="1"/>
      <w:marLeft w:val="0"/>
      <w:marRight w:val="0"/>
      <w:marTop w:val="0"/>
      <w:marBottom w:val="0"/>
      <w:divBdr>
        <w:top w:val="none" w:sz="0" w:space="0" w:color="auto"/>
        <w:left w:val="none" w:sz="0" w:space="0" w:color="auto"/>
        <w:bottom w:val="none" w:sz="0" w:space="0" w:color="auto"/>
        <w:right w:val="none" w:sz="0" w:space="0" w:color="auto"/>
      </w:divBdr>
    </w:div>
    <w:div w:id="20008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am.gov/search/"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cfr.gov/cgi-bin/retrieveECFR?gp=&amp;SID=5e3685d43d8ab383ff6910b473dfb667&amp;mc=true&amp;n=sp2.1.200.c&amp;r=SUBPART&amp;ty=HTML" TargetMode="External" Id="rId11" /><Relationship Type="http://schemas.openxmlformats.org/officeDocument/2006/relationships/numbering" Target="numbering.xml" Id="rId5" /><Relationship Type="http://schemas.openxmlformats.org/officeDocument/2006/relationships/hyperlink" Target="https://www.federalpay.org/ses/level-2" TargetMode="External" Id="rId10" /><Relationship Type="http://schemas.openxmlformats.org/officeDocument/2006/relationships/customXml" Target="../customXml/item4.xml" Id="rId4" /><Relationship Type="http://schemas.openxmlformats.org/officeDocument/2006/relationships/hyperlink" Target="https://www.federalpay.org/ses/level-2"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77d279-1fa0-40a0-abb2-37db48c0ffa6">
      <Terms xmlns="http://schemas.microsoft.com/office/infopath/2007/PartnerControls"/>
    </lcf76f155ced4ddcb4097134ff3c332f>
    <TaxCatchAll xmlns="e209160b-8f1d-4f88-8f36-0344f8a4efa6" xsi:nil="true"/>
    <_Flow_SignoffStatus xmlns="cc77d279-1fa0-40a0-abb2-37db48c0ff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AA786E8BDDE478B525A67C88EB582" ma:contentTypeVersion="18" ma:contentTypeDescription="Create a new document." ma:contentTypeScope="" ma:versionID="34b0fb978853f694c005e084fccb761f">
  <xsd:schema xmlns:xsd="http://www.w3.org/2001/XMLSchema" xmlns:xs="http://www.w3.org/2001/XMLSchema" xmlns:p="http://schemas.microsoft.com/office/2006/metadata/properties" xmlns:ns2="cc77d279-1fa0-40a0-abb2-37db48c0ffa6" xmlns:ns3="e209160b-8f1d-4f88-8f36-0344f8a4efa6" targetNamespace="http://schemas.microsoft.com/office/2006/metadata/properties" ma:root="true" ma:fieldsID="1292a4c8a27d4b6b047455937747a799" ns2:_="" ns3:_="">
    <xsd:import namespace="cc77d279-1fa0-40a0-abb2-37db48c0ffa6"/>
    <xsd:import namespace="e209160b-8f1d-4f88-8f36-0344f8a4e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_Flow_SignoffStatu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7d279-1fa0-40a0-abb2-37db48c0f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9160b-8f1d-4f88-8f36-0344f8a4ef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5686d4f-eaba-40c5-a65c-2038e412c9a1}" ma:internalName="TaxCatchAll" ma:showField="CatchAllData" ma:web="e209160b-8f1d-4f88-8f36-0344f8a4ef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A08F-4406-4CD0-80BE-00C2B314A1C8}">
  <ds:schemaRefs>
    <ds:schemaRef ds:uri="http://purl.org/dc/elements/1.1/"/>
    <ds:schemaRef ds:uri="464fe063-e1b2-4f11-a2c9-16a6b7ebfa71"/>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fcfb8c9b-1ebc-4a73-9942-8cc99ae8fca7"/>
    <ds:schemaRef ds:uri="http://www.w3.org/XML/1998/namespace"/>
  </ds:schemaRefs>
</ds:datastoreItem>
</file>

<file path=customXml/itemProps2.xml><?xml version="1.0" encoding="utf-8"?>
<ds:datastoreItem xmlns:ds="http://schemas.openxmlformats.org/officeDocument/2006/customXml" ds:itemID="{FC346155-0CE7-44B6-8A74-23F1352552F2}"/>
</file>

<file path=customXml/itemProps3.xml><?xml version="1.0" encoding="utf-8"?>
<ds:datastoreItem xmlns:ds="http://schemas.openxmlformats.org/officeDocument/2006/customXml" ds:itemID="{7715A6C3-4B82-4CB3-ABE0-1C11F51CFF30}">
  <ds:schemaRefs>
    <ds:schemaRef ds:uri="http://schemas.microsoft.com/sharepoint/v3/contenttype/forms"/>
  </ds:schemaRefs>
</ds:datastoreItem>
</file>

<file path=customXml/itemProps4.xml><?xml version="1.0" encoding="utf-8"?>
<ds:datastoreItem xmlns:ds="http://schemas.openxmlformats.org/officeDocument/2006/customXml" ds:itemID="{A83B9584-1A71-470F-8957-3DBCAECDC1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 Kuznicki</dc:creator>
  <cp:keywords/>
  <dc:description/>
  <cp:lastModifiedBy>Jamee Kuznicki</cp:lastModifiedBy>
  <cp:revision>31</cp:revision>
  <dcterms:created xsi:type="dcterms:W3CDTF">2022-03-28T19:59:00Z</dcterms:created>
  <dcterms:modified xsi:type="dcterms:W3CDTF">2023-09-13T15:11:52Z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0x01010027FAA786E8BDDE478B525A67C88EB582</vt:lpwstr>
  </property>
  <property fmtid="{D5CDD505-2E9C-101B-9397-08002B2CF9AE}" pid="3" name="Order">
    <vt:r8>6399200</vt:r8>
  </property>
  <property fmtid="{D5CDD505-2E9C-101B-9397-08002B2CF9AE}" pid="4" name="MediaServiceImageTags">
    <vt:lpwstr/>
  </property>
</Properties>
</file>