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0003" w14:textId="77777777" w:rsidR="007D0D17" w:rsidRDefault="007D0D17" w:rsidP="007D0D17">
      <w:pPr>
        <w:spacing w:before="6"/>
        <w:rPr>
          <w:rFonts w:ascii="Times New Roman" w:eastAsia="Times New Roman" w:hAnsi="Times New Roman" w:cs="Times New Roman"/>
          <w:noProof/>
          <w:sz w:val="20"/>
          <w:szCs w:val="20"/>
        </w:rPr>
      </w:pPr>
    </w:p>
    <w:p w14:paraId="38C6A60B" w14:textId="77777777" w:rsidR="007D0D17" w:rsidRPr="00C745FE" w:rsidRDefault="007D0D17" w:rsidP="007D0D17">
      <w:pPr>
        <w:spacing w:before="6"/>
        <w:rPr>
          <w:rFonts w:ascii="Times New Roman" w:eastAsia="Times New Roman" w:hAnsi="Times New Roman" w:cs="Times New Roman"/>
          <w:noProof/>
          <w:sz w:val="28"/>
          <w:szCs w:val="28"/>
        </w:rPr>
      </w:pPr>
    </w:p>
    <w:p w14:paraId="78ED5347" w14:textId="5AEC22D4" w:rsidR="00D96C13" w:rsidRPr="00C745FE" w:rsidRDefault="007D0D17" w:rsidP="00D96C13">
      <w:pPr>
        <w:spacing w:before="6"/>
        <w:ind w:firstLine="720"/>
        <w:jc w:val="center"/>
        <w:rPr>
          <w:noProof/>
          <w:sz w:val="28"/>
          <w:szCs w:val="28"/>
        </w:rPr>
      </w:pPr>
      <w:r w:rsidRPr="00C745FE">
        <w:rPr>
          <w:noProof/>
          <w:sz w:val="28"/>
          <w:szCs w:val="28"/>
        </w:rPr>
        <w:drawing>
          <wp:inline distT="0" distB="0" distL="0" distR="0" wp14:anchorId="03FC417D" wp14:editId="7F69134D">
            <wp:extent cx="2552700" cy="682847"/>
            <wp:effectExtent l="0" t="0" r="0" b="3175"/>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ACCHO_color_pms321.png"/>
                    <pic:cNvPicPr/>
                  </pic:nvPicPr>
                  <pic:blipFill>
                    <a:blip r:embed="rId5">
                      <a:extLst>
                        <a:ext uri="{28A0092B-C50C-407E-A947-70E740481C1C}">
                          <a14:useLocalDpi xmlns:a14="http://schemas.microsoft.com/office/drawing/2010/main" val="0"/>
                        </a:ext>
                      </a:extLst>
                    </a:blip>
                    <a:stretch>
                      <a:fillRect/>
                    </a:stretch>
                  </pic:blipFill>
                  <pic:spPr>
                    <a:xfrm>
                      <a:off x="0" y="0"/>
                      <a:ext cx="2672754" cy="714961"/>
                    </a:xfrm>
                    <a:prstGeom prst="rect">
                      <a:avLst/>
                    </a:prstGeom>
                  </pic:spPr>
                </pic:pic>
              </a:graphicData>
            </a:graphic>
          </wp:inline>
        </w:drawing>
      </w:r>
    </w:p>
    <w:p w14:paraId="30010C7D" w14:textId="0EBC012C" w:rsidR="00D96C13" w:rsidRPr="00C745FE" w:rsidRDefault="00D96C13" w:rsidP="00D96C13">
      <w:pPr>
        <w:spacing w:before="6"/>
        <w:ind w:firstLine="720"/>
        <w:jc w:val="center"/>
        <w:rPr>
          <w:noProof/>
          <w:sz w:val="28"/>
          <w:szCs w:val="28"/>
        </w:rPr>
      </w:pPr>
    </w:p>
    <w:p w14:paraId="5D85A53D" w14:textId="77777777" w:rsidR="00D96C13" w:rsidRPr="00C745FE" w:rsidRDefault="00D96C13" w:rsidP="00D96C13">
      <w:pPr>
        <w:spacing w:before="6"/>
        <w:ind w:firstLine="720"/>
        <w:jc w:val="center"/>
        <w:rPr>
          <w:noProof/>
          <w:sz w:val="28"/>
          <w:szCs w:val="28"/>
        </w:rPr>
      </w:pPr>
    </w:p>
    <w:p w14:paraId="2D867445" w14:textId="099B75C5" w:rsidR="007D0D17" w:rsidRPr="00C745FE" w:rsidRDefault="007D0D17" w:rsidP="00D96C13">
      <w:pPr>
        <w:spacing w:before="6"/>
        <w:ind w:firstLine="720"/>
        <w:jc w:val="center"/>
        <w:rPr>
          <w:rFonts w:ascii="Times New Roman" w:eastAsia="Times New Roman" w:hAnsi="Times New Roman" w:cs="Times New Roman"/>
          <w:noProof/>
          <w:sz w:val="28"/>
          <w:szCs w:val="28"/>
        </w:rPr>
      </w:pPr>
      <w:r w:rsidRPr="00C745FE">
        <w:rPr>
          <w:noProof/>
          <w:sz w:val="28"/>
          <w:szCs w:val="28"/>
        </w:rPr>
        <w:drawing>
          <wp:inline distT="0" distB="0" distL="0" distR="0" wp14:anchorId="008DF8B8" wp14:editId="05D86D77">
            <wp:extent cx="1840809" cy="2568575"/>
            <wp:effectExtent l="0" t="0" r="762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sri-logo.jpg"/>
                    <pic:cNvPicPr/>
                  </pic:nvPicPr>
                  <pic:blipFill>
                    <a:blip r:embed="rId6">
                      <a:extLst>
                        <a:ext uri="{28A0092B-C50C-407E-A947-70E740481C1C}">
                          <a14:useLocalDpi xmlns:a14="http://schemas.microsoft.com/office/drawing/2010/main" val="0"/>
                        </a:ext>
                      </a:extLst>
                    </a:blip>
                    <a:stretch>
                      <a:fillRect/>
                    </a:stretch>
                  </pic:blipFill>
                  <pic:spPr>
                    <a:xfrm>
                      <a:off x="0" y="0"/>
                      <a:ext cx="1875535" cy="2617030"/>
                    </a:xfrm>
                    <a:prstGeom prst="rect">
                      <a:avLst/>
                    </a:prstGeom>
                  </pic:spPr>
                </pic:pic>
              </a:graphicData>
            </a:graphic>
          </wp:inline>
        </w:drawing>
      </w:r>
    </w:p>
    <w:p w14:paraId="6D762D8D" w14:textId="77777777" w:rsidR="007D0D17" w:rsidRPr="00C745FE" w:rsidRDefault="007D0D17" w:rsidP="007D0D17">
      <w:pPr>
        <w:spacing w:before="6"/>
        <w:rPr>
          <w:rFonts w:ascii="Times New Roman" w:eastAsia="Times New Roman" w:hAnsi="Times New Roman" w:cs="Times New Roman"/>
          <w:noProof/>
          <w:sz w:val="28"/>
          <w:szCs w:val="28"/>
        </w:rPr>
      </w:pPr>
    </w:p>
    <w:p w14:paraId="0145358A" w14:textId="5785EC00" w:rsidR="00D96C13" w:rsidRPr="00C745FE" w:rsidRDefault="00D96C13" w:rsidP="00D96C13">
      <w:pPr>
        <w:spacing w:before="6"/>
        <w:ind w:left="720"/>
        <w:rPr>
          <w:rFonts w:ascii="Arial" w:hAnsi="Arial" w:cs="Arial"/>
          <w:color w:val="3E4543"/>
          <w:sz w:val="28"/>
          <w:szCs w:val="28"/>
        </w:rPr>
      </w:pPr>
      <w:r w:rsidRPr="00C745FE">
        <w:rPr>
          <w:rFonts w:ascii="Arial" w:hAnsi="Arial" w:cs="Arial"/>
          <w:color w:val="3E4543"/>
          <w:sz w:val="28"/>
          <w:szCs w:val="28"/>
        </w:rPr>
        <w:t xml:space="preserve">The </w:t>
      </w:r>
      <w:r w:rsidRPr="00C745FE">
        <w:rPr>
          <w:rFonts w:ascii="Arial" w:hAnsi="Arial" w:cs="Arial"/>
          <w:i/>
          <w:iCs/>
          <w:color w:val="3E4543"/>
          <w:sz w:val="28"/>
          <w:szCs w:val="28"/>
        </w:rPr>
        <w:t>Journal of Public Health Management and Practice</w:t>
      </w:r>
      <w:r w:rsidRPr="00C745FE">
        <w:rPr>
          <w:rFonts w:ascii="Arial" w:hAnsi="Arial" w:cs="Arial"/>
          <w:color w:val="3E4543"/>
          <w:sz w:val="28"/>
          <w:szCs w:val="28"/>
        </w:rPr>
        <w:t xml:space="preserve"> (JPHMP) provides practical information applicable to the design and implementation of public health programs. It is peer-reviewed and written by leading public health researchers and practitioners from local, state, and federal public health agencies. With the Journal of Public Health Management and Practice, you'll explore the everyday challenges of public health and you'll get hands-on, step-by-step solutions public health professionals across the country are using. </w:t>
      </w:r>
    </w:p>
    <w:p w14:paraId="47BB9D08" w14:textId="77777777" w:rsidR="00D96C13" w:rsidRPr="00C745FE" w:rsidRDefault="00D96C13" w:rsidP="00D96C13">
      <w:pPr>
        <w:spacing w:before="6"/>
        <w:ind w:left="720"/>
        <w:rPr>
          <w:rFonts w:ascii="Arial" w:hAnsi="Arial" w:cs="Arial"/>
          <w:color w:val="3E4543"/>
          <w:sz w:val="28"/>
          <w:szCs w:val="28"/>
        </w:rPr>
      </w:pPr>
    </w:p>
    <w:p w14:paraId="0D27CC17" w14:textId="77777777" w:rsidR="00D96C13" w:rsidRPr="00C745FE" w:rsidRDefault="00D96C13" w:rsidP="00D96C13">
      <w:pPr>
        <w:spacing w:before="6"/>
        <w:ind w:left="720"/>
        <w:rPr>
          <w:rFonts w:ascii="Arial" w:hAnsi="Arial" w:cs="Arial"/>
          <w:color w:val="3E4543"/>
          <w:sz w:val="28"/>
          <w:szCs w:val="28"/>
        </w:rPr>
      </w:pPr>
      <w:r w:rsidRPr="00C745FE">
        <w:rPr>
          <w:rFonts w:ascii="Arial" w:hAnsi="Arial" w:cs="Arial"/>
          <w:color w:val="3E4543"/>
          <w:sz w:val="28"/>
          <w:szCs w:val="28"/>
        </w:rPr>
        <w:t>JPHMP is offered to members of the National Association of County and City Health Officials (NACCHO) at a reduced rate. An individual subscription includes 6 print issues, full-text online access to all current and back issues, as well access to </w:t>
      </w:r>
      <w:r w:rsidRPr="00C745FE">
        <w:rPr>
          <w:rFonts w:ascii="Arial" w:hAnsi="Arial" w:cs="Arial"/>
          <w:i/>
          <w:iCs/>
          <w:color w:val="3E4543"/>
          <w:sz w:val="28"/>
          <w:szCs w:val="28"/>
        </w:rPr>
        <w:t>Journal of Public Health Management and Practice</w:t>
      </w:r>
      <w:r w:rsidRPr="00C745FE">
        <w:rPr>
          <w:rFonts w:ascii="Arial" w:hAnsi="Arial" w:cs="Arial"/>
          <w:color w:val="3E4543"/>
          <w:sz w:val="28"/>
          <w:szCs w:val="28"/>
        </w:rPr>
        <w:t> for the </w:t>
      </w:r>
      <w:proofErr w:type="gramStart"/>
      <w:r w:rsidRPr="00C745FE">
        <w:rPr>
          <w:rFonts w:ascii="Arial" w:hAnsi="Arial" w:cs="Arial"/>
          <w:i/>
          <w:iCs/>
          <w:color w:val="3E4543"/>
          <w:sz w:val="28"/>
          <w:szCs w:val="28"/>
        </w:rPr>
        <w:t>iPad</w:t>
      </w:r>
      <w:r w:rsidRPr="00C745FE">
        <w:rPr>
          <w:rFonts w:ascii="Arial" w:hAnsi="Arial" w:cs="Arial"/>
          <w:color w:val="3E4543"/>
          <w:sz w:val="28"/>
          <w:szCs w:val="28"/>
        </w:rPr>
        <w:t> !</w:t>
      </w:r>
      <w:proofErr w:type="gramEnd"/>
      <w:r w:rsidRPr="00C745FE">
        <w:rPr>
          <w:rFonts w:ascii="Arial" w:hAnsi="Arial" w:cs="Arial"/>
          <w:color w:val="3E4543"/>
          <w:sz w:val="28"/>
          <w:szCs w:val="28"/>
        </w:rPr>
        <w:t xml:space="preserve"> ®.</w:t>
      </w:r>
    </w:p>
    <w:p w14:paraId="4276523B" w14:textId="63AA558D" w:rsidR="00C745FE" w:rsidRPr="00C745FE" w:rsidRDefault="00D96C13" w:rsidP="00C745FE">
      <w:pPr>
        <w:spacing w:before="6"/>
        <w:ind w:left="720"/>
        <w:rPr>
          <w:rFonts w:ascii="Arial" w:hAnsi="Arial" w:cs="Arial"/>
          <w:color w:val="3E4543"/>
          <w:sz w:val="28"/>
          <w:szCs w:val="28"/>
        </w:rPr>
      </w:pPr>
      <w:r w:rsidRPr="00C745FE">
        <w:rPr>
          <w:rFonts w:ascii="Arial" w:hAnsi="Arial" w:cs="Arial"/>
          <w:color w:val="3E4543"/>
          <w:sz w:val="28"/>
          <w:szCs w:val="28"/>
        </w:rPr>
        <w:br/>
      </w:r>
      <w:r w:rsidR="00C745FE" w:rsidRPr="00C745FE">
        <w:rPr>
          <w:rFonts w:ascii="Arial" w:hAnsi="Arial" w:cs="Arial"/>
          <w:color w:val="3E4543"/>
          <w:sz w:val="28"/>
          <w:szCs w:val="28"/>
        </w:rPr>
        <w:t>NACCHO members receive the following reduced price on an annual print/online bundled subscription to JPHMP:</w:t>
      </w:r>
    </w:p>
    <w:p w14:paraId="503D7008" w14:textId="461771BD" w:rsidR="00C745FE" w:rsidRPr="00C745FE" w:rsidRDefault="00C745FE" w:rsidP="00C745FE">
      <w:pPr>
        <w:pStyle w:val="ListParagraph"/>
        <w:numPr>
          <w:ilvl w:val="0"/>
          <w:numId w:val="4"/>
        </w:numPr>
        <w:spacing w:before="6"/>
        <w:rPr>
          <w:rFonts w:ascii="Arial" w:hAnsi="Arial" w:cs="Arial"/>
          <w:color w:val="3E4543"/>
          <w:sz w:val="28"/>
          <w:szCs w:val="28"/>
        </w:rPr>
      </w:pPr>
      <w:r>
        <w:rPr>
          <w:rFonts w:ascii="Arial" w:hAnsi="Arial" w:cs="Arial"/>
          <w:color w:val="3E4543"/>
          <w:sz w:val="28"/>
          <w:szCs w:val="28"/>
        </w:rPr>
        <w:t xml:space="preserve">NACCHO </w:t>
      </w:r>
      <w:r w:rsidRPr="00C745FE">
        <w:rPr>
          <w:rFonts w:ascii="Arial" w:hAnsi="Arial" w:cs="Arial"/>
          <w:color w:val="3E4543"/>
          <w:sz w:val="28"/>
          <w:szCs w:val="28"/>
        </w:rPr>
        <w:t>Member individual rate</w:t>
      </w:r>
      <w:r>
        <w:rPr>
          <w:rFonts w:ascii="Arial" w:hAnsi="Arial" w:cs="Arial"/>
          <w:color w:val="3E4543"/>
          <w:sz w:val="28"/>
          <w:szCs w:val="28"/>
        </w:rPr>
        <w:t xml:space="preserve">:  </w:t>
      </w:r>
      <w:r w:rsidRPr="00C745FE">
        <w:rPr>
          <w:rFonts w:ascii="Arial" w:hAnsi="Arial" w:cs="Arial"/>
          <w:color w:val="3E4543"/>
          <w:sz w:val="28"/>
          <w:szCs w:val="28"/>
        </w:rPr>
        <w:t xml:space="preserve">$62.99 </w:t>
      </w:r>
    </w:p>
    <w:p w14:paraId="049DE21B" w14:textId="414AD029" w:rsidR="00C745FE" w:rsidRPr="00C745FE" w:rsidRDefault="00C745FE" w:rsidP="00C745FE">
      <w:pPr>
        <w:pStyle w:val="ListParagraph"/>
        <w:numPr>
          <w:ilvl w:val="0"/>
          <w:numId w:val="4"/>
        </w:numPr>
        <w:spacing w:before="6"/>
        <w:rPr>
          <w:rFonts w:ascii="Arial" w:hAnsi="Arial" w:cs="Arial"/>
          <w:color w:val="3E4543"/>
          <w:sz w:val="28"/>
          <w:szCs w:val="28"/>
        </w:rPr>
      </w:pPr>
      <w:r w:rsidRPr="00C745FE">
        <w:rPr>
          <w:rFonts w:ascii="Arial" w:hAnsi="Arial" w:cs="Arial"/>
          <w:color w:val="3E4543"/>
          <w:sz w:val="28"/>
          <w:szCs w:val="28"/>
        </w:rPr>
        <w:t xml:space="preserve">NACCHO </w:t>
      </w:r>
      <w:r>
        <w:rPr>
          <w:rFonts w:ascii="Arial" w:hAnsi="Arial" w:cs="Arial"/>
          <w:color w:val="3E4543"/>
          <w:sz w:val="28"/>
          <w:szCs w:val="28"/>
        </w:rPr>
        <w:t>Member LHD/organizational</w:t>
      </w:r>
      <w:r w:rsidRPr="00C745FE">
        <w:rPr>
          <w:rFonts w:ascii="Arial" w:hAnsi="Arial" w:cs="Arial"/>
          <w:color w:val="3E4543"/>
          <w:sz w:val="28"/>
          <w:szCs w:val="28"/>
        </w:rPr>
        <w:t xml:space="preserve"> rate</w:t>
      </w:r>
      <w:r>
        <w:rPr>
          <w:rFonts w:ascii="Arial" w:hAnsi="Arial" w:cs="Arial"/>
          <w:color w:val="3E4543"/>
          <w:sz w:val="28"/>
          <w:szCs w:val="28"/>
        </w:rPr>
        <w:t xml:space="preserve">:  </w:t>
      </w:r>
      <w:r w:rsidRPr="00C745FE">
        <w:rPr>
          <w:rFonts w:ascii="Arial" w:hAnsi="Arial" w:cs="Arial"/>
          <w:color w:val="3E4543"/>
          <w:sz w:val="28"/>
          <w:szCs w:val="28"/>
        </w:rPr>
        <w:t>$160.00</w:t>
      </w:r>
    </w:p>
    <w:p w14:paraId="1C3B8F04" w14:textId="77777777" w:rsidR="00C745FE" w:rsidRPr="00C745FE" w:rsidRDefault="00C745FE" w:rsidP="00C745FE">
      <w:pPr>
        <w:pStyle w:val="PlainText"/>
        <w:rPr>
          <w:sz w:val="28"/>
          <w:szCs w:val="28"/>
        </w:rPr>
      </w:pPr>
    </w:p>
    <w:p w14:paraId="67660903" w14:textId="446C6EB8" w:rsidR="00C745FE" w:rsidRPr="00C745FE" w:rsidRDefault="00C745FE" w:rsidP="00C745FE">
      <w:pPr>
        <w:pStyle w:val="PlainText"/>
        <w:rPr>
          <w:sz w:val="28"/>
          <w:szCs w:val="28"/>
        </w:rPr>
      </w:pPr>
      <w:r w:rsidRPr="00C745FE">
        <w:rPr>
          <w:sz w:val="28"/>
          <w:szCs w:val="28"/>
        </w:rPr>
        <w:tab/>
      </w:r>
      <w:r w:rsidRPr="00C745FE">
        <w:rPr>
          <w:sz w:val="28"/>
          <w:szCs w:val="28"/>
        </w:rPr>
        <w:t xml:space="preserve">To get this reduced subscription price, </w:t>
      </w:r>
      <w:r>
        <w:rPr>
          <w:sz w:val="28"/>
          <w:szCs w:val="28"/>
        </w:rPr>
        <w:t xml:space="preserve">NACCHO </w:t>
      </w:r>
      <w:r w:rsidRPr="00C745FE">
        <w:rPr>
          <w:sz w:val="28"/>
          <w:szCs w:val="28"/>
        </w:rPr>
        <w:t xml:space="preserve">members must call or email </w:t>
      </w:r>
      <w:r w:rsidRPr="00C745FE">
        <w:rPr>
          <w:sz w:val="28"/>
          <w:szCs w:val="28"/>
        </w:rPr>
        <w:t>the</w:t>
      </w:r>
    </w:p>
    <w:p w14:paraId="33EA5369" w14:textId="5B9F0265" w:rsidR="00C745FE" w:rsidRPr="00C745FE" w:rsidRDefault="00C745FE" w:rsidP="00C745FE">
      <w:pPr>
        <w:pStyle w:val="PlainText"/>
        <w:rPr>
          <w:sz w:val="28"/>
          <w:szCs w:val="28"/>
        </w:rPr>
      </w:pPr>
      <w:r w:rsidRPr="00C745FE">
        <w:rPr>
          <w:sz w:val="28"/>
          <w:szCs w:val="28"/>
        </w:rPr>
        <w:tab/>
      </w:r>
      <w:r w:rsidRPr="00C745FE">
        <w:rPr>
          <w:sz w:val="28"/>
          <w:szCs w:val="28"/>
        </w:rPr>
        <w:t>Lippincott/Wolters Kluwer Customer Service</w:t>
      </w:r>
      <w:r w:rsidRPr="00C745FE">
        <w:rPr>
          <w:sz w:val="28"/>
          <w:szCs w:val="28"/>
        </w:rPr>
        <w:t xml:space="preserve"> </w:t>
      </w:r>
      <w:r w:rsidRPr="00C745FE">
        <w:rPr>
          <w:sz w:val="28"/>
          <w:szCs w:val="28"/>
        </w:rPr>
        <w:t>support team directly</w:t>
      </w:r>
      <w:r w:rsidRPr="00C745FE">
        <w:rPr>
          <w:sz w:val="28"/>
          <w:szCs w:val="28"/>
        </w:rPr>
        <w:t>:</w:t>
      </w:r>
      <w:r w:rsidRPr="00C745FE">
        <w:rPr>
          <w:sz w:val="28"/>
          <w:szCs w:val="28"/>
        </w:rPr>
        <w:t xml:space="preserve"> </w:t>
      </w:r>
    </w:p>
    <w:p w14:paraId="715DCEA5" w14:textId="72505FAC" w:rsidR="00C745FE" w:rsidRPr="00C745FE" w:rsidRDefault="00C745FE" w:rsidP="00C745FE">
      <w:pPr>
        <w:pStyle w:val="PlainText"/>
        <w:numPr>
          <w:ilvl w:val="1"/>
          <w:numId w:val="7"/>
        </w:numPr>
        <w:rPr>
          <w:sz w:val="28"/>
          <w:szCs w:val="28"/>
        </w:rPr>
      </w:pPr>
      <w:r w:rsidRPr="00C745FE">
        <w:rPr>
          <w:sz w:val="28"/>
          <w:szCs w:val="28"/>
        </w:rPr>
        <w:t xml:space="preserve">Email: </w:t>
      </w:r>
      <w:hyperlink r:id="rId7" w:history="1">
        <w:r w:rsidRPr="00C745FE">
          <w:rPr>
            <w:rStyle w:val="Hyperlink"/>
            <w:b/>
            <w:bCs/>
            <w:sz w:val="28"/>
            <w:szCs w:val="28"/>
          </w:rPr>
          <w:t>customerservice@lww.com</w:t>
        </w:r>
      </w:hyperlink>
      <w:r w:rsidRPr="00C745FE">
        <w:rPr>
          <w:b/>
          <w:bCs/>
          <w:sz w:val="28"/>
          <w:szCs w:val="28"/>
        </w:rPr>
        <w:t xml:space="preserve">  </w:t>
      </w:r>
    </w:p>
    <w:p w14:paraId="04652C8B" w14:textId="6E208EA8" w:rsidR="00C745FE" w:rsidRPr="00C745FE" w:rsidRDefault="00C745FE" w:rsidP="00C745FE">
      <w:pPr>
        <w:pStyle w:val="PlainText"/>
        <w:numPr>
          <w:ilvl w:val="1"/>
          <w:numId w:val="7"/>
        </w:numPr>
        <w:rPr>
          <w:sz w:val="28"/>
          <w:szCs w:val="28"/>
        </w:rPr>
      </w:pPr>
      <w:r w:rsidRPr="00C745FE">
        <w:rPr>
          <w:sz w:val="28"/>
          <w:szCs w:val="28"/>
        </w:rPr>
        <w:t>Telephone: 1-800-638-3030</w:t>
      </w:r>
    </w:p>
    <w:p w14:paraId="5EF36443" w14:textId="0EE05F50" w:rsidR="007D0D17" w:rsidRDefault="00151ECF" w:rsidP="00C745FE">
      <w:pPr>
        <w:widowControl/>
        <w:shd w:val="clear" w:color="auto" w:fill="FFFFFF"/>
        <w:spacing w:before="100" w:beforeAutospacing="1"/>
        <w:ind w:left="720"/>
        <w:rPr>
          <w:rFonts w:ascii="Arial" w:hAnsi="Arial" w:cs="Arial"/>
          <w:color w:val="3E4543"/>
        </w:rPr>
      </w:pPr>
      <w:r w:rsidRPr="00C745FE">
        <w:rPr>
          <w:rFonts w:ascii="Arial" w:eastAsia="Times New Roman" w:hAnsi="Arial" w:cs="Arial"/>
          <w:color w:val="3E4543"/>
          <w:sz w:val="28"/>
          <w:szCs w:val="28"/>
        </w:rPr>
        <w:t>Unsure if you are a member and want to take advantage of this new member benefit? Email </w:t>
      </w:r>
      <w:hyperlink r:id="rId8" w:tgtFrame="_blank" w:history="1">
        <w:r w:rsidRPr="00C745FE">
          <w:rPr>
            <w:rFonts w:ascii="Arial" w:eastAsia="Times New Roman" w:hAnsi="Arial" w:cs="Arial"/>
            <w:b/>
            <w:bCs/>
            <w:color w:val="0033CC"/>
            <w:sz w:val="28"/>
            <w:szCs w:val="28"/>
            <w:u w:val="single"/>
          </w:rPr>
          <w:t>membership@naccho.org</w:t>
        </w:r>
      </w:hyperlink>
      <w:r w:rsidRPr="00C745FE">
        <w:rPr>
          <w:rFonts w:ascii="Arial" w:eastAsia="Times New Roman" w:hAnsi="Arial" w:cs="Arial"/>
          <w:color w:val="3E4543"/>
          <w:sz w:val="28"/>
          <w:szCs w:val="28"/>
        </w:rPr>
        <w:t> or call 877.533.1320.</w:t>
      </w:r>
      <w:bookmarkStart w:id="0" w:name="_GoBack"/>
      <w:bookmarkEnd w:id="0"/>
    </w:p>
    <w:sectPr w:rsidR="007D0D17">
      <w:type w:val="continuous"/>
      <w:pgSz w:w="12240" w:h="15840"/>
      <w:pgMar w:top="7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E1"/>
    <w:multiLevelType w:val="hybridMultilevel"/>
    <w:tmpl w:val="1AFCA7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707C"/>
    <w:multiLevelType w:val="hybridMultilevel"/>
    <w:tmpl w:val="CB5AC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031BB"/>
    <w:multiLevelType w:val="hybridMultilevel"/>
    <w:tmpl w:val="262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201C14"/>
    <w:multiLevelType w:val="multilevel"/>
    <w:tmpl w:val="AA3AF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0138F"/>
    <w:multiLevelType w:val="hybridMultilevel"/>
    <w:tmpl w:val="0FE4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4FC5"/>
    <w:multiLevelType w:val="hybridMultilevel"/>
    <w:tmpl w:val="0A30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DF"/>
    <w:rsid w:val="00014D75"/>
    <w:rsid w:val="00151ECF"/>
    <w:rsid w:val="00532B0F"/>
    <w:rsid w:val="007D0D17"/>
    <w:rsid w:val="00A1232C"/>
    <w:rsid w:val="00A625DF"/>
    <w:rsid w:val="00C745FE"/>
    <w:rsid w:val="00D9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9F5"/>
  <w15:docId w15:val="{7F0826B2-1BEF-4739-AC74-0A81937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2"/>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D0D1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D17"/>
    <w:rPr>
      <w:color w:val="0000FF"/>
      <w:u w:val="single"/>
    </w:rPr>
  </w:style>
  <w:style w:type="character" w:styleId="Strong">
    <w:name w:val="Strong"/>
    <w:basedOn w:val="DefaultParagraphFont"/>
    <w:uiPriority w:val="22"/>
    <w:qFormat/>
    <w:rsid w:val="007D0D17"/>
    <w:rPr>
      <w:b/>
      <w:bCs/>
    </w:rPr>
  </w:style>
  <w:style w:type="character" w:styleId="UnresolvedMention">
    <w:name w:val="Unresolved Mention"/>
    <w:basedOn w:val="DefaultParagraphFont"/>
    <w:uiPriority w:val="99"/>
    <w:semiHidden/>
    <w:unhideWhenUsed/>
    <w:rsid w:val="007D0D17"/>
    <w:rPr>
      <w:color w:val="605E5C"/>
      <w:shd w:val="clear" w:color="auto" w:fill="E1DFDD"/>
    </w:rPr>
  </w:style>
  <w:style w:type="paragraph" w:styleId="PlainText">
    <w:name w:val="Plain Text"/>
    <w:basedOn w:val="Normal"/>
    <w:link w:val="PlainTextChar"/>
    <w:uiPriority w:val="99"/>
    <w:semiHidden/>
    <w:unhideWhenUsed/>
    <w:rsid w:val="00C745FE"/>
    <w:pPr>
      <w:widowControl/>
    </w:pPr>
    <w:rPr>
      <w:rFonts w:ascii="Arial" w:hAnsi="Arial" w:cs="Arial"/>
      <w:color w:val="000000"/>
      <w:sz w:val="24"/>
      <w:szCs w:val="21"/>
    </w:rPr>
  </w:style>
  <w:style w:type="character" w:customStyle="1" w:styleId="PlainTextChar">
    <w:name w:val="Plain Text Char"/>
    <w:basedOn w:val="DefaultParagraphFont"/>
    <w:link w:val="PlainText"/>
    <w:uiPriority w:val="99"/>
    <w:semiHidden/>
    <w:rsid w:val="00C745FE"/>
    <w:rPr>
      <w:rFonts w:ascii="Arial" w:hAnsi="Arial" w:cs="Arial"/>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111217449">
      <w:bodyDiv w:val="1"/>
      <w:marLeft w:val="0"/>
      <w:marRight w:val="0"/>
      <w:marTop w:val="0"/>
      <w:marBottom w:val="0"/>
      <w:divBdr>
        <w:top w:val="none" w:sz="0" w:space="0" w:color="auto"/>
        <w:left w:val="none" w:sz="0" w:space="0" w:color="auto"/>
        <w:bottom w:val="none" w:sz="0" w:space="0" w:color="auto"/>
        <w:right w:val="none" w:sz="0" w:space="0" w:color="auto"/>
      </w:divBdr>
    </w:div>
    <w:div w:id="259028689">
      <w:bodyDiv w:val="1"/>
      <w:marLeft w:val="0"/>
      <w:marRight w:val="0"/>
      <w:marTop w:val="0"/>
      <w:marBottom w:val="0"/>
      <w:divBdr>
        <w:top w:val="none" w:sz="0" w:space="0" w:color="auto"/>
        <w:left w:val="none" w:sz="0" w:space="0" w:color="auto"/>
        <w:bottom w:val="none" w:sz="0" w:space="0" w:color="auto"/>
        <w:right w:val="none" w:sz="0" w:space="0" w:color="auto"/>
      </w:divBdr>
    </w:div>
    <w:div w:id="400326560">
      <w:bodyDiv w:val="1"/>
      <w:marLeft w:val="0"/>
      <w:marRight w:val="0"/>
      <w:marTop w:val="0"/>
      <w:marBottom w:val="0"/>
      <w:divBdr>
        <w:top w:val="none" w:sz="0" w:space="0" w:color="auto"/>
        <w:left w:val="none" w:sz="0" w:space="0" w:color="auto"/>
        <w:bottom w:val="none" w:sz="0" w:space="0" w:color="auto"/>
        <w:right w:val="none" w:sz="0" w:space="0" w:color="auto"/>
      </w:divBdr>
    </w:div>
    <w:div w:id="471942653">
      <w:bodyDiv w:val="1"/>
      <w:marLeft w:val="0"/>
      <w:marRight w:val="0"/>
      <w:marTop w:val="0"/>
      <w:marBottom w:val="0"/>
      <w:divBdr>
        <w:top w:val="none" w:sz="0" w:space="0" w:color="auto"/>
        <w:left w:val="none" w:sz="0" w:space="0" w:color="auto"/>
        <w:bottom w:val="none" w:sz="0" w:space="0" w:color="auto"/>
        <w:right w:val="none" w:sz="0" w:space="0" w:color="auto"/>
      </w:divBdr>
    </w:div>
    <w:div w:id="1074817759">
      <w:bodyDiv w:val="1"/>
      <w:marLeft w:val="0"/>
      <w:marRight w:val="0"/>
      <w:marTop w:val="0"/>
      <w:marBottom w:val="0"/>
      <w:divBdr>
        <w:top w:val="none" w:sz="0" w:space="0" w:color="auto"/>
        <w:left w:val="none" w:sz="0" w:space="0" w:color="auto"/>
        <w:bottom w:val="none" w:sz="0" w:space="0" w:color="auto"/>
        <w:right w:val="none" w:sz="0" w:space="0" w:color="auto"/>
      </w:divBdr>
    </w:div>
    <w:div w:id="1238634181">
      <w:bodyDiv w:val="1"/>
      <w:marLeft w:val="0"/>
      <w:marRight w:val="0"/>
      <w:marTop w:val="0"/>
      <w:marBottom w:val="0"/>
      <w:divBdr>
        <w:top w:val="none" w:sz="0" w:space="0" w:color="auto"/>
        <w:left w:val="none" w:sz="0" w:space="0" w:color="auto"/>
        <w:bottom w:val="none" w:sz="0" w:space="0" w:color="auto"/>
        <w:right w:val="none" w:sz="0" w:space="0" w:color="auto"/>
      </w:divBdr>
    </w:div>
    <w:div w:id="1300458934">
      <w:bodyDiv w:val="1"/>
      <w:marLeft w:val="0"/>
      <w:marRight w:val="0"/>
      <w:marTop w:val="0"/>
      <w:marBottom w:val="0"/>
      <w:divBdr>
        <w:top w:val="none" w:sz="0" w:space="0" w:color="auto"/>
        <w:left w:val="none" w:sz="0" w:space="0" w:color="auto"/>
        <w:bottom w:val="none" w:sz="0" w:space="0" w:color="auto"/>
        <w:right w:val="none" w:sz="0" w:space="0" w:color="auto"/>
      </w:divBdr>
    </w:div>
    <w:div w:id="210622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accho.org" TargetMode="External"/><Relationship Id="rId3" Type="http://schemas.openxmlformats.org/officeDocument/2006/relationships/settings" Target="settings.xml"/><Relationship Id="rId7" Type="http://schemas.openxmlformats.org/officeDocument/2006/relationships/hyperlink" Target="mailto:customerservice@lw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Catalfamo</dc:creator>
  <cp:lastModifiedBy>Dominic Catalfamo</cp:lastModifiedBy>
  <cp:revision>2</cp:revision>
  <dcterms:created xsi:type="dcterms:W3CDTF">2019-11-13T13:14:00Z</dcterms:created>
  <dcterms:modified xsi:type="dcterms:W3CDTF">2019-11-13T13:14:00Z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2010-04-21T00:00:00Z</vt:filetime>
  </property>
  <property fmtid="{D5CDD505-2E9C-101B-9397-08002B2CF9AE}" pid="3" name="LastSaved">
    <vt:filetime>2019-06-04T00:00:00Z</vt:filetime>
  </property>
</Properties>
</file>