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60003" w14:textId="77777777" w:rsidR="007D0D17" w:rsidRDefault="007D0D17" w:rsidP="007D0D17">
      <w:pPr>
        <w:spacing w:before="6"/>
        <w:rPr>
          <w:rFonts w:ascii="Times New Roman" w:eastAsia="Times New Roman" w:hAnsi="Times New Roman" w:cs="Times New Roman"/>
          <w:noProof/>
          <w:sz w:val="20"/>
          <w:szCs w:val="20"/>
        </w:rPr>
      </w:pPr>
      <w:bookmarkStart w:id="0" w:name="_GoBack"/>
      <w:bookmarkEnd w:id="0"/>
    </w:p>
    <w:p w14:paraId="38C6A60B" w14:textId="77777777" w:rsidR="007D0D17" w:rsidRDefault="007D0D17" w:rsidP="007D0D17">
      <w:pPr>
        <w:spacing w:before="6"/>
        <w:rPr>
          <w:rFonts w:ascii="Times New Roman" w:eastAsia="Times New Roman" w:hAnsi="Times New Roman" w:cs="Times New Roman"/>
          <w:noProof/>
          <w:sz w:val="20"/>
          <w:szCs w:val="20"/>
        </w:rPr>
      </w:pPr>
    </w:p>
    <w:p w14:paraId="2D867445" w14:textId="1F10BFC3" w:rsidR="007D0D17" w:rsidRDefault="007D0D17" w:rsidP="007D0D17">
      <w:pPr>
        <w:spacing w:before="6"/>
        <w:ind w:firstLine="720"/>
        <w:rPr>
          <w:rFonts w:ascii="Times New Roman" w:eastAsia="Times New Roman" w:hAnsi="Times New Roman" w:cs="Times New Roman"/>
          <w:noProof/>
          <w:sz w:val="20"/>
          <w:szCs w:val="20"/>
        </w:rPr>
      </w:pPr>
      <w:r>
        <w:rPr>
          <w:noProof/>
          <w:sz w:val="20"/>
          <w:szCs w:val="20"/>
        </w:rPr>
        <w:drawing>
          <wp:inline distT="0" distB="0" distL="0" distR="0" wp14:anchorId="03FC417D" wp14:editId="7F69134D">
            <wp:extent cx="2552700" cy="682847"/>
            <wp:effectExtent l="0" t="0" r="0" b="3175"/>
            <wp:docPr id="65" name="Picture 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NACCHO_color_pms321.png"/>
                    <pic:cNvPicPr/>
                  </pic:nvPicPr>
                  <pic:blipFill>
                    <a:blip r:embed="rId5">
                      <a:extLst>
                        <a:ext uri="{28A0092B-C50C-407E-A947-70E740481C1C}">
                          <a14:useLocalDpi xmlns:a14="http://schemas.microsoft.com/office/drawing/2010/main" val="0"/>
                        </a:ext>
                      </a:extLst>
                    </a:blip>
                    <a:stretch>
                      <a:fillRect/>
                    </a:stretch>
                  </pic:blipFill>
                  <pic:spPr>
                    <a:xfrm>
                      <a:off x="0" y="0"/>
                      <a:ext cx="2672754" cy="714961"/>
                    </a:xfrm>
                    <a:prstGeom prst="rect">
                      <a:avLst/>
                    </a:prstGeom>
                  </pic:spPr>
                </pic:pic>
              </a:graphicData>
            </a:graphic>
          </wp:inline>
        </w:drawing>
      </w:r>
      <w:r>
        <w:rPr>
          <w:noProof/>
          <w:sz w:val="20"/>
          <w:szCs w:val="20"/>
        </w:rPr>
        <w:tab/>
      </w:r>
      <w:r>
        <w:rPr>
          <w:noProof/>
          <w:sz w:val="20"/>
          <w:szCs w:val="20"/>
        </w:rPr>
        <w:tab/>
      </w:r>
      <w:r>
        <w:rPr>
          <w:noProof/>
          <w:sz w:val="20"/>
          <w:szCs w:val="20"/>
        </w:rPr>
        <w:tab/>
      </w:r>
      <w:r>
        <w:rPr>
          <w:noProof/>
          <w:sz w:val="20"/>
          <w:szCs w:val="20"/>
        </w:rPr>
        <w:drawing>
          <wp:inline distT="0" distB="0" distL="0" distR="0" wp14:anchorId="008DF8B8" wp14:editId="7FDCB6D9">
            <wp:extent cx="2662885" cy="547919"/>
            <wp:effectExtent l="0" t="0" r="4445"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esri-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2369" cy="588965"/>
                    </a:xfrm>
                    <a:prstGeom prst="rect">
                      <a:avLst/>
                    </a:prstGeom>
                  </pic:spPr>
                </pic:pic>
              </a:graphicData>
            </a:graphic>
          </wp:inline>
        </w:drawing>
      </w:r>
      <w:r>
        <w:rPr>
          <w:noProof/>
          <w:sz w:val="20"/>
          <w:szCs w:val="20"/>
        </w:rPr>
        <w:tab/>
      </w:r>
    </w:p>
    <w:p w14:paraId="6D762D8D" w14:textId="77777777" w:rsidR="007D0D17" w:rsidRDefault="007D0D17" w:rsidP="007D0D17">
      <w:pPr>
        <w:spacing w:before="6"/>
        <w:rPr>
          <w:rFonts w:ascii="Times New Roman" w:eastAsia="Times New Roman" w:hAnsi="Times New Roman" w:cs="Times New Roman"/>
          <w:noProof/>
          <w:sz w:val="20"/>
          <w:szCs w:val="20"/>
        </w:rPr>
      </w:pPr>
    </w:p>
    <w:p w14:paraId="4A8E2361" w14:textId="77777777" w:rsidR="007D0D17" w:rsidRDefault="007D0D17" w:rsidP="007D0D17">
      <w:pPr>
        <w:spacing w:before="6"/>
        <w:rPr>
          <w:rFonts w:ascii="Times New Roman" w:eastAsia="Times New Roman" w:hAnsi="Times New Roman" w:cs="Times New Roman"/>
          <w:noProof/>
          <w:sz w:val="20"/>
          <w:szCs w:val="20"/>
        </w:rPr>
      </w:pPr>
    </w:p>
    <w:p w14:paraId="18FA7BE6" w14:textId="77777777" w:rsidR="007D0D17" w:rsidRDefault="007D0D17" w:rsidP="007D0D17">
      <w:pPr>
        <w:spacing w:before="6"/>
        <w:rPr>
          <w:rFonts w:ascii="Times New Roman" w:eastAsia="Times New Roman" w:hAnsi="Times New Roman" w:cs="Times New Roman"/>
          <w:noProof/>
          <w:sz w:val="20"/>
          <w:szCs w:val="20"/>
        </w:rPr>
      </w:pPr>
    </w:p>
    <w:p w14:paraId="53721F14" w14:textId="77777777" w:rsidR="00151ECF" w:rsidRDefault="00151ECF" w:rsidP="00151ECF">
      <w:pPr>
        <w:spacing w:before="6"/>
        <w:ind w:left="720"/>
        <w:rPr>
          <w:rFonts w:ascii="Arial" w:hAnsi="Arial" w:cs="Arial"/>
          <w:color w:val="3E4543"/>
          <w:sz w:val="32"/>
          <w:szCs w:val="32"/>
        </w:rPr>
      </w:pPr>
    </w:p>
    <w:p w14:paraId="04B19A5C" w14:textId="6EFBF851" w:rsidR="00151ECF" w:rsidRDefault="00151ECF" w:rsidP="00151ECF">
      <w:pPr>
        <w:spacing w:before="6"/>
        <w:ind w:left="720"/>
        <w:rPr>
          <w:rFonts w:ascii="Arial" w:hAnsi="Arial" w:cs="Arial"/>
          <w:color w:val="3E4543"/>
          <w:sz w:val="32"/>
          <w:szCs w:val="32"/>
        </w:rPr>
      </w:pPr>
      <w:r w:rsidRPr="00151ECF">
        <w:rPr>
          <w:rFonts w:ascii="Arial" w:hAnsi="Arial" w:cs="Arial"/>
          <w:color w:val="3E4543"/>
          <w:sz w:val="32"/>
          <w:szCs w:val="32"/>
        </w:rPr>
        <w:t>NACCHO is pleased to offer a new member benefit through our partnership with </w:t>
      </w:r>
      <w:hyperlink r:id="rId7" w:tgtFrame="_blank" w:history="1">
        <w:r w:rsidRPr="00151ECF">
          <w:rPr>
            <w:rFonts w:ascii="Arial" w:hAnsi="Arial" w:cs="Arial"/>
            <w:b/>
            <w:bCs/>
            <w:color w:val="0033CC"/>
            <w:sz w:val="32"/>
            <w:szCs w:val="32"/>
          </w:rPr>
          <w:t>LiveStories</w:t>
        </w:r>
      </w:hyperlink>
      <w:r w:rsidRPr="00151ECF">
        <w:rPr>
          <w:rFonts w:ascii="Arial" w:hAnsi="Arial" w:cs="Arial"/>
          <w:color w:val="3E4543"/>
          <w:sz w:val="32"/>
          <w:szCs w:val="32"/>
        </w:rPr>
        <w:t xml:space="preserve">. Local Health Departments want </w:t>
      </w:r>
      <w:proofErr w:type="gramStart"/>
      <w:r w:rsidRPr="00151ECF">
        <w:rPr>
          <w:rFonts w:ascii="Arial" w:hAnsi="Arial" w:cs="Arial"/>
          <w:color w:val="3E4543"/>
          <w:sz w:val="32"/>
          <w:szCs w:val="32"/>
        </w:rPr>
        <w:t xml:space="preserve">to </w:t>
      </w:r>
      <w:r>
        <w:rPr>
          <w:rFonts w:ascii="Arial" w:hAnsi="Arial" w:cs="Arial"/>
          <w:color w:val="3E4543"/>
          <w:sz w:val="32"/>
          <w:szCs w:val="32"/>
        </w:rPr>
        <w:t xml:space="preserve"> </w:t>
      </w:r>
      <w:r w:rsidRPr="00151ECF">
        <w:rPr>
          <w:rFonts w:ascii="Arial" w:hAnsi="Arial" w:cs="Arial"/>
          <w:color w:val="3E4543"/>
          <w:sz w:val="32"/>
          <w:szCs w:val="32"/>
        </w:rPr>
        <w:t>connect</w:t>
      </w:r>
      <w:proofErr w:type="gramEnd"/>
      <w:r w:rsidRPr="00151ECF">
        <w:rPr>
          <w:rFonts w:ascii="Arial" w:hAnsi="Arial" w:cs="Arial"/>
          <w:color w:val="3E4543"/>
          <w:sz w:val="32"/>
          <w:szCs w:val="32"/>
        </w:rPr>
        <w:t xml:space="preserve"> with their communities and NACCHO wants to support that work</w:t>
      </w:r>
      <w:r>
        <w:rPr>
          <w:rFonts w:ascii="Arial" w:hAnsi="Arial" w:cs="Arial"/>
          <w:color w:val="3E4543"/>
          <w:sz w:val="32"/>
          <w:szCs w:val="32"/>
        </w:rPr>
        <w:t xml:space="preserve">.  </w:t>
      </w:r>
    </w:p>
    <w:p w14:paraId="4564A6AC" w14:textId="77777777" w:rsidR="00151ECF" w:rsidRPr="00151ECF" w:rsidRDefault="00151ECF" w:rsidP="00151ECF">
      <w:pPr>
        <w:pStyle w:val="NormalWeb"/>
        <w:ind w:left="720"/>
        <w:rPr>
          <w:rFonts w:ascii="Arial" w:hAnsi="Arial" w:cs="Arial"/>
          <w:sz w:val="32"/>
          <w:szCs w:val="32"/>
        </w:rPr>
      </w:pPr>
      <w:r w:rsidRPr="00151ECF">
        <w:rPr>
          <w:rFonts w:ascii="Arial" w:hAnsi="Arial" w:cs="Arial"/>
          <w:sz w:val="32"/>
          <w:szCs w:val="32"/>
        </w:rPr>
        <w:t xml:space="preserve">NACCHO is excited to partner with </w:t>
      </w:r>
      <w:hyperlink r:id="rId8" w:tgtFrame="_blank" w:history="1">
        <w:r w:rsidRPr="00151ECF">
          <w:rPr>
            <w:rStyle w:val="Hyperlink"/>
            <w:rFonts w:ascii="Arial" w:hAnsi="Arial" w:cs="Arial"/>
            <w:b/>
            <w:bCs/>
            <w:sz w:val="32"/>
            <w:szCs w:val="32"/>
            <w:u w:val="none"/>
          </w:rPr>
          <w:t xml:space="preserve">LiveStories </w:t>
        </w:r>
      </w:hyperlink>
      <w:r w:rsidRPr="00151ECF">
        <w:rPr>
          <w:rFonts w:ascii="Arial" w:hAnsi="Arial" w:cs="Arial"/>
          <w:sz w:val="32"/>
          <w:szCs w:val="32"/>
        </w:rPr>
        <w:t xml:space="preserve">to put all of your state's health data at your fingertips. Over the last few years, LiveStories has been collecting, cleaning, and organizing health data about your state. To get a true understanding of the health conditions in your community, you </w:t>
      </w:r>
      <w:proofErr w:type="gramStart"/>
      <w:r w:rsidRPr="00151ECF">
        <w:rPr>
          <w:rFonts w:ascii="Arial" w:hAnsi="Arial" w:cs="Arial"/>
          <w:sz w:val="32"/>
          <w:szCs w:val="32"/>
        </w:rPr>
        <w:t>have to</w:t>
      </w:r>
      <w:proofErr w:type="gramEnd"/>
      <w:r w:rsidRPr="00151ECF">
        <w:rPr>
          <w:rFonts w:ascii="Arial" w:hAnsi="Arial" w:cs="Arial"/>
          <w:sz w:val="32"/>
          <w:szCs w:val="32"/>
        </w:rPr>
        <w:t xml:space="preserve"> work with many disparate data sources - federal vs. state vs. local or public vs. private. Health departments spend 80% of their time on finding and cleaning data, leaving very little time to explore, understand, and use the data. It should be the other way around - you should not have to struggle to get clean, relevant data.</w:t>
      </w:r>
    </w:p>
    <w:p w14:paraId="415AF837" w14:textId="3C6CDCF5" w:rsidR="00151ECF" w:rsidRPr="00151ECF" w:rsidRDefault="00151ECF" w:rsidP="00151ECF">
      <w:pPr>
        <w:pStyle w:val="NormalWeb"/>
        <w:ind w:left="720"/>
        <w:rPr>
          <w:rFonts w:ascii="Arial" w:hAnsi="Arial" w:cs="Arial"/>
          <w:sz w:val="32"/>
          <w:szCs w:val="32"/>
        </w:rPr>
      </w:pPr>
      <w:r w:rsidRPr="00151ECF">
        <w:rPr>
          <w:rFonts w:ascii="Arial" w:hAnsi="Arial" w:cs="Arial"/>
          <w:sz w:val="32"/>
          <w:szCs w:val="32"/>
        </w:rPr>
        <w:t>You are invited to an exclusive webinar about your state's health data. NACCHO is committed to helping local health departments build capacity. This webinar delivers on that commitment and will focus on:</w:t>
      </w:r>
    </w:p>
    <w:p w14:paraId="59F13DC1" w14:textId="77777777" w:rsidR="00151ECF" w:rsidRPr="00151ECF" w:rsidRDefault="00151ECF" w:rsidP="00151ECF">
      <w:pPr>
        <w:widowControl/>
        <w:numPr>
          <w:ilvl w:val="0"/>
          <w:numId w:val="2"/>
        </w:numPr>
        <w:tabs>
          <w:tab w:val="clear" w:pos="720"/>
          <w:tab w:val="num" w:pos="1440"/>
        </w:tabs>
        <w:spacing w:before="100" w:beforeAutospacing="1" w:after="100" w:afterAutospacing="1"/>
        <w:ind w:left="1440"/>
        <w:rPr>
          <w:rFonts w:ascii="Arial" w:eastAsia="Times New Roman" w:hAnsi="Arial" w:cs="Arial"/>
          <w:sz w:val="32"/>
          <w:szCs w:val="32"/>
        </w:rPr>
      </w:pPr>
      <w:r w:rsidRPr="00151ECF">
        <w:rPr>
          <w:rFonts w:ascii="Arial" w:eastAsia="Times New Roman" w:hAnsi="Arial" w:cs="Arial"/>
          <w:sz w:val="32"/>
          <w:szCs w:val="32"/>
        </w:rPr>
        <w:t>Sourcing health data about your state</w:t>
      </w:r>
    </w:p>
    <w:p w14:paraId="16DB04E9" w14:textId="77777777" w:rsidR="00151ECF" w:rsidRPr="00151ECF" w:rsidRDefault="00151ECF" w:rsidP="00151ECF">
      <w:pPr>
        <w:widowControl/>
        <w:numPr>
          <w:ilvl w:val="0"/>
          <w:numId w:val="2"/>
        </w:numPr>
        <w:tabs>
          <w:tab w:val="clear" w:pos="720"/>
          <w:tab w:val="num" w:pos="1440"/>
        </w:tabs>
        <w:spacing w:before="100" w:beforeAutospacing="1" w:after="100" w:afterAutospacing="1"/>
        <w:ind w:left="1440"/>
        <w:rPr>
          <w:rFonts w:ascii="Arial" w:eastAsia="Times New Roman" w:hAnsi="Arial" w:cs="Arial"/>
          <w:sz w:val="32"/>
          <w:szCs w:val="32"/>
        </w:rPr>
      </w:pPr>
      <w:r w:rsidRPr="00151ECF">
        <w:rPr>
          <w:rFonts w:ascii="Arial" w:eastAsia="Times New Roman" w:hAnsi="Arial" w:cs="Arial"/>
          <w:sz w:val="32"/>
          <w:szCs w:val="32"/>
        </w:rPr>
        <w:t>Understanding nuances about these datasets</w:t>
      </w:r>
    </w:p>
    <w:p w14:paraId="6B58126B" w14:textId="77777777" w:rsidR="00151ECF" w:rsidRPr="00151ECF" w:rsidRDefault="00151ECF" w:rsidP="00151ECF">
      <w:pPr>
        <w:widowControl/>
        <w:numPr>
          <w:ilvl w:val="0"/>
          <w:numId w:val="2"/>
        </w:numPr>
        <w:tabs>
          <w:tab w:val="clear" w:pos="720"/>
          <w:tab w:val="num" w:pos="1440"/>
        </w:tabs>
        <w:spacing w:before="100" w:beforeAutospacing="1" w:after="100" w:afterAutospacing="1"/>
        <w:ind w:left="1440"/>
        <w:rPr>
          <w:rFonts w:ascii="Arial" w:eastAsia="Times New Roman" w:hAnsi="Arial" w:cs="Arial"/>
          <w:sz w:val="32"/>
          <w:szCs w:val="32"/>
        </w:rPr>
      </w:pPr>
      <w:r w:rsidRPr="00151ECF">
        <w:rPr>
          <w:rFonts w:ascii="Arial" w:eastAsia="Times New Roman" w:hAnsi="Arial" w:cs="Arial"/>
          <w:sz w:val="32"/>
          <w:szCs w:val="32"/>
        </w:rPr>
        <w:t>Discovering powerful insights within the data</w:t>
      </w:r>
    </w:p>
    <w:p w14:paraId="2CC7806B" w14:textId="4C0AE538" w:rsidR="00151ECF" w:rsidRPr="00151ECF" w:rsidRDefault="00151ECF" w:rsidP="00151ECF">
      <w:pPr>
        <w:widowControl/>
        <w:numPr>
          <w:ilvl w:val="0"/>
          <w:numId w:val="2"/>
        </w:numPr>
        <w:tabs>
          <w:tab w:val="clear" w:pos="720"/>
          <w:tab w:val="num" w:pos="1440"/>
        </w:tabs>
        <w:spacing w:before="100" w:beforeAutospacing="1" w:after="100" w:afterAutospacing="1"/>
        <w:ind w:left="1440"/>
        <w:rPr>
          <w:rFonts w:ascii="Arial" w:eastAsia="Times New Roman" w:hAnsi="Arial" w:cs="Arial"/>
          <w:sz w:val="32"/>
          <w:szCs w:val="32"/>
        </w:rPr>
      </w:pPr>
      <w:r w:rsidRPr="00151ECF">
        <w:rPr>
          <w:rFonts w:ascii="Arial" w:eastAsia="Times New Roman" w:hAnsi="Arial" w:cs="Arial"/>
          <w:sz w:val="32"/>
          <w:szCs w:val="32"/>
        </w:rPr>
        <w:t xml:space="preserve">Sharing an exclusive discount for NACCHO members to access </w:t>
      </w:r>
      <w:r>
        <w:rPr>
          <w:rFonts w:ascii="Arial" w:eastAsia="Times New Roman" w:hAnsi="Arial" w:cs="Arial"/>
          <w:sz w:val="32"/>
          <w:szCs w:val="32"/>
        </w:rPr>
        <w:t xml:space="preserve">   </w:t>
      </w:r>
      <w:proofErr w:type="gramStart"/>
      <w:r w:rsidRPr="00151ECF">
        <w:rPr>
          <w:rFonts w:ascii="Arial" w:eastAsia="Times New Roman" w:hAnsi="Arial" w:cs="Arial"/>
          <w:sz w:val="32"/>
          <w:szCs w:val="32"/>
        </w:rPr>
        <w:t>all of</w:t>
      </w:r>
      <w:proofErr w:type="gramEnd"/>
      <w:r w:rsidRPr="00151ECF">
        <w:rPr>
          <w:rFonts w:ascii="Arial" w:eastAsia="Times New Roman" w:hAnsi="Arial" w:cs="Arial"/>
          <w:sz w:val="32"/>
          <w:szCs w:val="32"/>
        </w:rPr>
        <w:t xml:space="preserve"> this data</w:t>
      </w:r>
    </w:p>
    <w:p w14:paraId="158B488A" w14:textId="2DD1CEC2" w:rsidR="00151ECF" w:rsidRPr="00151ECF" w:rsidRDefault="00151ECF" w:rsidP="00151ECF">
      <w:pPr>
        <w:spacing w:before="6"/>
        <w:ind w:left="720"/>
        <w:rPr>
          <w:rFonts w:ascii="Arial" w:eastAsia="Times New Roman" w:hAnsi="Arial" w:cs="Arial"/>
          <w:noProof/>
          <w:sz w:val="32"/>
          <w:szCs w:val="32"/>
        </w:rPr>
      </w:pPr>
      <w:r w:rsidRPr="00151ECF">
        <w:rPr>
          <w:rFonts w:ascii="Arial" w:hAnsi="Arial" w:cs="Arial"/>
          <w:b/>
          <w:bCs/>
          <w:sz w:val="32"/>
          <w:szCs w:val="32"/>
        </w:rPr>
        <w:t xml:space="preserve">Register now for your specific state's webinar at: </w:t>
      </w:r>
      <w:hyperlink r:id="rId9" w:history="1">
        <w:r w:rsidRPr="00151ECF">
          <w:rPr>
            <w:rStyle w:val="Hyperlink"/>
            <w:rFonts w:ascii="Arial" w:hAnsi="Arial" w:cs="Arial"/>
            <w:b/>
            <w:bCs/>
            <w:sz w:val="32"/>
            <w:szCs w:val="32"/>
            <w:u w:val="none"/>
          </w:rPr>
          <w:t>https://www.livestories.com/naccho</w:t>
        </w:r>
      </w:hyperlink>
    </w:p>
    <w:p w14:paraId="23F2363F" w14:textId="06BA7E70" w:rsidR="00151ECF" w:rsidRPr="00151ECF" w:rsidRDefault="00151ECF" w:rsidP="00151ECF">
      <w:pPr>
        <w:widowControl/>
        <w:shd w:val="clear" w:color="auto" w:fill="FFFFFF"/>
        <w:spacing w:before="100" w:beforeAutospacing="1"/>
        <w:ind w:left="720"/>
        <w:rPr>
          <w:rFonts w:ascii="Arial" w:eastAsia="Times New Roman" w:hAnsi="Arial" w:cs="Arial"/>
          <w:color w:val="3E4543"/>
          <w:sz w:val="32"/>
          <w:szCs w:val="32"/>
        </w:rPr>
      </w:pPr>
      <w:r w:rsidRPr="00151ECF">
        <w:rPr>
          <w:rFonts w:ascii="Arial" w:eastAsia="Times New Roman" w:hAnsi="Arial" w:cs="Arial"/>
          <w:color w:val="3E4543"/>
          <w:sz w:val="32"/>
          <w:szCs w:val="32"/>
        </w:rPr>
        <w:t>Unsure if you are a member and want to take advantage</w:t>
      </w:r>
      <w:r>
        <w:rPr>
          <w:rFonts w:ascii="Arial" w:eastAsia="Times New Roman" w:hAnsi="Arial" w:cs="Arial"/>
          <w:color w:val="3E4543"/>
          <w:sz w:val="32"/>
          <w:szCs w:val="32"/>
        </w:rPr>
        <w:t xml:space="preserve"> </w:t>
      </w:r>
      <w:r w:rsidRPr="00151ECF">
        <w:rPr>
          <w:rFonts w:ascii="Arial" w:eastAsia="Times New Roman" w:hAnsi="Arial" w:cs="Arial"/>
          <w:color w:val="3E4543"/>
          <w:sz w:val="32"/>
          <w:szCs w:val="32"/>
        </w:rPr>
        <w:t>of this new member benefit? Email </w:t>
      </w:r>
      <w:hyperlink r:id="rId10" w:tgtFrame="_blank" w:history="1">
        <w:r w:rsidRPr="00151ECF">
          <w:rPr>
            <w:rFonts w:ascii="Arial" w:eastAsia="Times New Roman" w:hAnsi="Arial" w:cs="Arial"/>
            <w:b/>
            <w:bCs/>
            <w:color w:val="0033CC"/>
            <w:sz w:val="32"/>
            <w:szCs w:val="32"/>
          </w:rPr>
          <w:t>membership@naccho.org</w:t>
        </w:r>
      </w:hyperlink>
      <w:r w:rsidRPr="00151ECF">
        <w:rPr>
          <w:rFonts w:ascii="Arial" w:eastAsia="Times New Roman" w:hAnsi="Arial" w:cs="Arial"/>
          <w:color w:val="3E4543"/>
          <w:sz w:val="32"/>
          <w:szCs w:val="32"/>
        </w:rPr>
        <w:t> or call 877.533.1320.</w:t>
      </w:r>
    </w:p>
    <w:p w14:paraId="5EF36443" w14:textId="1E17D4B9" w:rsidR="007D0D17" w:rsidRDefault="007D0D17" w:rsidP="00151ECF">
      <w:pPr>
        <w:spacing w:before="6"/>
        <w:rPr>
          <w:rFonts w:ascii="Arial" w:hAnsi="Arial" w:cs="Arial"/>
          <w:color w:val="3E4543"/>
        </w:rPr>
      </w:pPr>
    </w:p>
    <w:sectPr w:rsidR="007D0D17">
      <w:type w:val="continuous"/>
      <w:pgSz w:w="12240" w:h="15840"/>
      <w:pgMar w:top="700" w:right="56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1BB"/>
    <w:multiLevelType w:val="hybridMultilevel"/>
    <w:tmpl w:val="262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201C14"/>
    <w:multiLevelType w:val="multilevel"/>
    <w:tmpl w:val="AA3AF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DF"/>
    <w:rsid w:val="00014D75"/>
    <w:rsid w:val="00151ECF"/>
    <w:rsid w:val="00532B0F"/>
    <w:rsid w:val="007D0D17"/>
    <w:rsid w:val="009B5BE3"/>
    <w:rsid w:val="00A1232C"/>
    <w:rsid w:val="00A6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09F5"/>
  <w15:docId w15:val="{7F0826B2-1BEF-4739-AC74-0A81937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2"/>
    </w:pPr>
    <w:rPr>
      <w:rFonts w:ascii="Times New Roman" w:eastAsia="Times New Roman" w:hAnsi="Times New Roman"/>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7D0D17"/>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0D17"/>
    <w:rPr>
      <w:color w:val="0000FF"/>
      <w:u w:val="single"/>
    </w:rPr>
  </w:style>
  <w:style w:type="character" w:styleId="Strong">
    <w:name w:val="Strong"/>
    <w:basedOn w:val="DefaultParagraphFont"/>
    <w:uiPriority w:val="22"/>
    <w:qFormat/>
    <w:rsid w:val="007D0D17"/>
    <w:rPr>
      <w:b/>
      <w:bCs/>
    </w:rPr>
  </w:style>
  <w:style w:type="character" w:styleId="UnresolvedMention">
    <w:name w:val="Unresolved Mention"/>
    <w:basedOn w:val="DefaultParagraphFont"/>
    <w:uiPriority w:val="99"/>
    <w:semiHidden/>
    <w:unhideWhenUsed/>
    <w:rsid w:val="007D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0140">
      <w:bodyDiv w:val="1"/>
      <w:marLeft w:val="0"/>
      <w:marRight w:val="0"/>
      <w:marTop w:val="0"/>
      <w:marBottom w:val="0"/>
      <w:divBdr>
        <w:top w:val="none" w:sz="0" w:space="0" w:color="auto"/>
        <w:left w:val="none" w:sz="0" w:space="0" w:color="auto"/>
        <w:bottom w:val="none" w:sz="0" w:space="0" w:color="auto"/>
        <w:right w:val="none" w:sz="0" w:space="0" w:color="auto"/>
      </w:divBdr>
    </w:div>
    <w:div w:id="111217449">
      <w:bodyDiv w:val="1"/>
      <w:marLeft w:val="0"/>
      <w:marRight w:val="0"/>
      <w:marTop w:val="0"/>
      <w:marBottom w:val="0"/>
      <w:divBdr>
        <w:top w:val="none" w:sz="0" w:space="0" w:color="auto"/>
        <w:left w:val="none" w:sz="0" w:space="0" w:color="auto"/>
        <w:bottom w:val="none" w:sz="0" w:space="0" w:color="auto"/>
        <w:right w:val="none" w:sz="0" w:space="0" w:color="auto"/>
      </w:divBdr>
    </w:div>
    <w:div w:id="259028689">
      <w:bodyDiv w:val="1"/>
      <w:marLeft w:val="0"/>
      <w:marRight w:val="0"/>
      <w:marTop w:val="0"/>
      <w:marBottom w:val="0"/>
      <w:divBdr>
        <w:top w:val="none" w:sz="0" w:space="0" w:color="auto"/>
        <w:left w:val="none" w:sz="0" w:space="0" w:color="auto"/>
        <w:bottom w:val="none" w:sz="0" w:space="0" w:color="auto"/>
        <w:right w:val="none" w:sz="0" w:space="0" w:color="auto"/>
      </w:divBdr>
    </w:div>
    <w:div w:id="1238634181">
      <w:bodyDiv w:val="1"/>
      <w:marLeft w:val="0"/>
      <w:marRight w:val="0"/>
      <w:marTop w:val="0"/>
      <w:marBottom w:val="0"/>
      <w:divBdr>
        <w:top w:val="none" w:sz="0" w:space="0" w:color="auto"/>
        <w:left w:val="none" w:sz="0" w:space="0" w:color="auto"/>
        <w:bottom w:val="none" w:sz="0" w:space="0" w:color="auto"/>
        <w:right w:val="none" w:sz="0" w:space="0" w:color="auto"/>
      </w:divBdr>
    </w:div>
    <w:div w:id="2106226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d.naccho.org/link.cfm?r=Wu4eg4PkGQ8hzAX1syGXYg~~&amp;pe=sQSIS8neJhBK_9H_5vjJ0cirCYqovDx5OFPmUAWUqRHRbGiMY0SVE3ZTnB0UODmGuRslQsfKfl3125MKnlTXsg~~&amp;t=psYmaGDaTcMxL5Dup6qDDA~~" TargetMode="External"/><Relationship Id="rId3" Type="http://schemas.openxmlformats.org/officeDocument/2006/relationships/settings" Target="settings.xml"/><Relationship Id="rId7" Type="http://schemas.openxmlformats.org/officeDocument/2006/relationships/hyperlink" Target="https://www.livestor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embership@naccho.org" TargetMode="External"/><Relationship Id="rId4" Type="http://schemas.openxmlformats.org/officeDocument/2006/relationships/webSettings" Target="webSettings.xml"/><Relationship Id="rId9" Type="http://schemas.openxmlformats.org/officeDocument/2006/relationships/hyperlink" Target="http://send.naccho.org/link.cfm?r=Wu4eg4PkGQ8hzAX1syGXYg~~&amp;pe=rlU2FQrjUPwT9Uu5cCxNvXjtPi5RkFjVE_XB2iIKNc0JIzW7qLBfIXNxX32hGN_kZa-d0Fxhi9jYsySNuZkFLg~~&amp;t=psYmaGDaTcMxL5Dup6qD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Catalfamo</dc:creator>
  <cp:lastModifiedBy>Angie McPherson</cp:lastModifiedBy>
  <cp:revision>2</cp:revision>
  <dcterms:created xsi:type="dcterms:W3CDTF">2019-11-06T19:38:00Z</dcterms:created>
  <dcterms:modified xsi:type="dcterms:W3CDTF">2019-11-06T19:38:00Z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2010-04-21T00:00:00Z</vt:filetime>
  </property>
  <property fmtid="{D5CDD505-2E9C-101B-9397-08002B2CF9AE}" pid="3" name="LastSaved">
    <vt:filetime>2019-06-04T00:00:00Z</vt:filetime>
  </property>
</Properties>
</file>