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61793" w:rsidP="00C61793" w:rsidRDefault="00042185" w14:paraId="7BB53632" w14:textId="3A8AD370">
      <w:r>
        <w:rPr>
          <w:noProof/>
        </w:rPr>
        <w:drawing>
          <wp:anchor distT="0" distB="0" distL="114300" distR="114300" simplePos="0" relativeHeight="251658242" behindDoc="0" locked="0" layoutInCell="1" allowOverlap="1" wp14:anchorId="7FC0B098" wp14:editId="7DC1CC9A">
            <wp:simplePos x="0" y="0"/>
            <wp:positionH relativeFrom="column">
              <wp:posOffset>-50079</wp:posOffset>
            </wp:positionH>
            <wp:positionV relativeFrom="paragraph">
              <wp:posOffset>142875</wp:posOffset>
            </wp:positionV>
            <wp:extent cx="3291400" cy="1085850"/>
            <wp:effectExtent l="0" t="0" r="0" b="0"/>
            <wp:wrapNone/>
            <wp:docPr id="930559049" name="Picture 9"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59049" name="Picture 9" descr="A blue and black logo&#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l="-2" t="-2615" r="8" b="-4736"/>
                    <a:stretch>
                      <a:fillRect/>
                    </a:stretch>
                  </pic:blipFill>
                  <pic:spPr>
                    <a:xfrm>
                      <a:off x="0" y="0"/>
                      <a:ext cx="3291400" cy="1085850"/>
                    </a:xfrm>
                    <a:prstGeom prst="rect">
                      <a:avLst/>
                    </a:prstGeom>
                  </pic:spPr>
                </pic:pic>
              </a:graphicData>
            </a:graphic>
          </wp:anchor>
        </w:drawing>
      </w:r>
      <w:r w:rsidR="00C61793">
        <w:rPr>
          <w:noProof/>
        </w:rPr>
        <mc:AlternateContent>
          <mc:Choice Requires="wpg">
            <w:drawing>
              <wp:anchor distT="0" distB="0" distL="114300" distR="114300" simplePos="0" relativeHeight="251658240" behindDoc="0" locked="0" layoutInCell="1" allowOverlap="1" wp14:anchorId="6F4A9F2E" wp14:editId="3FDF8A1A">
                <wp:simplePos x="0" y="0"/>
                <wp:positionH relativeFrom="column">
                  <wp:posOffset>-942975</wp:posOffset>
                </wp:positionH>
                <wp:positionV relativeFrom="paragraph">
                  <wp:posOffset>-942975</wp:posOffset>
                </wp:positionV>
                <wp:extent cx="10082231" cy="7790815"/>
                <wp:effectExtent l="0" t="0" r="1905" b="0"/>
                <wp:wrapNone/>
                <wp:docPr id="2096687922" name="Group 13"/>
                <wp:cNvGraphicFramePr/>
                <a:graphic xmlns:a="http://schemas.openxmlformats.org/drawingml/2006/main">
                  <a:graphicData uri="http://schemas.microsoft.com/office/word/2010/wordprocessingGroup">
                    <wpg:wgp>
                      <wpg:cNvGrpSpPr/>
                      <wpg:grpSpPr>
                        <a:xfrm>
                          <a:off x="0" y="0"/>
                          <a:ext cx="10082231" cy="7790815"/>
                          <a:chOff x="149" y="0"/>
                          <a:chExt cx="10082231" cy="7790815"/>
                        </a:xfrm>
                      </wpg:grpSpPr>
                      <pic:pic xmlns:pic="http://schemas.openxmlformats.org/drawingml/2006/picture">
                        <pic:nvPicPr>
                          <pic:cNvPr id="25785689" name="Picture 1"/>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49" y="0"/>
                            <a:ext cx="10082231" cy="7790815"/>
                          </a:xfrm>
                          <a:prstGeom prst="rect">
                            <a:avLst/>
                          </a:prstGeom>
                        </pic:spPr>
                      </pic:pic>
                      <wps:wsp>
                        <wps:cNvPr id="1700209640" name="Text Box 10"/>
                        <wps:cNvSpPr txBox="1"/>
                        <wps:spPr>
                          <a:xfrm>
                            <a:off x="7549116" y="786809"/>
                            <a:ext cx="1878561" cy="814647"/>
                          </a:xfrm>
                          <a:prstGeom prst="rect">
                            <a:avLst/>
                          </a:prstGeom>
                          <a:noFill/>
                          <a:ln w="6350">
                            <a:noFill/>
                          </a:ln>
                        </wps:spPr>
                        <wps:txbx>
                          <w:txbxContent>
                            <w:p w:rsidRPr="00B30F94" w:rsidR="003E77BB" w:rsidP="00877F34" w:rsidRDefault="003E77BB" w14:paraId="7C8599C0" w14:textId="3922E3A6">
                              <w:pPr>
                                <w:jc w:val="right"/>
                                <w:rPr>
                                  <w:b/>
                                  <w:bCs/>
                                  <w:color w:val="00295C" w:themeColor="accent2"/>
                                </w:rPr>
                              </w:pPr>
                              <w:r w:rsidRPr="00B30F94">
                                <w:rPr>
                                  <w:b/>
                                  <w:bCs/>
                                  <w:color w:val="00295C" w:themeColor="accent2"/>
                                </w:rPr>
                                <w:t xml:space="preserve">VERSION 11.0  </w:t>
                              </w:r>
                            </w:p>
                            <w:p w:rsidRPr="00B30F94" w:rsidR="003E77BB" w:rsidP="00877F34" w:rsidRDefault="003E77BB" w14:paraId="4EB741C8" w14:textId="03A94BEA">
                              <w:pPr>
                                <w:jc w:val="right"/>
                                <w:rPr>
                                  <w:color w:val="00295C" w:themeColor="accent2"/>
                                </w:rPr>
                              </w:pPr>
                              <w:r w:rsidRPr="00B30F94">
                                <w:rPr>
                                  <w:color w:val="00295C" w:themeColor="accent2"/>
                                </w:rPr>
                                <w:t xml:space="preserve">Updated </w:t>
                              </w:r>
                              <w:r w:rsidRPr="00B30F94">
                                <w:rPr>
                                  <w:color w:val="00295C" w:themeColor="accent2"/>
                                </w:rPr>
                                <w:br/>
                              </w:r>
                              <w:r w:rsidR="008E44AF">
                                <w:rPr>
                                  <w:color w:val="00295C" w:themeColor="accent2"/>
                                </w:rPr>
                                <w:t>July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349686" name="Text Box 11"/>
                        <wps:cNvSpPr txBox="1"/>
                        <wps:spPr>
                          <a:xfrm>
                            <a:off x="893075" y="2778447"/>
                            <a:ext cx="6103620" cy="1422078"/>
                          </a:xfrm>
                          <a:prstGeom prst="rect">
                            <a:avLst/>
                          </a:prstGeom>
                          <a:noFill/>
                          <a:ln w="6350">
                            <a:noFill/>
                          </a:ln>
                        </wps:spPr>
                        <wps:txbx>
                          <w:txbxContent>
                            <w:p w:rsidRPr="00B30F94" w:rsidR="003E77BB" w:rsidP="00B30F94" w:rsidRDefault="003E77BB" w14:paraId="461025DB" w14:textId="77777777">
                              <w:pPr>
                                <w:spacing w:before="120" w:after="0" w:line="240" w:lineRule="auto"/>
                                <w:rPr>
                                  <w:sz w:val="40"/>
                                  <w:szCs w:val="40"/>
                                </w:rPr>
                              </w:pPr>
                              <w:r w:rsidRPr="00B30F94">
                                <w:rPr>
                                  <w:sz w:val="40"/>
                                  <w:szCs w:val="40"/>
                                </w:rPr>
                                <w:t xml:space="preserve">PROJECT PUBLIC HEALTH READY </w:t>
                              </w:r>
                            </w:p>
                            <w:p w:rsidRPr="000E3B2A" w:rsidR="003E77BB" w:rsidP="00B30F94" w:rsidRDefault="00B30F94" w14:paraId="4985157B" w14:textId="1932E891">
                              <w:pPr>
                                <w:spacing w:before="120" w:after="0" w:line="240" w:lineRule="auto"/>
                                <w:rPr>
                                  <w:b/>
                                  <w:bCs/>
                                  <w:color w:val="D06E1B" w:themeColor="accent4"/>
                                  <w:sz w:val="56"/>
                                  <w:szCs w:val="56"/>
                                </w:rPr>
                              </w:pPr>
                              <w:r w:rsidRPr="000E3B2A">
                                <w:rPr>
                                  <w:b/>
                                  <w:bCs/>
                                  <w:color w:val="D06E1B" w:themeColor="accent4"/>
                                  <w:sz w:val="56"/>
                                  <w:szCs w:val="56"/>
                                </w:rPr>
                                <w:t xml:space="preserve">Initial Recognition </w:t>
                              </w:r>
                              <w:r w:rsidR="00BA7FCB">
                                <w:rPr>
                                  <w:b/>
                                  <w:bCs/>
                                  <w:color w:val="D06E1B" w:themeColor="accent4"/>
                                  <w:sz w:val="56"/>
                                  <w:szCs w:val="56"/>
                                </w:rPr>
                                <w:br/>
                              </w:r>
                              <w:r w:rsidR="00D9067E">
                                <w:rPr>
                                  <w:b/>
                                  <w:bCs/>
                                  <w:color w:val="D06E1B" w:themeColor="accent4"/>
                                  <w:sz w:val="56"/>
                                  <w:szCs w:val="56"/>
                                </w:rPr>
                                <w:t>Goals and Measures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72257499" name="Text Box 11"/>
                        <wps:cNvSpPr txBox="1"/>
                        <wps:spPr>
                          <a:xfrm>
                            <a:off x="893135" y="4369273"/>
                            <a:ext cx="4114800" cy="1005840"/>
                          </a:xfrm>
                          <a:prstGeom prst="rect">
                            <a:avLst/>
                          </a:prstGeom>
                          <a:noFill/>
                          <a:ln w="6350">
                            <a:noFill/>
                          </a:ln>
                        </wps:spPr>
                        <wps:txbx>
                          <w:txbxContent>
                            <w:p w:rsidRPr="00B30F94" w:rsidR="00C61793" w:rsidP="008C148C" w:rsidRDefault="00C61793" w14:paraId="0DC01255" w14:textId="4724A485">
                              <w:pPr>
                                <w:spacing w:after="0"/>
                                <w:rPr>
                                  <w:color w:val="00295C" w:themeColor="accent2"/>
                                  <w:sz w:val="144"/>
                                  <w:szCs w:val="144"/>
                                </w:rPr>
                              </w:pPr>
                              <w:r w:rsidRPr="00B30F94">
                                <w:rPr>
                                  <w:color w:val="00295C" w:themeColor="accent2"/>
                                  <w:sz w:val="36"/>
                                  <w:szCs w:val="36"/>
                                </w:rPr>
                                <w:t>[Insert Applicant Name and State]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1058737006" name="Text Box 10"/>
                        <wps:cNvSpPr txBox="1"/>
                        <wps:spPr>
                          <a:xfrm>
                            <a:off x="5167423" y="7006128"/>
                            <a:ext cx="4260850" cy="261257"/>
                          </a:xfrm>
                          <a:prstGeom prst="rect">
                            <a:avLst/>
                          </a:prstGeom>
                          <a:noFill/>
                          <a:ln w="6350">
                            <a:noFill/>
                          </a:ln>
                        </wps:spPr>
                        <wps:txbx>
                          <w:txbxContent>
                            <w:p w:rsidRPr="00B30F94" w:rsidR="00C61793" w:rsidP="00877F34" w:rsidRDefault="00C61793" w14:paraId="3842A60D" w14:textId="251E0AD4">
                              <w:pPr>
                                <w:jc w:val="right"/>
                                <w:rPr>
                                  <w:b/>
                                  <w:bCs/>
                                  <w:color w:val="FFFFFF" w:themeColor="background1"/>
                                </w:rPr>
                              </w:pPr>
                              <w:r w:rsidRPr="00B30F94">
                                <w:rPr>
                                  <w:b/>
                                  <w:bCs/>
                                  <w:color w:val="FFFFFF" w:themeColor="background1"/>
                                </w:rPr>
                                <w:t>National</w:t>
                              </w:r>
                              <w:r w:rsidR="00A74596">
                                <w:rPr>
                                  <w:b/>
                                  <w:bCs/>
                                  <w:color w:val="FFFFFF" w:themeColor="background1"/>
                                </w:rPr>
                                <w:t xml:space="preserve"> A</w:t>
                              </w:r>
                              <w:r w:rsidRPr="00B30F94">
                                <w:rPr>
                                  <w:b/>
                                  <w:bCs/>
                                  <w:color w:val="FFFFFF" w:themeColor="background1"/>
                                </w:rPr>
                                <w:t>ssociation of County and City Health Officials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style="position:absolute;margin-left:-74.25pt;margin-top:-74.25pt;width:793.9pt;height:613.45pt;z-index:251658240" coordsize="100822,77908" coordorigin="1" o:spid="_x0000_s1026" w14:anchorId="6F4A9F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I6fMwQAAGIQAAAOAAAAZHJzL2Uyb0RvYy54bWzsWE1v2zgQvS+w/0HQ&#10;vbEoy5JsxCm8ySYoELTGJoueaZqyhEokl6Rjp79+HynJjp0s0gRFctgeovBjSM68eTMc+vTjtqmD&#10;O65NJcU0JCdRGHDB5LISq2n49+3lhzwMjKViSWsp+DS85yb8ePb7b6cbNeGxLGW95DrAJsJMNmoa&#10;ltaqyWBgWMkbak6k4gKThdQNtejq1WCp6Qa7N/UgjqJ0sJF6qbRk3BiMXrST4Znfvyg4s1+KwnAb&#10;1NMQuln/1f67cN/B2SmdrDRVZcU6NegrtGhoJXDobqsLammw1tWjrZqKaWlkYU+YbAayKCrGvQ2w&#10;hkRH1lxpuVbeltVks1I7mADtEU6v3pZ9vrvS6kbNNZDYqBWw8D1ny7bQjfsPLYOth+x+Bxnf2oBh&#10;kERRHsdDEgYMk1k2jnIyalFlJaB3C0kyDoP9Ulb++dziQX/44EAlVbEJ/joc0HqEw/N8wSq71jzs&#10;Nml+aI+G6m9r9QEuU9RWi6qu7L2nH5zjlBJ384rNddsBpHMdVMtpGI+yfJTmsF7QBuSHkDs7IA4g&#10;t86JtgupM+xasm8mEPK8pGLFZ0aBvoDPSQ8OxX334NRFXanLqq6dw1y7sw9UP6LKExC1NLyQbN1w&#10;Ydu40ryGqVKYslImDPSENwsOm/SnpXM2YtrCIqUrYVt3G83+gr4+oIzV3LKy13uvm7PCgGxP0OuI&#10;Jc8SbMcRQKeNveKyCVwDKkINOIZO6N21cQpBtBfpkGx18ChCJcd8pB/Tg4beI9heFGE3JVUcKrht&#10;93QgWRTF0ThNkIhaQtw6K/+Q24D4TNSJu2gM7BbjnfPd+H+glo2SMSGpj68sT/No3HpjB1/uKNiF&#10;Z06SNMk8nfoA2yPzQ+DRiZCOZd7LtQg20zAdjiKP9m4GcNcCQO/Vdi27XWyxzDUXcnkPE7WEs4CF&#10;UeyygueuqbFzqpF/MYg7xX7Bp6glDpFdKwxKqb8/Ne7k4TTMhsEG+Xwamn/W1AV6/UnAnWOSONyt&#10;7ySjLEZHP5xZPJwR6+Zc4soAcNDON528rftmoWXzFVfPzJ2KKSoYzp6Gtm+e2/aWwdXF+Gzmhdr8&#10;cS1uFLIO8aA5Xt5uv1KtOvwtPPdZ9gR6xOFW1pFbyNnayqLyBN+j2uEOMr8Vq/M0HSbjNAcJj1nt&#10;U5fTDUHwElbn42GUjTyp4yzLk5a0dNKzOiXRMHUedJcOSeI4yvJ3pLVP9jtb34PdgOIXsw8qx5+Q&#10;r7MYF3gy3l3f+2y98/XLeU2GLa+TYTqOs+Fhtk4ISfKo53UUjXLkrPYC64ux/iJ7i3TdFjFOgX1+&#10;edus/YvXx+XbT+A1Aa+yIYqRJzL2a+uQEUmzJB62dQh2JrFPyPuUncRplKNS8Ck7xvzoPQsRz2wf&#10;fO/F7P9jPeJfc3jI+oq8e3S7l/LDvq9f9j8NnP0LAAD//wMAUEsDBAoAAAAAAAAAIQDh0fdquCoF&#10;ALgqBQAUAAAAZHJzL21lZGlhL2ltYWdlMS5wbmeJUE5HDQoaCgAAAA1JSERSAAAM5AAACfYIAgAA&#10;ANapa14AAAAJcEhZcwAALiMAAC4jAXilP3YAACAASURBVHic7N1rkly3Ep1R7EzgeP7jtX3lP3Jc&#10;S6ZEdrOqcB5rDUDaVU0ypOQXgfzxxx8DAAAAAAAAAAAA3ql2DwAAAAAAAAAAAOD+xGoAAAAAAAAA&#10;AAC8nVgNAAAAAAAAAACAtxOrAQAAAAAAAAAA8HZz9wAAAACAW/jjj//853/tHgFwTn/sHnCKCVdz&#10;rq/sNWtO9JlONGWrc38P5173M99ff+3P/T1/PPFDv9rHv8NL/dD+uNbc7/juB7z9F/OPbvvJv/sH&#10;6m2/kK/74Fdx1W/91Lu/M+6Rv2vyh//8AgAAAHiJP/74z//+n1e/FgEP9MF7+kbXW/xd/n7rX/x8&#10;8fU+07c94q+H3vwZT/wVXraM+Y3Zl/zEVxr9e39mXOmTftd7PuO5vrmPrvl4cnuu7/offHbkRX7g&#10;n/jHvfzfdvZfbufe96nf41f936r9P71fWuAZUAAAAIAXSWoeI+4tAAAAAAA/4HgKAAAA8ErVK9W7&#10;VwAAAAAAnI5YDQAAAODFUjO1dq8AAAAAADgXsRoAAADA66Wq+hgju4cAAAAAAJyFWA0AAADgPZKa&#10;x4heDQAAAABgDLEaAAAAwFtVH0nvXgEAAAAAsJ9YDQAAAOC90jO1dq8AAAAAANhMrAYAAADwdqmq&#10;PsbwJCgAAAAA8FxiNQAAAICPSGoeI3o1AAAAAOChxGoAAAAAn1N9JL17BQAAAADABmI1AAAAgI9K&#10;z9TcvQIAAAAA4NPEagAAAACflur0GsOToAAAAADAg4jVAAAAADZIqnqN6NUAAAAAgKcQqwEAAABs&#10;klQfSe/eAQAAAADwCWI1AAAAgJ3SMzV3rwAAAAAAeDuxGgAAAMBmqU6vMTwJCgAAAADcmVgNAAAA&#10;YL+kqteIXg0AAAAAuC2xGgAAAMA5JNXHiHMNAAAAAHBPrp8AAAAAJ1K9UnP3CgAAAACA1xOrAQAA&#10;AJxLqtNrDE+CAgAAAAC3IlYDAAAAOJ2kSq8GAAAAANyLWA0AAADglJKax4jrDQAAAABwE86dAAAA&#10;AOdVvVK9ewUAAAAAwAuI1QAAAABOLTVTngQFAAAAAC5PrAYAAABwdqmq1qsBAAAAANcmVgMAAAC4&#10;gqTmMeKYAwAAAABclfsmAAAAwGVUr6R3rwAAAAAA+A6xGgAAAMCVpGdq7V4BAAAAAPBlYjUAAACA&#10;i0lV9TFGdg8BAAAAAPgCsRoAAADABSU1jxG9GgAAAABwGWI1AAAAgKuqPpLevQIAAAAA4JeI1QAA&#10;AAAuLD1Ta/cKAAAAAICfE6sBAAAAXFuqqo8xPAkKAAAAAJyaWA0AAADg+pLqNaJXAwAAAADOS6wG&#10;AAAAcAtJ9ZH07h0AAAAAAD8mVgMAAAC4j/RMzd0rAAAAAAB+QKwGAAAAcCupTq8xPAkKAAAAAJyL&#10;WA0AAADgbpKqXiN6NQAAAADgRMRqAAAAAHeUVB9J794BAAAAAPAnsRoAAADAbaVnau5eAQAAAAAw&#10;hlgNAAAA4N5SnV5jeBIUAAAAANhMrAYAAABwc0lVrxG9GgAAAACwk1gNAAAA4AGS6mPELQgAAAAA&#10;2MaBEgAAAOApqldq7l4BAAAAADyUWA0AAADgQVKdWmN4EhQAAAAA+DSxGgAAAMCzpKparwYAAAAA&#10;fJpYDQAAAOB5kprHiNMQAAAAAPA5LpIAAAAAD1W9Ur17BQAAAADwFGI1AAAAgOdKzZQnQQEAAACA&#10;TxCrAQAAADxaqqr1agAAAADA24nVAAAAAB4vqXmM6NUAAAAAgDcSqwEAAAAwxhjVR9K7VwAAAAAA&#10;tyVWAwAAAOBP6Zlau1cAAAAAAPckVgMAAADgv1JVfYzhSVAAAAAA4MXEagAAAAD8VVLzGNGrAQAA&#10;AACvJFYDAAAA4Aeqj6R3rwAAAAAA7kOsBgAAAMCPpWdq7V4BAAAAANyEWA0AAACAf5Sq9BrDk6AA&#10;AAAAwO8SqwEAAADwb5KqXiN6NQAAAADgt4jVAAAAAPiZpPpIevcOAAAAAODCxGoAAAAA/JL0TM3d&#10;KwAAAACAqxKrAQAAAPCrUp1eY3gSFAAAAAD4MrEaAAAAAF+QVPUa0asBAAAAAF8jVgMAAADgi5Lq&#10;Y8RlCQAAAAD4AidFAAAAAL6jeqXm7hUAAAAAwGWI1QAAAAD4plSn1xieBAUAAAAAfk6sBgAAAMD3&#10;JVW9RvRqAAAAAMBPiNUAAAAA+D1J9THi0AQAAAAA/Bs3RAAAAABeoHql5u4VAAAAAMB5idUAAAAA&#10;eI1Up9YYngQFAAAAAH5ArAYAAADAy6SqWq8GAAAAAPyAWA0AAACAl0pqHiPuTgAAAADAXzgaAgAA&#10;APB61SvVu1cAAAAAACciVgMAAADgLVIz5UlQAAAAAOBPYjUAAAAA3iVV1Xo1AAAAAGAMsRoAAAAA&#10;75XUPEb0agAAAADwdGI1AAAAAN6u+kh69woAAAAAYCexGgAAAACfkJ6ptXsFAAAAALCNWA0AAACA&#10;D0lV9TGGJ0EBAAAA4InEagAAAAB8UFLzGNGrAQAAAMDjiNUAAAAA+LTqI+ndKwAAAACAjxKrAQAA&#10;ALBBeqbm7hUAAAAAwOeI1QAAAADYI9XpNYYnQQEAAADgEcRqAAAAAGyTVPUa0asBAAAAwP2J1QAA&#10;AADYKqk+kt69AwAAAAB4L7EaAAAAAPulZ2ruXgEAAAAAvJFYDQAAAIBTSHV6jeFJUAAAAAC4J7Ea&#10;AAAAAGeRVPUa0asBAAAAwA2J1QAAAAA4k6T6GHG2AgAAAIC7cfUDAAAA4HSqV2ruXgEAAAAAvJJY&#10;DQAAAIAzSnV6jeFJUAAAAAC4CbEaAAAAACeVVPUa0asBAAAAwB2I1QAAAAA4saT6GHHFAgAAAIDL&#10;c+YDAAAA4OyqV6p3rwAAAAAAfotYDQAAAIALSM3UGsOToAAAAABwVWI1AAAAAK4hVdV6NQAAAAC4&#10;KrEaAAAAANeR1DxGHLUAAAAA4Hrc9QAAAAC4mOqV6t0rAAAAAICvEasBAAAAcD2pmfIkKAAAAABc&#10;iVgNAAAAgEtKVbVeDQAAAAAuQ6wGAAAAwGUlNY8RvRoAAAAAXIBYDQAAAIBrqz6S3r0CAAAAAPgJ&#10;sRoAAAAAl5eeqbV7BQAAAADwb8RqAAAAANxBqqqPMTwJCgAAAAAnJVYDAAAA4C6SmseIXg0AAAAA&#10;zkisBgAAAMCtVB9J714BAAAAAPydWA0AAACAu0nP1Ny9AgAAAAD4C7EaAAAAADeU6vQaw5OgAAAA&#10;AHAWYjUAAAAA7imp6jWiVwMAAACAUxCrAQAAAHBfSfWR9O4dAAAAAIBYDQAAAIC7S8/U3L0CAAAA&#10;AJ5OrAYAAADA/aU6vcbwJCgAAAAAbCNWAwAAAOARkqpeI3o1AAAAANhDrAYAAADAYyTVx4ibGAAA&#10;AABs4DAHAAAAwLNUr9TcvQIAAAAAHkesBgAAAMDjpDq9xvAkKAAAAAB8jlgNAAAAgCdKqnqN6NUA&#10;AAAA4EPEagAAAAA8VVJ9jDiRAQAAAMAnuMQBAAAA8GjVK9W7VwAAAADA/YnVAAAAAHi61EytMTwJ&#10;CgAAAABvJFYDAAAAgJGqar0aAAAAALyRWA0AAAAAxhhjJDWPERczAAAAAHgLpzcAAAAA+K/qlerd&#10;KwAAAADghsRqAAAAAPAXqZlau1cAAAAAwN2I1QAAAADg71JVfYyR3UMAAAAA4D7EagAAAADwI0nN&#10;Y0SvBgAAAACvIVYDAAAAgH9UfSS9ewUAAAAA3IFYDQAAAAD+TXqm1u4VAAAAAHB5YjUAAAAA+IlU&#10;VR9jeBIUAAAAAL5PrAYAAAAAvyCpeYzo1QAAAADgm8RqAAAAAPCrqo+kd68AAAAAgEsSqwEAAADA&#10;F6Rnau5eAQAAAADXI1YDAAAAgK9JdXqN4UlQAAAAAPgCsRoAAAAAfFlS1WtErwYAAAAAv0qsBgAA&#10;AADfklQfSe/eAQAAAADXIFYDAAAAgO9Lz9TcvQIAAAAALkCsBgAAAAC/JdXpNYYnQQEAAADg34jV&#10;AAAAAOB3JVW9RvRqAAAAAPCPxGoAAAAA8ApJ9THi4AYAAAAAP+Z2BgAAAAAvU71Sc/cKAAAAADgj&#10;sRoAAAAAvFKq02sMT4ICAAAAwF+I1QAAAADgxZIqvRoAAAAA/JVYDQAAAADeIKl5jLi/AQAAAMCf&#10;HMsAAAAA4F2qV6p3rwAAAACAUxCrAQAAAMAbpWbKk6AAAAAAIFYDAAAAgDdLVbVeDQAAAICnE6sB&#10;AAAAwPslNY8R5zgAAAAAnst1DAAAAAA+pHolvXsFAAAAAOwhVgMAAACAz0nP1Nq9AgAAAAA2EKsB&#10;AAAAwEelqvoYI7uHAAAAAMBHidUAAAAA4OOSmseIXg0AAACABxGrAQAAAMAe1UfSu1cAAAAAwIeI&#10;1QAAAABgm/RMrd0rAAAAAOATxGoAAAAAsFOqqo8xPAkKAAAAwM2J1QAAAABgt6R6jejVAAAAALgz&#10;sRoAAAAAnEBSfSS9ewcAAAAAvItYDQAAAADOIj1Tc/cKAAAAAHgLsRoAAAAAnEiq02sMT4ICAAAA&#10;cDdiNQAAAAA4l6Sq14heDQAAAIBbEasBAAAAwPkk1UfSu3cAAAAAwMuI1QAAAADgpNIzNXevAAAA&#10;AIDXEKsBAAAAwHmlOr3G8CQoAAAAAJcnVgMAAACAU0uqeo3o1QAAAAC4NrEaAAAAAJxeUn2MuOYB&#10;AAAAcGHOWwAAAABwDdUrNXevAAAAAIBvEqsBAAAAwGWkOrXG8CQoAAAAANcjVgMAAACAK0lVtV4N&#10;AAAAgOsRqwEAAADA1SQ1jxHHPQAAAACuxD0LAAAAAC6peqV69woAAAAA+FViNQAAAAC4qtRMeRIU&#10;AAAAgGsQqwEAAADAhaWqWq8GAAAAwAWI1QAAAADg4pKax4heDQAAAIBTE6sBAAAAwB1UH0nvXgEA&#10;AAAA/0isBgAAAAA3kZ6ptXsFAAAAAPyYWA0AAAAA7iNV1ccYngQFAAAA4HTEagAAAABwL0nNY0Sv&#10;BgAAAMC5iNUAAAAA4Iaqj6R3rwAAAACA/xKrAQAAAMA9pWdq7V4BAAAAAH8SqwEAAADAbaUqvcbw&#10;JCgAAAAA+4nVAAAAAODOkqpeI3o1AAAAADYTqwEAAADA3SXVR9K7dwAAAADwaGI1AAAAAHiE9EzN&#10;3SsAAAAAeC6xGgAAAAA8RarTawxPggIAAACwgVgNAAAAAB4kqeo1olcDAAAA4NPEagAAAADwMEn1&#10;MeI2CAAAAMBHOUgBAAAAwBNVr9TcvQIAAACABxGrAQAAAMBDpTq9xvAkKAAAAACfIFYDAAAAgOdK&#10;qnqN6NUAAAAAeDuxGgAAAAA8W1J9jDgVAgAAAPBeLlAAAAAAwKheqbl7BQAAAAB3JlYDAAAAAMYY&#10;I9WpNYYnQQEAAAB4C7EaAAAAAPCnVFXr1QAAAAB4C7EaAAAAAPD/SGoeIy6HAAAAALyYkxMAAAAA&#10;8HfVK9W7VwAAAABwK2I1AAAAAOAHUjPlSVAAAAAAXkasBgAAAAD8WKqq9WoAAAAAvIZYDQAAAAD4&#10;Z0nNY0SvBgAAAMDvEqsBAAAAAD9RfSS9ewUAAAAA1yZWAwAAAAB+Lj1Ta/cKAAAAAC5MrAYAAAAA&#10;/JJUVR9jeBIUAAAAgO8QqwEAAAAAvyypeYzo1QAAAAD4MrEaAAAAAPA11UfSu1cAAAAAcDFiNQAA&#10;AADgy9IzNXevAAAAAOBKxGoAAAAAwHekOr3G8CQoAAAAAL9ErAYAAAAAfFNS1WtErwYAAADAz4nV&#10;AAAAAIDfkFQfSe/eAQAAAMDZidUAAAAAgN+Vnqm5ewUAAAAApyZWAwAAAABeINXpNYYnQQEAAAD4&#10;MbEaAAAAAPAaSVWvEb0aAAAAAD8gVgMAAAAAXiepPkYcHgEAAAD4OzcjAAAAAODFqldq7l4BAAAA&#10;wLmI1QAAAACA10t1eo3hSVAAAAAA/iRWAwAAAADeIqnqNaJXAwAAAGAMsRoAAAAA8EZJ9THiDgkA&#10;AACAWA0AAAAAeLPqlerdKwAAAADYTKwGAAAAALxdaqbWGJ4EBQAAAHgusRoAAAAA8AmpqtarAQAA&#10;ADyXWA0AAAAA+JSk5jHiLAkAAADwRK5CAAAAAMBHVa9U714BAAAAwKeJ1QAAAACAT0vNlCdBAQAA&#10;AJ5FrAYAAAAAbJCqar0aAAAAwIOI1QAAAACATZKax4heDQAAAOARxGoAAAAAwE7VR9K7VwAAAADw&#10;dmI1AAAAAGCz9Eyt3SsAAAAAeC+xGgAAAACwX6qqjzE8CQoAAABwW2I1AAAAAOAckprHiF4NAAAA&#10;4J7EagAAAADAiVQfSe9eAQAAAMDridUAAAAAgHNJz9TcvQIAAACAFxOrAQAAAACnk+r0GsOToAAA&#10;AAD3IVYDAAAAAM4oqeo1olcDAAAAuAmxGgAAAABwVkn1kfTuHQAAAAC8gFgNAAAAADi19EzN3SsA&#10;AAAA+F1iNQAAAADg7FKdXmN4EhQAAADgwsRqAAAAAMAFJFW9RvRqAAAAAFclVgMAAAAALiKpPkZc&#10;NQEAAAAuyVkHAAAAALiS6pWau1cAAAAA8GViNQAAAADgYlKdXmN4EhQAAADgSsRqAAAAAMD1JFW9&#10;RvRqAAAAAJchVgMAAAAArimpPkYcOQEAAACuwR0HAAAAALiw6pXq3SsAAAAA+DmxGgAAAABwbamZ&#10;WmN4EhQAAADg1MRqAAAAAMDlpaparwYAAABwamI1AAAAAOAWkprHiJsnAAAAwEk53AAAAAAA91G9&#10;Ur17BQAAAAA/IFYDAAAAAG4lNVNr9woAAAAA/k6sBgAAAADcTaqqjzGyewgAAAAA/yVWAwAAAADu&#10;KKl5jOjVAAAAAM5CrAYAAAAA3Fb1kfTuFQAAAACMIVYDAAAAAO4tPVNr9woAAAAAxGoAAAAAwN2l&#10;qvoYw5OgAAAAADuJ1QAAAACAB0hqHiN6NQAAAIBtxGoAAAAAwFNUH0nvXgEAAADwUGI1AAAAAOBB&#10;0jM1d68AAAAAeCKxGgAAAADwLKlOrzE8CQoAAADwUWI1AAAAAOBxkqpeI3o1AAAAgM8RqwEAAAAA&#10;j5RUH0nv3gEAAADwFGI1AAAAAOC50jM1d68AAAAAeASxGgAAAADwaKlOrzE8CQoAAADwXmI1AAAA&#10;AODpkqpeI3o1AAAAgDcSqwEAAAAAjJFUHyNOpgAAAADv4vICAAAAAPCn6pWau1cAAAAA3JNYDQAA&#10;AADgv1KdXmN4EhQAAADgxcRqAAAAAAB/kVTp1QAAAABeTawGAAAAAPD/SWoeIy6oAAAAAC/j1AIA&#10;AAAA8GPVK9W7VwAAAADchFgNAAAAAOAfpWbKk6AAAAAALyBWAwAAAAD4N6mq1qsBAAAA/C6xGgAA&#10;AADAzyQ1jxEHVQAAAIDvc1sBAAAAAPgl1Svp3SsAAAAArkqsBgAAAADwq9IztXavAAAAALgksRoA&#10;AAAAwBekqvoYI7uHAAAAAFyMWA0AAAAA4IuSmseIXg0AAADgC8RqAAAAAADfUX0kvXsFAAAAwGWI&#10;1QAAAAAAvik9U2v3CgAAAIBrEKsBAAAAAHxfqqqPMTwJCgAAAPATYjUAAAAAgN+TVK8RvRoAAADA&#10;vxGrAQAAAAD8tqT6SHr3DgAAAIDzEqsBAAAAALxGeqbm7hUAAAAAJyVWAwAAAAB4mVSn1xieBAUA&#10;AAD4O7EaAAAAAMArJVW9RvRqAAAAAH8hVgMAAAAAeLWk+kh69w4AAACAExGrAQAAAAC8RXqm5u4V&#10;AAAAAGchVgMAAAAAeJdUp9cYngQFAAAAEKsBAAAAALxTUtVrRK8GAAAAPJ1YDQAAAADgzZLqY8Q9&#10;FgAAAHg0xxEAAAAAgE+oXqm5ewUAAADANmI1AAAAAIAPSXVqjeFJUAAAAOCJxGoAAAAAAJ+Tqmq9&#10;GgAAAPBEYjUAAAAAgM9Kah4jzrMAAADAs7iGAAAAAABsUL1SvXsFAAAAwOeI1QAAAAAA9kjNlCdB&#10;AQAAgKcQqwEAAAAAbJOqar0aAAAA8AhiNQAAAACArZKax4heDQAAALg5sRoAAAAAwH7VR9K7VwAA&#10;AAC8kVgNAAAAAOAU0jO1dq8AAAAAeBexGgAAAADAWaSq+hjDk6AAAADADYnVAAAAAADOJKl5jOjV&#10;AAAAgLsRqwEAAAAAnE71kfTuFQAAAACvJFYDAAAAADij9Eyt3SsAAAAAXkasBgAAAABwUqlKrzE8&#10;CQoAAADcgVgNAAAAAOC8kqpeI3o1AAAA4PLEagAAAAAA55ZUH0nv3gEAAADwW8RqAAAAAAAXkJ6p&#10;uXsFAAAAwPeJ1QAAAAAAriHV6TWGJ0EBAACASxKrAQAAAABcRlLVa0SvBgAAAFyPWA0AAAAA4FKS&#10;6mPEdRcAAAC4GOcMAAAAAIDrqV6puXsFAAAAwBeI1QAAAAAALinV6TWGJ0EBAACAaxCrAQAAAABc&#10;VVLVa0SvBgAAAFyAWA0AAAAA4MqS6mPEsRcAAAA4O/cLAAAAAIDLq16puXsFAAAAwL8RqwEAAAAA&#10;3EGqU2sMT4ICAAAAJyVWAwAAAAC4iVRV69UAAACAkxKrAQAAAADcSFLzGHH7BQAAAE7HwQIAAAAA&#10;4G6qV6p3rwAAAAD4C7EaAAAAAMANpWbKk6AAAADAiYjVAAAAAADuKVXVejUAAADgLMRqAAAAAAD3&#10;ldQ8RvRqAAAAwH5iNQAAAACAm6s+Rnr3CgAAAODpxGoAAAAAAPdXPVNr9woAAADg0cRqAAAAAACP&#10;kKrqYwxPggIAAAB7iNUAAAAAAB4jqXmM6NUAAACADcRqAAAAAADPUn2M9O4VAAAAwOOI1QAAAAAA&#10;Hqd6pubuFQAAAMCziNUAAAAAAJ4o1ek1hidBAQAAgA8RqwEAAAAAPFRS1St6NQAAAOAjxGoAAAAA&#10;AA+W1DyS3r0DAAAAuD+xGgAAAADA01XPqrl7BQAAAHBzYjUAAAAAAEaqq5cHQQEAAID3EasBAAAA&#10;ADDGGElVHxmKNQAAAOAtxGoAAAAAAPxfSc0jcToGAAAAXs/FAQAAAACAv6heVb17BQAAAHA3YjUA&#10;AAAAAP4uNauXB0EBAACAFxKrAQAAAADwA0lVHxmKNQAAAOA1xGoAAAAAAPyDpOaRuCQDAAAAL+DE&#10;AAAAAADAv6leVb17BQAAAHB5YjUAAAAAAH4iNaumB0EBAACA3yFWAwAAAADg51JdfWQo1gAAAIBv&#10;EqsBAAAAAPBrkppH4rAMAAAAfIebAgAAAAAAX1C9qnv3CgAAAOB6xGoAAAAAAHxNalbPeBEUAAAA&#10;+AqxGgAAAAAAX5bq9KFXAwAAAH6dWA0AAAAAgO9IUvN/RLAGAAAA/BqxGgAAAAAA31fzSDk1AwAA&#10;AD/nggAAAAAAwG+pXtVz9woAAADg7MRqAAAAAAD8rlTXPLwICgAAwP9h7w6a3KrSPA/f933PvZLr&#10;Sxf7xh8Aaj0wq2oiihh7NbhWZiIKil0zbIreAMbtsRs7IJVKSbNouqnKNthOK3Wkq+fZge30f3vu&#10;+YUP/AaxGgAAAAAAexAR2RYhWAMAAAB+hVgNAAAAAIC9yTZF+vIMAAAAvIRPBgAAAAAA7FPWmNV6&#10;rwAAAACOjlgNAAAAAIA9i6xsoxdBAQAAgL8nVgMAAAAAYP8iMmsKwRoAAADwn8RqAAAAAADcjohs&#10;U6QP0QAAAMAwiNUAAAAAALhVWWNW670CAAAA6E+sBgAAAADA7YqsbKMXQQEAAODMidUAAAAAALh1&#10;ERk1hWANAAAAzphYDQAAAACAQ4iIbFOk79IAAABwpnwUAAAAAADgcLLGrOq9AgAAAOhArAYAAAAA&#10;wEFFtmyjF0EBAADg3IjVAAAAAAA4tIiMmkKwBgAAAOdErAYAAAAAQAcRkW2K1KsBAADAuRCrAQAA&#10;AADQTdaUWb1XAAAAAIcgVgMAAAAAoKeoltW8CAoAAACzJ1YDAAAAAKCzyIqaQrAGAAAAsyZWAwAA&#10;AACgv4jINkXq1QAAAGC2xGoAAAAAAByLrCmzeq8AAAAAboVYDQAAAACAIxLVslrvFQAAAMD+idUA&#10;AAAAADgukZVtGrwICgAAAPMiVgMAAAAA4OhERLVFhGANAAAA5kOsBgAAAADAkco2RfqODQAAADPh&#10;kA8AAAAAwPHKGrNa7xUAAADAHojVAAAAAAA4apGVbRq8CAoAAAAnTqwGAAAAAMCxi4hqiwjBGgAA&#10;AJwwsRoAAAAAAKch2xTpszYAAACcKqd6AAAAAABORtaY1XqvAAAAAG5CrAYAAAAAwCmJrGzj4EVQ&#10;AAAAODViNQAAAAAATkxEVk0RgjUAAAA4JWI1AAAAAABOUES2KdJXbgAAADgZjvEAAAAAAJyqrDGr&#10;eq8AAAAAXotYDQAAAACAExbZso2DF0EBAADg6InVAAAAAAA4bRGZNUUI1gAAAOCoidUAAAAAADh5&#10;EZFtivTRGwAAAI6XczsAAAAAADORNWZV7xUAAADAy4nVAAAAAACYj8iWbRy8CAoAAADHR6wGAAAA&#10;AMCsRGTWFHo1AAAAODJiNQAAAAAA5iYisi0iBWsAAABwRMRqAAAAAADMU9YUWb1XAAAAAD8TqwEA&#10;AAAAMFtZLasNg39iDQAAAPoTqwEAAAAAMGeRlW2K0KsBAABAZ2I1AAAAAABmLiKyLSJ8EgcAAICe&#10;nMwBAAAAADgL2abI6r0CAAAAzpdYDQAAAACAc5E1Zo29VwAAAMCZEqsBAAAAAHBGIivbYhii9xAA&#10;AAA4O2I1AAAAAADOS0TUuIjwhRwAAAAOylEcAAAAAIBzlG2KrN4rAAAA4IyI1QAAAAAAOFNZY9bY&#10;ewUAAACcC7EaAAAAAADnK7KyLYYheg8BAACA+ROrAQAAAABw1iKi2hThgzkAAADcLmdvAAAAAADO&#10;XkS2KbJ67wAAAIA5E6sBAAAAAMAwDEPWmNV6rwAAAIDZEqsBAAAAAMDPIlu2aRii9xAAAACYIbEa&#10;AAAAAAD8IiKrTRG+nwMAAMCeuvEs7AAAIABJREFUOWwDAAAAAMA/isg2RVbvHQAAADArYjUAAAAA&#10;AHiJrDGr9V4BAAAA8yFWAwAAAACAl4tsWdMwRO8hAAAAMAdiNQAAAAAA+FWRmW2K8DkdAAAA3pbT&#10;NQAAAAAA/JaIyDZFVu8hAAAAcNrEagAAAAAA8GpZY1brvQIAAABOmFgNAAAAAABeS2TLGocheg8B&#10;AACAkyRWAwAAAACA1xVZ2aYh9GoAAADwxsRqAAAAAADwBiKi2iLCB3YAAAB4M87SAAAAAADwxrJN&#10;kdV7BQAAAJwSsRoAAAAAANxE1pg1DoMnQQEAAOC1iNUAAAAAAOCGIivbNIReDQAAAF5NrAYAAAAA&#10;ADcXEdUWEb63AwAAwCs4PAMAAAAAwNvKNkVW7xUAAABw1MRqAAAAAACwB1lj1th7BQAAABwvsRoA&#10;AAAAAOxHZGVbDEP0HgIAAADHSKwGAAAAAAB7ExE1LiJ8fgcAAIDrnJYBAAAAAGDPsk2R1XsFAAAA&#10;HBexGgAAAAAA7F/WmDX2XgEAAABHRKwGAAAAAAC3IrKyTb1XAAAAwLEQqwEAAAAAwG2JyGqLiOg9&#10;BAAAAPoTqwEAAAAAwG2KyLaIrN47AAAAoDOxGgAAAAAA3LqsMav1XgEAAAA9idUAAAAAAOAQIlu2&#10;qfcKAAAA6EasBgAAAAAABxKR1RYR0XsIAAAAdCBWAwAAAACAA4rItoj0fR4AAICz4zAMAAAAAACH&#10;ljVltt4rAAAA4KDEagAAAAAA0EFUy5p6rwAAAIDDEasBAAAAAEAfkZltERG9hwAAAMAhiNUAAAAA&#10;AKCbiMi2iPS5HgAAgPlz+gUAAAAAgM6ypszWewUAAADcLrEaAAAAAAD0F9Wyxt4rAAAA4BaJ1QAA&#10;AAAA4ChEVrZpGKL3EAAAALgVYjUAAAAAADgWEVnjIsLXewAAAGbIcRcAAAAAAI5Ltimyeq8AAACA&#10;PROrAQAAAADA0ckas8beKwAAAGCfxGoAAAAAAHCMIivb1HsFAAAA7I1YDQAAAAAAjlRE1riMiN5D&#10;AAAAYA/EagAAAAAAcNSyLSKr9woAAAB4W2I1AAAAAAA4dllj1th7BQAAALwVsRoAAAAAAJyAyMo2&#10;9V4BAAAANydWAwAAAACA0xCRNS4jovcQAAAAuAmxGgAAAAAAnJJsi8jqvQIAAADemFgNAAAAAABO&#10;TNaY1XqvAAAAgDcjVgMAAAAAgNMT2bJNvVcAAADAGxCrAQAAAADASYrIaouI6D0EAAAAXotYDQAA&#10;AAAATlZEtkVk9d4BAAAAryZWAwAAAACA05Y1ZrXeKwAAAOAVxGoAAAAAAHDyIlu2aRg8CQoAAMDx&#10;EqsBAAAAAMAcRGS2KcKXfwAAAI6UIysAAAAAAMzEf/Zq1XsIAAAAvIRYDQAAAAAA5iSyTZFj7xkA&#10;AABwnVgNAAAAAADmJqtlTcMQvYcAAADAL8RqAAAAAAAwQ5GVbYpwEQAAAMCxcEYFAAAAAIB5ishs&#10;U0T1HgIAAADDIFYDAAAAAIBZi2xTZOs9AwAAAMRqAAAAAAAwd1lj1jQM0XsIAAAAZ02sBgAAAAAA&#10;8xdZ2Sb3AgAAAHTkUAoAAAAAAGchImucIqr3EAAAAM6UWA0AAAAAAM5HZJsiW+8ZAAAAnCOxGgAA&#10;AAAAnJesMWsahug9BAAAgPMiVgMAAAAAgLMTWdn0agAAAByUWA0AAAAAAM5RRNa4GMJNAQAAAAfi&#10;CAoAAAAAAGcrqi0iW+8ZAAAAnAWxGgAAAAAAnLWsMWvqvQIAAID5E6sBAAAAAMC5i6xsi2GI3kMA&#10;AACYM7EaAAAAAAAwRGSNiyFcHAAAAHBbnDkBAAAAAID/ENWmyNZ7BgAAAPMkVgMAAAAAAP5LZI1Z&#10;Y+8ZAAAAzJBYDQAAAAAA+AeRLdtiGKL3EAAAAGZFrAYAAAAAAFwXkdUWQ7hHAAAAYG8cMgEAAAAA&#10;gJeJqDZFtt47AAAAmAmxGgAAAAAA8Gsia8wae88AAABgDsRqAAAAAADAb4lsWdMwRO8hAAAAnDax&#10;GgAAAAAA8AqRlW0awrUCAAAAN+dUCQAAAAAAvFpEVpsiqvcQAAAATpVYDQAAAAAAeE2RbYoce88A&#10;AADgJInVAAAAAACAN5DVsqYhovcQAAAAToxYDQAAAAAAeDORlW0awi0DAAAAb8AxEgAAAAAAeGMR&#10;WeMU6aIBAACA1+UMCQAAAAAA3ExkW0S13jMAAAA4DWI1AAAAAADg5rLGbNMQ0XsIAAAAx06sBgAA&#10;AAAAvJXI0qsBAADwSmI1AAAAAADgbUVkjYtI9w4AAAD8KodGAAAAAABgLyLbIqr1ngEAAMCREqsB&#10;AAAAAAB7kzVmm3qvAAAA4BiJ1QAAAAAAgH2KrBwXQ0TvIQAAABwXsRoAAAAAALBnEVnjYgjXEAAA&#10;APzCKREAAAAAALgNUeMiqnrPAAAA4FiI1QAAAAAAgNuSNWWbeq8AAADgKIjVAAAAAACAWxRZOS6G&#10;6L0DAACA3sRqAAAAAADA7YrIGpdDuJUAAAA4a46FAAAAAADAAUSNU1T1ngEAAEA3YjUAAAAAAOAw&#10;ImvKNvaeAQAAQB9iNQAAAAAA4HAiW46LIXrvAAAA4ODEagAAAAAAwEFFZLXlEC4pAAAAzotzIAAA&#10;AAAAcHARNU5R1XsHAAAAhyNWAwAAAAAAuoisKar1ngEAAMCBiNUAAAAAAIBussZs0xC9dwAAAHD7&#10;xGoAAAAAAEBPkZVtMYQ7CwAAgJlz8AMAAAAAADqLyBqnyOo9BAAAgFskVgMAAAAAAI5BZJuiWu8Z&#10;AAAA3BaxGgAAAAAAcCyyxmzTEL13AAAAcAvEagAAAAAAwBGJrGyLIQRrAAAAcyNWAwAAAAAAjktE&#10;1riIdIsBAAAwK455AAAAAADAEYpsi6jWewYAAAB7I1YDAAAAAACOVNaYbRy8CAoAADALYjUAAAAA&#10;AOB4RbZsiyEEawAAACdPrAYAAAAAABy1iKxxMaRLDQAAgNPmXAcAAAAAABy/qLaIrN4zAAAAuDmx&#10;GgAAAAAAcBqyTdnG3isAAAC4IbEaAAAAAABwMiJbjosheu8AAADgzYnVAAAAAACAUxKRNS6HEKwB&#10;AACcGLEaAAAAAABwcqLGZWT1ngEAAMAbEKsBAAAAAAAnKduUbey9AgAAgNclVgMAAAAAAE5VZMtx&#10;MXgRFAAA4BSI1QAAAAAAgBMWkdWWQwjWAAAAjp1YDQAAAAAAOHERNS4iq/cOAAAAfotYDQAAAAAA&#10;mIHINmWNvWcAAADwq8RqAAAAAADATES1HBe9VwAAAPByYjUAAAAAAGA+IrLG5RDRewgAAADXidUA&#10;AAAAAIB5iahxEVm9dwAAAPAPxGoAAAAAAMD8RLYpqvWeAQAAwC/EagAAAAAAwDxljdmm3isAAAD4&#10;mVgNAAAAAACYrcjKcTFE9B4CAACAWA0AAAAAAJi1iKxxEVm9hwAAAJw7sRoAAAAAADB7kW0RNfae&#10;AQAAcNbEagAAAAAAwFnIGrNNw+BJUAAAgD7EagAAAAAAwLmIbDkuhnA/AgAA0IHDGAAAAAAAcEYi&#10;ssbFENV7CAAAwNkRqwEAAAAAAOcmalxEjb1nAAAAnBexGgAAAAAAcI6yxmzTMETvIQAAAOdCrAYA&#10;AAAAAJypyJbjYgjXJQAAAIfg9AUAAAAAAJyviCy9GgAAwEE4egEAAAAAAGcualxGtt4zAAAAZk6s&#10;BgAAAAAAMGSbqk29VwAAAMyZWA0AAAAAAGAYhiGy1biMIXoPAQAAmCexGgAAAAAAwM8isqZlhAsU&#10;AACA/XPWAgAAAAAA+HtR4zKz9Z4BAAAwN2I1AAAAAACA67JN1abeKwAAAGZFrAYAAAAAAPASka3a&#10;MoboPQQAAGAmxGoAAAAAAAAvF5k1LiPcpwAAAOyBwxUAAAAAAMCvi6hxkdl67wAAADh5YjUAAAAA&#10;AIDfFtmmrKn3DAAAgNMmVgMAAAAAAHi1rFZtGUP0HgIAAHCqxGoAAAAAAACvJTJrXEa4XgEAALgJ&#10;pykAAAAAAIDXFlHjIrN67wAAADg9YjUAAAAAAIA3EtkWWWPvGQAAACdGrAYAAAAAAPDGssZqixii&#10;9xAAAICTIVYDAAAAAAC4icjKcRHhtgUAAOC1OD4BAAAAAADcUETWuMis3kMAAABOgFgNAAAAAADg&#10;bUS2RdbYewYAAMCxE6sBAAAAAAC8rayx2hRD9B4CAABwvMRqAAAAAAAAexDZclxE6NUAAABeTqwG&#10;AAAAAACwHxFZ4zKieg8BAAA4RmI1AAAAAACAPYoaF1mt9wwAAICjI1YDAAAAAADYs6yp2hSDJ0EB&#10;AAB+IVYDAAAAAADYv8iW40KvBgAA8F/EagAAAAAAALciImtaRriOAQAAGAaxGgAAAAAAwG2KGpeZ&#10;rfcMAACA/sRqAAAAAAAAtyvbVG3qvQIAAKAzsRoAAAAAAMCti2w1LmOI3kMAAAC6EasBAAAAAAAc&#10;QkTWtIxwOwMAAJwpxyEAAAAAAICDiRqXma33DAAAgA7EagAAAAAAAAeVbcqaeq8AAAA4NLEaAAAA&#10;AADAoWW1asvoPQMAAOCQxGoAAAAAAAAdRGaNdyJc1gAAAOfC+QcAAAAAAKCTiBoXma33DgAAgEMQ&#10;qwEAAAAAAHQU2aasqfcMAACAWydWAwAAAAAA6CyrVVtG7xkAAAC3SqwGAAAAAADQX2TmuIxwdwMA&#10;AMyWAw8AAAAAAMBRiMgaF5HVewgAAMCtEKsBAAAAAAAcj6i2yBp7zwAAANg/sRoAAAAAAMBxyRqr&#10;LaL3DAAAgP0SqwEAAAAAABydyMpxGeEqBwAAmA8nHAAAAAAAgGMUkTUuIqv3EAAAgP0QqwEAAAAA&#10;ABytqLbIbL1nAAAA7IFYDQAAAAAA4Khlm6pN0XsGAADAWxKrAQAAAAAAHLvIluMyBsUaAABwwsRq&#10;AAAAAAAAJyAia1pGuNwBAABOlfMMAAAAAADAqYgal5mt9wwAAICbEKsBAAAAAACckmxTtan3CgAA&#10;gDcmVgMAAAAAADgxka3GZe8VAAAAb0asBgAAAAAAcHoisk13IqL3EAAAgNclVgMAAAAAADhRUeOd&#10;zNZ7BgAAwGsRqwEAAAAAAJywbFO1qfcKAACAVxOrAQAAAAAAnLbIVuOy9woAAIBXEKsBAAAAAACc&#10;vIhs052I6D0EAADgV4nVAAAAAAAA5iFqXGa23jMAAABeTqwGAAAAAAAwG5Ftyhp7zwAAAHgJsRoA&#10;AAAAAMCsZI3VFr1XAAAAXCdWAwAAAAAAmJvIauOdiOg9BAAA4BdiNQAAAAAAgDmKqHGZWb13AAAA&#10;/EysBgAAAAAAMFeRbZE19p4BAAAwDGI1AAAAAACAecsaqy16rwAAABCrAQAAAAAAzF1k1biMiN5D&#10;AACAsyZWAwAAAAAAmL+IrHEZUb2HAAAA50usBgAAAAAAcCaixkXW2HsGAABwpsRqAAAAAAAAZyRr&#10;rHE5eBIUAAA4uNZ7AAAAAAAAAAcVWTUut1er3XbbewsAAHAWVt999fj+XbEaAAAAAADA2YnIGpeb&#10;9Wq33fTeAgAAzNn24sWTT957+n/+5+BfVgMAAAAAADhXUeNye3W53ax7LwEAAObp37/4+PG9u9vV&#10;i//4T7EaAAAAAADA+co2Rebm6nLY7XpvAQAA5mP97NtHH73z49ef//3/FKsBAAAAAACctchWY27X&#10;q91u23sLAABw8rYXL55++uGTB+//918SqwEAAAAAAJy7iKxpuVmvdttN7y0AAMAJe/Hlnx/fv7t+&#10;9u1Lf1WsBgAAAAAAwDAMUeNye3W53ax7LwEAAE7PS9/9vEasBgAAAAAAwM+yTZG5Wa96DwEAAE7J&#10;kwd/ePrwg+3qxW//NrEaAAAAAAAAv4hsNeVmfTHsdr23AAAAx+7Hrz979NE7v/bu5zViNQAAAAAA&#10;AP5BRLbpzmZ9sdtue28BAACO1PrZN4/v333x5Z9f/4+I1QAAAAAAAPjvosY726vVdnPVewkAAHB0&#10;nn36wb998v4r3/28RqwGAAAAAADAy2VbRNZmveo9BAAAOBY/fv3Z43t3V4++usGfFasBAAAAAADw&#10;qyJbTblZXwy7Xe8tAABAT5uL54/v3/3hi49v/BPEagAAAAAAAPyWiGzTnc36Yrfd9t4CAAD0cbN3&#10;P68RqwEAAAAAAPBKUeNye3W53Vz1XgIAABzU6rv/+/j+3R+//vztf5RYDQAAAAAAgNcR2RZD5Pbq&#10;svcSAADgEDYXz//fg/effvrhvn6gWA0AAAAAAIDXlTVG5OZqNex2vbcAAAC36Icv/vT9vbtv+e7n&#10;NWI1AAAAAAAA3kBktfHOZn2x2217bwEAAPZv/eybRx+9s5d3P68RqwEAAAAAAPCGImpabq8ut5ur&#10;3lMAAIC92Vw8f/bpB08e/OGWfr5YDQAAAAAAgBuIbIshcnt12XsJAACwBy++fPD4/t31s29v768Q&#10;qwEAAAAAAHBDWWNEbq5Ww27XewsAAHBDt/fu5zViNQAAAAAAAG4usmpcbter3W7bewsAAPDGnjx4&#10;7+nDD7erFwf4u8RqAAAAAAAAvJWIrGm5WV/utle9twAAAK/rx68/e/TRO7f67uc1YjUAAAAAAADe&#10;XtS42G5ye3XZewkAAPAK62ffPL5/98WXfz7w3ytWAwAAAAAAYD+yxojcXK2G3a73FgAA4OWefvrh&#10;k0/eO8y7n9eI1QAAAAAAANibyKpxuVlf6NUAAODY/Pj1Z4/v3V09+qrXALEaAAAAAAAA+xSRbbqz&#10;Wa92203vLQAAwDAMw+bi+eP7d3/44uO+M8RqAAAAAAAA7F3UuNxeXW43695LAADg3HV89/MasRoA&#10;AAAAAAC3ItsUkZvNpSdBAQCgi9V3Xz2+/+6PX3/ee8jPxGoAAAAAAADclqhWmZv1hV4NAAAOaXPx&#10;/MmD9599+mHvIf9ArAYAAAAAAMAtisg23dmsV7vtpvcWAAA4Cz988afv7909hnc/rxGrAQAAAAAA&#10;cNuixuX2arXdXPVeAgAAc7Z+9s2jj945nnc/rxGrAQAAAAAAcAjZFhG1uVr1HgIAADO0uXj+7NMP&#10;njz4Q+8hv0WsBgAAAAAAwIFEtcrcrC+G3a73FgAAmI8XXz54fP/u+tm3vYe8glgNAAAAAACAw4nI&#10;Nt3ZXF7sdtveWwAA4OStn3376I+///Ffj/Tdz2vEagAAAAAAABxY1HRnc7Xaba56LwEAgBP25JP3&#10;nj78cLt60XvI6xKrAQAAAAAA0EG1xS5qc7XqPQQAAE7Pj3/77NFH7xz/u5/XiNUAAAAAAADoI6pV&#10;5mZ9Mex2vbcAAMBpWD/79vG9d198+efeQ25CrAYAAAAAAEA3EVnjne36Yrfb9t4CAADH7unDD598&#10;8t4Jvft5jVgNAAAAAACAniKipuXm6nK3ueq9BQAAjtRPf/vs+3t3V4++6j3krYjVAAAAAAAA6C6q&#10;LbaR26vL3ksAAOC4bC9efH/v3R+++Lj3kD0QqwEAAAAAAHAUssaI3Fytht2u9xYAADgKp/7u5zVi&#10;NQAAAAAAAI5FZNV4Z7u+2O22vbcAAEBPq2+/enzv3R//9fPeQ/ZJrAYAAAAAAMARiYialpury93m&#10;qvcWAADoYHvx4t8+ee/Zpx/2HrJ/YjUAAAAAAACOTVRbbCO2V+veSwAA4KB++OvH3997dzbvfl4j&#10;VgMAAAAAAOAYZU0RuVmveg8BAIBDWD/79tEffz+zdz+vEasBAAAAAABwpCJbTbldr3a7be8tAABw&#10;W7YXL54+/B9PHvyh95BbJ1YDAAAAAADgeEVkTcvNerXbbnpvAQCA/XvxLw8e37+7fvZt7yGHIFYD&#10;AAAAAADgyEWNy+3mcnu17r0EAAD25hze/bxGrAYAAAAAAMAJyJpiyM3VqvcQAADYgyefvPf04Yfb&#10;1YveQw5KrAYAAAAAAMBpiGqVuVlfDLtd7y0AAHBDP/3tL9999M6ZvPt5jVgNAAAAAACAkxGRbbqz&#10;WV/sttveWwAA4M2sn37z+P7dF18+6D2kG7EaAAAAAAAApyVqvLO9utxu1r2XAADA63r68IMnn7x3&#10;bu9+XiNWAwAAAAAA4PRkm4bI7dWq9xAAAHiFn/72l+/v3V09+qr3kP7EagAAAAAAAJykrBaZm/XF&#10;sNv13gIAAC+xvXj+/b13f/ji495DjoVYDQAAAAAAgFMVkW26s7m82O22vbcAAMA/ePrpB0/+97m/&#10;+3mNWA0AAAAAAICTFjXd2Vytdpur3ksAAGAYhmH13VeP/9c//fivn/cecnTEagAAAAAAAJy8aott&#10;1PZq1XsIAABnbXvx/MmD958+/KD3kCMlVgMAAAAAAGAOslpkbi5/6j0EAIAz9cNf//T9vXe9+/kb&#10;xGoAAAAAAADMRES2xe82lxe73ab3FgAAzsj62TeP/vh7736+klgNAAAAAACAOYma7mzWq9123XsJ&#10;AADzt714/vThB08evN97yGkQqwEAAAAAADA3NS62m9peXfQeAgDAnL34lweP77+7fvZt7yEnQ6wG&#10;AAAAAADADGW1iDub9cUw7HpvAQBgbrz7eTNiNQAAAAAAAOYpsmr63XZ9sdttem8BAGA+nnzy3tOH&#10;H2xXL3oPOT1iNQAAAAAAAGYrImpabtaXu+269xYAAE7eT1//5bt/fse7nzcmVgMAAAAAAGDeosbF&#10;dpPbq1XvJQAAnKr1s28e37v74ssHvYecNrEaAAAAAAAA85c1RuRmfTEMu95bAAA4MU8ffvDkk/e8&#10;+/n2xGoAAAAAAACchciq6Xfb9cVut+m9BQCA0/DT1599f+/d1Xdf9R4yE2I1AAAAAAAAzkVE1LTc&#10;rFe77VXvLQAAHLXtxfPv7737wxcf9x4yK2I1AAAAAAAAzkrUuNxeXW43l72XAABwpLz7eUvEagAA&#10;AAAAAJydbFNkbtarYdj13gIAwBFZfffV43v/9OPXn/ceMk9iNQAAAAAAAM5RZKspt+uL3W7bewsA&#10;AP1tLp4/efD+04cf9B4yZ2I1AAAAAAAAzlRE1nRns17ttle9twAA0NO///VP399717uft02sBgAA&#10;AAAAwDmLGpfbq8vt5rL3EgAAOlg/++a7f/69dz8PQ6wGAAAAAADAucs2DZHbq9Uw7HpvAQDgQDYX&#10;z58+/PDJg/d6DzkjYjWA/8/evTTHcZ3poq7MAnjR+cfHknq4RVJnaJE6wy1SgxOm3KZNcCRAe9BA&#10;R5MSPTIvA0MdJ4QCIJAABbAqKzNXrj3Y3ZYskSwCdVmZVc8zI1C5vheABopYb+QHAAAAAAC9vL+W&#10;5Xmoil5sUmcBAGDuzp5+c/jg0+pkkDrIalFWAwAAAAAAgF6v18uyfO3S1VAVsQmpswAAMC/2fiak&#10;rAYAAAAAAAD/kPXXrzb1uAlV6iQAAMze0db/e7xzpxmfpQ6yopTVAAAAAAAA4J/ka5d7Wb+px71e&#10;TJ0FAIDZGH7/7f4f/8Xez7SU1QAAAAAAAODX8v5aluehHOmrAQB0XXWyd/jg/zl7+k3qICirAQAA&#10;AAAAwJtkWb52+YNQjmJsUmcBAOCCXu58+WLrc3s/W0JZDQAAAAAAAN4m61/6IFTj2FSpkwAAcD7D&#10;7x8dPvh0vP88dRB+pqwGAAAAAAAA79Jfv9yEflMXqYMAAPBewvj0x41PX/31z6mD8GvKagAAAAAA&#10;ADBB3l/L8g9COer1YuosAAC8y/G/3znatPezpZTVAAAAAAAAYLIsy9cufxDKUYxN6iwAALxBsf/s&#10;xwc3ht9/lzoIb6WsBgAAAAAAAO8p61/6IFTjGKrUSQAA+FkYn77Y/Pz4379MHYQJlNUAAAAAAADg&#10;HPrrl5s8b6px6iAAAPR6vd6rv/75cOOGvZ+doKwGAAAAAAAA55P317MsD1XRizF1FgCA1VWd7O3/&#10;8WN7PztEWQ0AAAAAAADOLcv7/UsfhGrUa5rUWQAAVk4Yn57sfHm09XnqIJyPshoAAAAAAABcRJZl&#10;a+tXQ13GUKXOAgCwQs6ebh0++LQ6GaQOwrkpqwEAAAAAAMBFZVl//XKT5001Th0FAGD52fvZdcpq&#10;AAAAAAAAMJW8v55leaiKXoypswAALK0X33z+cvtOMz5LHYSLU1YDAAAAAACAaWV5v3/paqiKXtOk&#10;zgIAsGyGu4/2//gv9n4uAWU1AAAAAAAAmIEsy9fWr4Z6HEOdOgsAwJKojvcOH3x69vSb1EGYDWU1&#10;AAAAAAAAmJEs669fabKyqcvUUQAAOu94587R5uf2fi4TZTUAAAAAAACYpXztUpbnoRr3YkydBQCg&#10;k4a7jw4ffDref546CDOmrAYAAAAAAAAzluVr/Ut5qIpe06TOAgDQJWF0+uODT1/99c+pgzAXymoA&#10;AAAAAAAwe1mWr61fDfU4hjp1FgCAbjje+fJo85a9n0tMWQ0AAAAAAADmI8v661eabNzUVeooAACt&#10;Vgye7f/xX+z9XHrKagAAAAAAADBH+drlXpY3ddmLMXUWAIDWCaPTF998frzzZeogLIKyGgAAAAAA&#10;AMxX3l/P8n4oR/pqAAC/9Orxnw83btj7uTqU1QAAAAAAAGDusixfu/RBqIrYhNRZAADSKwbPDjdu&#10;jP7zu9RBWChlNQAAAAAAAFiILOtfutrU46auUkcBAEgmjE6P//3LF1ufpw5CAspqAAAAAAAAsDj5&#10;2uVeljd1aSUoALCCzp58c/jgRnUySB2ENJTVAAAAAAAAYKHy/nqW90M50lcDAFZHdbI3uPuxvZ8r&#10;TlkNAAAAAAAAFi3L8rVLH9TVqNc0qbMAAMzd0dbn9n7SU1YDAAAAAACANLJs7dIHoSpiqFNHAQCY&#10;l+Huo/0//ou9n/wfymoAAAAAAACQTH/9SpNXTTVOHQQAYMaqk73DjRtnT/9X6iC0iLIaAAAAAAAA&#10;pJT317O8H8pRL8bUWQAAZuNo6/Pj7TvN+Cx1ENpFWQ0AAAAAAAASy7J87dIHdTXqNU3qLAAAUxnu&#10;fnv44MZ4/3nqILSRshr3u/cFAAAgAElEQVQAAAAAAAC0QJatrV8N9TiGOnUUAICLCMXZjw9uvHr8&#10;59RBaC9lNQAAAAAAAGiHLOuvX2nyqqnGqaMAAJzP8c6XL7ZuhcLeT95FWQ0AAAAAAABaJO+vZ1ke&#10;qlEvpo4CAPAeisHz/T9+bO8n70NZDQAAAAAAANoly/v9S/9XqEa9pkmdBQDgrUJx+mLr8+OdL1MH&#10;oTOU1QAAAAAAAKB1sixbW78a6nEMdeosAABv8Orxn398cMPeT85FWQ0AAAAAAABaKcv661eavGqq&#10;ceooAAA/G+8/P7h/ffSf36UOQvcoqwEAAAAAAEB75f31LMtCVfRi6igAwMoLxenxzpcvtj5PHYSu&#10;UlYDAAAAAACAVsvytf6lD0JV9JomdRYAYHWdPdk6fPBpdTJIHYQOU1YDAAAAAACAtsuyfG39aqiL&#10;GELqLADAyqlOBoO7H9n7yfSU1QAAAAAAAKALsqy/frXJyqYuU0cBAFbI0dbn9n4yK8pqAAAAAAAA&#10;0Bn52qUsz0NV9GLqKADAshvufrv/x4/t/WSGlNUAAAAAAACgS7J8rX/pg1AVvaZJnQUAWE7VyeBw&#10;4/rZ0/+VOgjLRlkNAAAAAAAAOibL8rX1q6EqYhNSZwEAls3R1ucnO3dCcZY6CEtIWQ0AAAAAAAA6&#10;KMv6l66GehzrKnUUAGBJDHe/PXxwY7z/PHUQlpayGgAAAAAAAHRVf+1yk+VNPe7F1FEAgC4LxemP&#10;D268evzn1EFYcspqAAAAAAAA0GF5fz3L+6Ec9aLCGgBwEcc7d15s3bL3kwVQVgMAAAAAAIBuy7J8&#10;7dIHoSpiE1JnAQC6ZLz/bPDVx/Z+sjDKagAAAAAAANB9Wda/dDXU41iXqaMAAB0QitMXm7eO//3L&#10;1EFYLcpqAAAAAAAAsCT6a5ezLA9VkToIANBqPz2+d/jghr2fLJ6yGgAAAAAAACyPvL+eZf1QDWOM&#10;qbMAAK0zHjw72Lg++s/vUgdhRWX+JxUAAAAAAACWTYx1NYpNSJ3j/U1xa9nJC88uhZ7uSrlLP+lF&#10;zednbNdvbqFpLj7sgk+263f9FosN2ZE/+CKOm/m0pP+5NcXpy507L7Y+TxmClaesBgAAAAAAAMsp&#10;VEUTqtQp3pOyWnspq02irNaaYcpqnZymrLYgZ0+2Dh/cqE4GyRJAr9ezBhQAAAAAAACWVX/9Spb3&#10;Q1WkDgIAJFOd7A2++nj0/bepg0Cvp6wGAAAAAAAASyzvr2dZP1RDC5cAYAUdbd2y95NWsQYUAAAA&#10;AAAAll2MdTWKTUid4x2sAW0va0AnsQa0NcOsAe3kNGtA52X4/aP9rz6295O28WY1AAAAAAAAWHZZ&#10;trZ+NdTjJlSpowAA81Wd7B1u3Dh7+k3qIPAGymoAAAAAAACwArKsv34ly/NQjVNHAQDm5Wjr1snO&#10;nVCcpQ4Cb6asBgAAAAAAAKsi71/Ksn4oR7Eba+8AgPc1/P7R4caN8f7z1EHgXbI43YJxAAAAAAAA&#10;oFtibEJVxCakDvJLU9xadvLCs0uhp7tS7tJPelHz+Rnb9ZtbaJqLD7vgk+36Xb/FYkN25A++iONm&#10;Pm0++Zri9HDjxqu//nkup8NMebMaAAAAAAAArJYsy9fWr4Z63IQqdRYAYCrHO3debN2y95OuUFYD&#10;AAAAAACA1ZNl/fUrWZaHepw6CgBwEeP9Z4OvPrb3k25RVgMAAAAAAIAVla9dyvI8lEXsxhY8AKDX&#10;6/Wa4vRo69bxzpepg8C5ZXG6BeMAAAAAAABAp8WmCXURm5A2RZJH0+lS6OmulLv0k17UfH7Gdv3m&#10;Fprm4sMu+GS7ftdvsdiQHfmDL+K4mU+bRb5Xj+/9+OCGvZ90lLIaAAAAAAAArLwYQ1U0TZ0wQZJH&#10;0+lSaGW1SZTVWjNMWa2T05TVzmG8/+xg48bo+2+nOgWSsgYUAAAAAAAAVl6W9S9dzeoy1OPUUQCA&#10;X2uK05c7d15sfZ46CExLWQ0AAAAAAADo9Xq9fO1SluehLGI33jMEACvh7MnW4YMb1ckgdRCYAWtA&#10;AQAAAAAAgJ/FpgnVKMZmwWOTPJpOl0JbAzqJNaCtGWYNaCenWQP6LtXJ3uCrj+39ZJkoqwEAAAAA&#10;AAD/LMa6GsUmLHJkkkfT6VJoZbVJlNVaM0xZrZPTlNXe6mjrlr2fLB9lNQAAAAAAAOANQjVuQrmo&#10;acpq7aWsNomyWmuGKat1cpqy2hsMdx/t//Fjez9ZSmupAwAAAAAAAABt1F+/nOV5U41jN5ocANB5&#10;1cne4caNs6ffpA4C86KsBgAAAAAAALxZ3l/Psn6oRjE2qbMAwJI72rp1snMnFGepg8AcWQMKAAAA&#10;AAAAvFOMdTWKTZjrjCSPptOl0NaATmINaGuGWQPayWnWgPZ6vd5w99Hhgxvj/edTBoL2U1YDAAAA&#10;AAAAJgtV0YRqbscrq7WXstokymqtGaas1slpq15Wa4rTgwef/vT43kwCQftZAwoAAAAAAABM1l+/&#10;kuX9UBWpgwDAkjjeufNi65a9n6wUZTUAAAAAAADgveT99Szrh3IYu/EiIgBoqfH+s8FXH9v7yQqy&#10;BhQAAAAAAAA4jxjrchhjM9tDkzyaTpdCWwM6iTWgrRlmDWgnp63cGtCmOD3aunW88+Uc8kAHKKsB&#10;AAAAAAAA5xaqognV7M5TVmsvZbVJlNVaM0xZrZPTVqus9uq7ez8+uGHvJ6vMGlAAAAAAAADg3Prr&#10;V7K8H6oidRAA6IDx4NnBxo3R99+mDgKJKasBAAAAAAAAF5H317OsH8ph7MZ7iQAggWZ0+nLnzout&#10;z1MHgVawBhQAAAAAAAC4uBibUI5ibKY8Jsmj6XQptDWgk1gD2pph1oB2ctqSrwE9e/LN4cb16mSw&#10;gDTQCcpqAAAAAAAAwHRiDPW4CdU0RyR5NJ0uhVZWm0RZrTXDlNU6OW1py2rV8d7gq4/t/YRfsQYU&#10;AAAAAAAAmE6W9devZFke6nHqKACQ3tHmLXs/4Y2U1QAAAAAAAIAZyNcuZXk/lKPYjdcUAcDsDXcf&#10;7X/1sb2f8DbWgAIAAAAAAAAzE2MTylGMzXmfm2LkxR9Np0uhrQGdxBrQ1gyzBrST05ZnDWh1vHe4&#10;cePs6TcLjQBdo6wGAAAAAAAAzFSMoR43oTrXM1OMu/ij6XQptLLaJMpqrRmmrNbJaUtSVjvavHWy&#10;cycUZwudDx1kDSgAAAAAAAAwU1nWX7+SZVmoy9RRAGC+hruPDjdujPefpw4C3aCsBgAAAAAAAMxe&#10;vnY5y/qhKmI33loEAOfTjE4PHnz60+N7qYNAlyirAQAAAAAAAHOR9df62QehGsXYpM4CALN0vH37&#10;xdYtez/hvLI43YJxAAAAAAAAgHeJMVRF09Tv/tAU51/80XS6FHq6K+Uu/aQXNZ+fsV2/uYWmufiw&#10;Cz7Zrt/1Wyw2ZEf+4Is47k3Gg6eDrz629xMuRlkNAAAAAAAAmLumHoe6fPv3ldXaS1ltEmW11gxT&#10;VuvktC6V1ZrRT0dbt453vpznEFhy1oACAAAAAAAAc5evXe5leVONYzd6IQDwT15996cfH9yw9xOm&#10;pKwGAAAAAAAALELeX8+yfqiGtj8B0CHjwdPDBzeGu9+mDgLLwBpQAAAAAAAAYIFirKtRbMKvvjrF&#10;gdPlSaNLoa0BncQa0NYMswa0k9NavQa0Gf10vHPnaOvzmZ4KK01ZDQAAAAAAAFi0UI2bUP7iC8pq&#10;7aWsNomyWmuGKat1clp7y2pnT7YON65XJ4PZHQlYAwoAAAAAAAAsXH/9cpbnTTWO3aiJALBC6pO9&#10;wVcf2fsJ86CsBgAAAAAAACSQ99ezrB+qoWVQALTHi82b9n7C/FgDCgAAAAAAAKQTY10OYwxTnDC7&#10;MIvTpdDWgE5iDWhrhlkD2slpLVoDOtx9OPjq49reT5gnZTUAAAAAAAAgsVAVTSgv+HAnLzy7FFpZ&#10;bRJltdYMU1br5LRWlNXqk72D+9fPnn4z2zDAb1kDCgAAAAAAACTWX7+S5f1QjVIHAWDlvNi8ebxz&#10;JxRnqYPASlBWAwAAAAAAANLL++tZ1q/L1x15yxEAnTfcfXi4cWO8/zx1EFgh1oACAAAAAAAArRFj&#10;XQ5jDOd5ZG5h5qhLoa0BncQa0NYMswa0k9PSrAFtRqcHGzd++uu92U4HJlJWAwAAAAAAANolVEUT&#10;yvf9dCcvPLsUWlltEmW11gxTVuvktARltePt2y+2btn7CUlYAwoAAAAAAAC0S3/9Spb3QzVKHQSA&#10;pTIePBt89ZG9n5CQshoAAAAAAADQOnl/Pcvyuhx25KVHALRaU5y+2Lz5cufL1EFg1VkDCgAAAAAA&#10;ALRUjE0oRzGGd35oUWlmqUuhrQGdxBrQ1gyzBrST0xaxBvSnx/cON67b+wltoKwGAAAAAAAAtFiM&#10;oS6aUL39AwsMMzNdCq2sNomyWmuGKat1ctp8y2rjwbPDB9eHu9/OdgpwYdaAAgAAAAAAAC2WZf31&#10;q1nWD3WROgoAndEUp8fbd462bqUOAvwTZTUAAAAAAACg7fK1S1ner8thR96BBEBKZ0+2Djau1yeD&#10;1EGAX7MGFAAAAAAAAOiGGJtQjmIM//zVRGmm0qXQ1oBOYg1oa4ZZA9rJaTMeVh3vDf74kb2f0FrK&#10;agAAAAAAAEB3xBiqommqX3wlXZiL61JoZbVJlNVaM0xZrZPTZjnsaPOWvZ/QctaAAgAAAAAAAN2R&#10;Zf1LV7M6D/U4dRQA2mK4+2jvq4/s/YT2U1YDAAAAAAAAOiZfu5xl/boadeSVSADMS3myd7hx/ezJ&#10;N6mDAO/FGlAAAAAAAACgk2LThGoUm5A6yAV06ZbWGtBJrAFtzTBrQDs5baphR5u3jnduh+JsVmmA&#10;eVNWAwAAAAAAADorxlCNmlCnznFeXbqlVVabRFmtNcOU1To57YLDhruPDjauj/efzzYNMG/KagAA&#10;AAAAAEC3NfU4VOPUKc6lS7e0ymqTKKu1ZpiyWiennXtYKE4PN268enxvHmmAeVtLHQAAAAAAAABg&#10;Kvna5V6Wh6qYslcFQMu93LnzYvOmvZ/QXcpqAAAAAAAAQOfl/fUsy0M5irFJnQWA2Sv2nw3ufmTv&#10;J3SdNaAAAAAAAADAsoixrkYx1KlzTNSlW1prQCexBrQ1w6wB7eS0ycNCcfpi8+bLnS8XkAaYN2U1&#10;AAAAAAAAYKmEqmjqMnWKd+vSLa2y2iTKaq0ZpqzWyWkThr16fO9w47q9n7A0rAEFAAAAAAAAlkp/&#10;/UqW90NVTFmzAiChYv/Z4cb14e63qYMAs6SsBgAAAAAAACybvL+eZXldDvXVADonFKfHO3eONm+l&#10;DgLMnjWgAAAAAAAAwJKKsS6HsQmpc/xWl25prQGdxBrQ1gyzBrST03497PTJ1sHG9fpksMgQwMIo&#10;qwEAAAAAAADLLFSjpq5Sp/iVLt3SKqtNoqzWmmHKap2c9vOw8mRv/+5Hw+/t/YRlZg0oAAAAAAAA&#10;sMz661ezfC2Uo9RBAHiro61b9n7CKlBWAwAAAAAAAJZc3l/PLud1OZzyLWEAzNzw+0d7dz+y9xNW&#10;hDWgAAAAAAAAwGqIsS6HsQmpc/Q6snbwv1gDOok1oK0ZZg1o16ZVJz8cbFw/e/LNguYBLaCsBgAA&#10;AAAAAKyQUI2aukqdoku3tMpqkyirtWaYslqnph1t3Tzevh2Ks0UMA1rDGlAAAAAAAABghfTXr2ZZ&#10;P1RF6iAAK2q4+/Bg4/p4/3nqIEACymoAAAAAAADAasnXLmV5XpejKV8aBsC5hOL0cOP6q8f3UgcB&#10;krEGFAAAAAAAAFhFMTahHMUmJBmeYugFWQM6iTWgrRlmDWi7p73cuf1i86a9n7DilNUAAAAAAACA&#10;VRVjqIumrhY/eOETL05ZbRJltdYMU1Zr67Ri8HTw1Uf2fgI9a0ABAAAAAACA1ZVl/fWrWdYPVZE6&#10;CsASCsXp0ebN4507qYMAbaGsBgAAAAAAAKy0fO1Slud1OZryHWIA/NKrx3863Lhu7yfwS9aAAgAA&#10;AAAAAPRiE0JVxCYsZtpCpsyGNaCTWAPammHWgLZmWjF4erhxffj9t7NIAywVZTUAAAAAAACAXq/X&#10;68VYV6MY6gVMmv+ImVFWm0RZrTXDlNVaMC0Up8c7t482b80uDbBUlNUAAAAAAAAAfhbqcVON5zyk&#10;S7e0ymqTKKu1ZpiyWuppp082Dzau1yeDmaYBlspa6gAAAAAAAAAALdJfu5xl/VCNpmxpAayO6mRv&#10;cPdDez+BibxZDQAAAAAAAODXYhNCVcQmzOn4+Rw7F96sNok3q7VmmDerJZp2tHnzaMveT+C9KKsB&#10;AAAAAAAAvEmMdTWKoZ7H0XM4c16U1SZRVmvNMGW1hU8b7j7c++ojez+B96esBgAAAAAAAPBWoSqa&#10;upz1qV26pVVWm0RZrTXDlNUWOK062TvYuH72ZGv+aYClspY6AAAAAAAAAEB79devZHk/VMWUpS2A&#10;pXG0efN453YozlIHAbpHWQ0AAAAAAADgXfL+epbloRzF2KTOApDScPfhwcb18f7z1EGArrIGFAAA&#10;AAAAAOA9xFiXw9iEmZw1i0MWxBrQSawBbc0wa0DnOS0Up4cb1189vrfQJMDSUVYDAAAAAAAAeF+h&#10;Kpq6nPqYLt3SKqtNoqzWmmHKanOb9nLn9ovNm/Z+AtOzBhQAAAAAAADgffXXr2R5P1TFlB0ugE4o&#10;9p8N7n5o7ycwK8pqAAAAAAAAAOeQ99ezLK/Lob4asMRCcXq0efN4507qIMBSsQYUAAAAAAAA4Pxi&#10;rMvXsWku9vCMw8yTNaCTWAPammHWgM5u2qvH9w43rtn7CcycshoAAAAAAADABYVy1ITq/M916ZZW&#10;WW0SZbXWDFNWm4Vi8Ozw/rXh998ubCKwUpTVAAAAAAAAAC6uCVUoR+d8qEu3tMpqkyirtWaYstp0&#10;wuj0ePv20datBcwCVpayGgAAAAAAAMBUYhPqcnieVleXbmmV1SZRVmvNMGW1KZz9bXN/43p9Mpj3&#10;IGDFKasBAAAAAAAATC3Gunwdm+Y9Pz3fMDOlrDaJslprhimrXUh1vDe4+6G9n8BiKKsBAAAAAAAA&#10;zEKMoSqaUL3PR+ceZnaU1SZRVmvNMGW18zv6+qa9n8AiKasBAAAAAAAAzExTl6EqJn2qS7e0ymqT&#10;KKu1Zpiy2nkMdx/u3f3I3k9gwdZSBwAAAAAAAABYHvnapSzP63LYjQIMsHqq472DjetnT7ZSBwFW&#10;kTerAQAAAAAAAMxYjE0oh7Fp3vb9haaZjjerTeLNaq0Z5s1q7+Fo8+bx9u1QnM3qQIBzUVYDAAAA&#10;AAAAmIMYQ1U0oXrj9xYdZgrKapMoq7VmmLLaOw3//nDvK3s/gcSU1QAAAAAAAADmpanLUBW/+XKX&#10;bmmV1SZRVmvNMGW1t2hGpwcb1189vjerNAAXtpY6AAAAAAAAAMDSytcu9bIsVKNu9GGApfNy+86L&#10;zc/s/QRaQlkNAAAAAAAAYI7y/nqW5aEaxaZJnQVYIcO/PzzYuD7ef546CMDPrAEFAAAAAAAAmL8Y&#10;62oUQ/1//pE4zHlYAzqJNaCtGWYN6H9rRqc/bt083r4zpzQAF6asBgAAAAAAALAgoRo39bgj5Zj/&#10;oqw2ibJaa4Ypq/V6vV7v1Xf3Djeu2fsJtJM1oAAAAAAAAAAL0l+/nOV5qEZTVsAAfqsYPDvcuD7c&#10;fZQ6CMBbKasBAAAAAAAALE7eX8+yPFSj2ITUWYAlYe8n0BXWgAIAAAAAAAAsXIx1OYxNnTrHZNaA&#10;TmINaGuGreoa0LMnW/v3r9Ung4WlAbgwZTUAAAAAAACANEJVNPU4dYoJlNUmUVZrzbDVK6tVx3uD&#10;rz6y9xPoEGtAAQAAAAAAANLor1/J8n6oRlM2woBV0xSnL7dvH23eSh0E4HyU1QAAAAAAAACSyfvr&#10;WZbX5bAXm9RZgG4Y7j4a3P2wsvcT6CBrQAEAAAAAAABSi7Euh7GpU+d4A2tAJ7EGtDXDVmANaHW8&#10;d7Bx/ezJVto0ABemrAYAAAAAAADQCqEqmnqcOsWvKatNoqzWmmHLXlY72rx5vH07FGepwwBcnDWg&#10;AAAAAAAAAK3QX7+S5f1QDlMHAdrF3k9gaXizGgAAAAAAAECLxCbU49fteduTN6tN4s1qrRm2jG9W&#10;a4qfDu5ff/X4XuogALOhrAYAAAAAAADQMjHW5evYhNQ5ej1ltcmU1VozbOnKasfbt482P7P3E1gm&#10;ymoAAAAAAAAAbRTKURPK1CmU1SZSVmvNsCUqqw13Hx7cvzbef546CMCMKasBAAAAAAAAtFQTqlAO&#10;02ZQVptEWa01w5airNYUP/349c3jnTupgwDMhbIaAAAAAAAAQHvFJtTj1wn7NMpqkyirtWZY98tq&#10;r7770+HGNXs/gSWmrAYAAAAAAADQbjHW5evYhETDp3p6VjFaTFmtNcO6XFYbD54ebFwf7j5KHQRg&#10;vpTVAAAAAAAAAFovxlAVTShTTJ7q6VnFaDFltdYM62ZZzd5PYKUoqwEAAAAAAAB0Q1OXoRoteKiy&#10;2iTKaq0Z1sGy2unfNg83rlUng4QZABZpLXUAAAAAAAAAAN5LvnYpy/N6PGxblQk4r+rkh8Hdj+z9&#10;BFaNN6sBAAAAAAAAdEmMTRgPYwyLGjfV07OK0WLerNaaYR15s1pT/PRy+/bR5q0FzwVoA2U1AAAA&#10;AAAAgK6JMVRFE8qFjJrq6VnFaDFltdYM60JZbbj7cHD3Q3s/gZWlrAYAAAAAAADQSaEaN3Ux7ynK&#10;apMoq7VmWLvLatXx3sHGtbMnW4sZB9BOa6kDAAAAAAAAAHAR/fXLWZ6HctS2ZhPwK0ebnx1v3w7F&#10;WeogAIl5sxoAAAAAAABAh8UmhHIUY5jX+d6sNoE3q7VmWCvfrGbvJ8AvKasBAAAAAAAAdFyMdTWK&#10;oZrP2VM9PasYLaas1pphLSurNcXpwca1V9/dm9P5AF2krAYAAAAAAACwDEI1bupi5scqq02irNaa&#10;YW0qqx1v3z7a/MzeT4BfWUsdAAAAAAAAAIAZ6K9fzvI8lKO2FZ1gpQx3Hx7cvzbef546CEAbebMa&#10;AAAAAAAAwPKITajLYS82MzvQm9Um8Ga11gxL/Wa1pjj98evPjnfuzOpAgOWjrAYAAAAAAACwXGKs&#10;y2Fs6hkdNtXTM8nQbspqrRmWtKz26rs/HW5cs/cT4N2U1QAAAAAAAACWUKiKph5Pf46y2iTKaq0Z&#10;lqisNh48O7h/bfj9oynPAVgFa6kDAAAAAAAAADB7/fUrWZ6Hsmhb7wmWhr2fAOflzWoAAAAAAAAA&#10;Sys2oS6Hvdhc/ARvVpvAm9VaM2yxb1Y7e7J5cP9adTK42OMAq0lZDQAAAAAAAGCpxViXw9jUF316&#10;qtnTPNwRymqtGbaoslp1vDe4+6G9nwAXoKwGAAAAAAAAsPxCOWpCeYEHldUmUVZrzbD5l9Wa4vTl&#10;9u2jzZsXmwSAshoAAAAAAADASmhCGcrReZ9SVptEWa01w+ZcVhvuPhzc/dDeT4BpKKsBAAAAAAAA&#10;rIrYhHr8+lylHmW1SZTVWjNsbmW16njvcOPa6ZOtiw0A4B+U1QAAAAAAAABWSYz1+HWM4b0/PtWw&#10;aR7uCGW11gybT1ntaPPm8fYXoTi72OkA/JKyGgAAAAAAAMDKCeWoCeX7fFJZbRJltdYMm3VZzd5P&#10;gJlTVgMAAAAAAABYRU0oQzma+DFltUmU1VozbHZltaY4Pdi49uq7exfOAsAbKasBAAAAAAAArKjY&#10;hHr8+t0dH2W1SZTVWjNsRmW14+3bR5uf2fsJMA/KagAAAAAAAACrK8YmjIcxhrd/YKrjp3m4I5TV&#10;WjNs6rLacPfRwf1PxvvPLxwBgHdTVgMAAAAAAABYbTGGatSE6i3fnOroaR7uCGW11gyboqzWFKdH&#10;m5+93L5z4eEAvA9lNQAAAAAAAAB6TT0OVfHbryurTaKs1pphFy2rvXr8p8P71+z9BFgAZTUAAAAA&#10;AAAAer1eLzZ1PR7+qvKjrDaJslprhp3/yfH+04O/XBt+/+jCMwE4F2U1AAAAAAAAAP5LjE0YD2MM&#10;v/jKVOdNnaj9lNVaM+w8TzbF6dHm7+39BFgwZTUAAAAAAAAAfiHGUI2aUP33v6Y6axaBWk5ZrTXD&#10;3vvJsydfH9y/Vp0MLjwKgItRVgMAAAAAAADg10JVNPW4p6w2mbJaa4a9x5PVyQ+DP3xo7ydAKspq&#10;AAAAAAAAALxBE6pQjqa7U16F+2hltdYMe+eTTXH6cvuLo82bFz4egOkpqwEAAAAAAADwZrEJoRw1&#10;TbjwAbNM01LKaq0Z9vYnh7sPB3d/Z+8nQHLKagAAAAAAAAC8XYx1OWxCfbGHZxymjZTVWjPsTU9W&#10;Jz8c3r92+mTr4oEAmB1lNQAAAAAAAAAmCFURqvH5n1uF+2hltdYM+82TR5ufHW9/EYqzqQIBMDtr&#10;qQMAAAAAAAAA0Hb99StZloeq8D4UOsHeT4B28mY1AAAAAAAAAN5LbEJdDmPTvP8Tc0zTFt6s1pph&#10;sdfr9Zri9OD+J68e35tZIABmR1kNAAAAAAAAgPcWY10Om1C/56fnG6YVlNVaMyz2jre/ONr8zN5P&#10;gNZSVgMAAAAAAADgfEI1ClX5Hh9chftoZbVWDBv+/eHBxifjwfMZpwFgppTVAAAAAAAAADi3pi5D&#10;VUy6cV6F+2hltcTDmtFPR5s3X27fnksaAGZKWQ0AAAAAAACAi4hNqMvXsXnHpfMq3Ecrq6Uc9urb&#10;fz3cuGbvJ0BXKKsBAAAAAAAAcFExVuOz2DRv+/ZCw6ShrJZm2Hjw9OAv14bfP5pvGgBmSlkNAAAA&#10;AAAAgKmEchjq6k3fWYX7aGW1RQ+z9xOgu5TVAAAAAAAAAJhWU5d1OfrNl1fhPlpZbaHDzv729cH9&#10;a9XJYEFpAJgpZTUAAAAAAAAAZiA2oR6f/fMV9CrcRyurLWhYdfzD4A8f2vsJ0GnKagAAAAAAAADM&#10;SIzV+Cw2zT/+ncU/pJEAACAASURBVDLMgiirzX1YM/rp5fbto82bi4wBwDwoqwEAAAAAAAAwS6Ec&#10;hrrq9Xptq1zNh7LafIcN//5wcPd39n4CLAdlNQAAAAAAAABmrKnLuhy1rXI1H8pq8xpWHf9weP/a&#10;6ZOtRU4HYK6U1QAAAAAAAACYvdjU9fj1ClxJK6vNZdjR158db38RirNFjgZg3pTVAAAAAAAAAJiL&#10;GJt6/Do2IXWQuVJWm7HX9n4CLC9lNQAAAAAAAADmJsa6GjV1mTrH/CirzUwY/XRw/9qrx/cWMw6A&#10;xVNWAwAAAAAAAGC+mnpcl6PUKeZEWW02Xm7fPvr69/Z+Aiw3ZTUAAAAAAAAA5i42dT1+vYw31Mpq&#10;03r994cHG5+MB8/nOgWANlBWAwAAAAAAAGARYmzq8evYhNRBZktZ7eLC6KejzZsvt2/P6XwA2kZZ&#10;DQAAAAAAAIBFibEuh02oUueYIWW1Czr57l8P71+z9xNgpSirAQAAAAAAALBQoSpCVaROMSvKaudW&#10;DJ4e3L823H0022MBaD9lNQAAAAAAAAAWrQlVKIdLcWGtrHYOoTg9+vozez8BVpayGgAAAAAAAAAJ&#10;xCbU5TA2IXWQKSmrva/Tv20e3L9WnezN5DQAukhZDQAAAAAAAIBEYqzLYROq1Dmmoaw2WXW8t3f3&#10;d/Z+AqCsBgAAAAAAAEBKoSpCVaROcWHKau8SitOX//bF0ebNGaYBoLuU1QAAAAAAAABIrKnLUI26&#10;eX+trPZWr//+cHD3Q3s/AfgHZTUAAAAAAAAA0otNqMevY2xSBzkvZbU3qI73Du5/cvpkax5pAOgu&#10;ZTUAAAAAAAAA2iHGunzdhDp1jnNRVvu1H7/+7Hj7i1CczSkNAN2lrAYAAAAAAABAi4RyFOpx6hTv&#10;T1ntZ/Z+AvBuymoAAAAAAAAAtEtTl6EadeQ6W1mt1+v1QnF68JdPXj2+t4A0AHSXshoAAAAAAAAA&#10;rRObUI/PunCjrazWe/lvXxxtfmbvJwATKasBAAAAAAAA0EoxVuOz2ITUOd5tpctqr//+8GDjk/Hg&#10;+SLTANBdymoAAAAAAAAAtFddDpu6TJ3iHVa0rBZGp0ebn73cvr34NAB0l7IaAAAAAAAAAK3W1GVd&#10;DlOneJtVLKudfPenw/uf2PsJwHkpqwEAAAAAAADQdrEJ9fislRfcq1VWKwbPDu5/Mtx9lDANAN2l&#10;rAYAAAAAAABAF8RYjc9iE1Ln+JVVKavZ+wnA9JTVAAAAAAAAAOiMuhw2dZk6xS+tRFnt9MnmwV+u&#10;VSd7qZMA0G3KagAAAAAAAAB0SajHoRylTvEPS15WK49/GNz9nb2fAMyEshoAAAAAAAAAHRObuh6/&#10;bsd999KW1ULx08t/++Jo82bqIAAsD2U1AAAAAAAAALonxqYev45NSB6kQ6e+v+Huf+z94UN7PwGY&#10;LWU1AAAAAAAAALopxroaNXWZNkSHTn0f5fEPh/evnT7ZTJYAgOWlrAYAAAAAAABAh4V6HMpRuvlL&#10;VVb78evfH29/EYqzNOMBWHbKagAAAAAAAAB0W2zqevw60fX3kpTV7P0EYAGU1QAAAAAAAADovNiE&#10;uhzGJix+codOfaNQ/HR4/5OT7+4tbiQAq0pZDQAAAAAAAIClEGNdDptQLXhqh079rZfbXxx9/Xt7&#10;PwFYDGU1AAAAAAAAAJZHqIpQFQsc2NWy2nD3Pw7+cq3Yfzb3SQDw35TVAAAAAAAAAFgqTahCOVzU&#10;bXj3ymqh+Ono689ebt+e4wwAeBNlNQAAAAAAAACWTWxCXQ5jExYwqkOn9nq9V9/968H9T+z9BCAJ&#10;ZTUAAAAAAAAAllGMdTlsQjXvMV05tRg8Pbj/yXD30eyPBoD3o6wGAAAAAAAAwNIK5SjU43lO6EBZ&#10;zd5PAFpCWQ0AAAAAAACAZdbUZahGc7scb3tZ7fRvXx/cv1ad7M3sRAC4KGU1AAAAAAAAAJZcbEI9&#10;fh1jM4+z53DmbE4tj38Y3P2dvZ8AtIeyGgAAAAAAAAArIMZ6/Lpp6pmfO+sDZ3BqKH56+W+3jzY/&#10;m1EaAJgNZTUAAAAAAAAAVkUoR6Eez/TI1pXVhrv/sfeHD+39BKCFlNUAAAAAAAAAWCFNXYZqNLu7&#10;8haV1aqTHw7+cu30yeas0wDAbCirAQAAAAAAALBaYhPq8dmMrsvbUlb78evPjrf/ZyjO5pAGAGZD&#10;WQ0AAAAAAACA1RNjNT6LTZj+oBmEme7U4e7DvT/8zt5PANpPWQ0AAAAAAACAFVWXw6YupzsjZVkt&#10;FKeH9//HyXf35pIBAGZNWQ0AAAAAAACA1dXUZV0OpzggWVnt5fYXR1//3t5PADpEWQ0AAAAAAACA&#10;lRabUI/PLnp7nqCsNtx9ePCXT4r9Z3MZDQBzo6wGAAAAAAAAwMqLsRqfxSZc4MnZh3n7qaE4Pfr6&#10;9y+3b89lKADMmbIaAAAAAAAAAPR6MdbVqKnL8z42nzBv+Nqr7/51//4njb2fAHSWshoAAAAAAAAA&#10;/JdQjUM1Os8TiyirFYOnB/evDXcfzmUWACyKshoAAAAAAAAA/CyGuhq/fu8W2nzLavZ+ArBMlNUA&#10;AAAAAAAA4J/E2NTj17EJ7/PZ+STo9Xq90ydf7/35k+bVYC4jAGDhlNUAAAAAAAAA4DdirKtRU5cT&#10;PzeP4dXxD/////d/j//z23kcDgCpKKsBAAAAAAAAwJuFahyq0Ts/MuM79zA6Pd7+4n+zd//BkZ/3&#10;fdif7+4CC+AOOICkI5OdZsayp/0nditqnEieaWccJ+n0j4xlZ6bT1pXkCTmdxrIzje/c2mkrSwYj&#10;pbFHYgxZ/zVSyMwk6VSkwx846446kAv6zr6zfOSRCSUyJg6wZfEoktjFz+/+/PaPOxIH3OKwwO5+&#10;dxf7ev11eL67z/PZh4vjzTzveT4/+NZXOzstAPQDYTUAAAAAAAAA2FejXq2Vt/YPpXXyzH3rzSvL&#10;/++vh7UbHZwTAPqHsBoAAAAAAAAA3E3SqNcqm0mj0fRhR5aorn5v5d99ofL6Cx2ZDQD6k7AaAAAA&#10;AAAAABwkSWqVrUa9eueD9ud+51tffavwtewB/UYBYOAJqwEAAAAAAABAS+rVuF6Nd4+1dea+9eaV&#10;pX/7v2fW325nEgAYFMJqAAAAAAAAANCqRr1aK2/dllE74pl7fXv9z574rfq/P9upwgCg/wmrAQAA&#10;AAAAAMAhJI16rbKZNBo3fzrCDG+98PV3vvV72Zq+nwAMF2E1AAAAAAAAADikJKmVNxuN2mHDaltv&#10;Xnnjic+Pvne9O2UBQF8TVgMAAAAAAACAo6hXtuu1uNUXb69/9+nfiV76RldLAoB+JqwGAAAAAAAA&#10;AEfUqFVqla0D71f784v/tvgHv5PT9xOA4SasBgAAAAAAAABHlzTqtfJGkjSaPi0uv/r6E5+f/MFr&#10;KVcFAH1IWA0AAAAAAAAA2pMktfJmo1G9fay+vX7l//vCqdee7lVRANBvhNUAAAAAAAAAoAPqle16&#10;Lb755/9w8cnq2S+M1vX9BIAdwmoAAAAAAAAA0BmNWuUvlq79x3/9a/e+93qvawGAvpPpdQEAAAAA&#10;AAAAcBwU4/ifFP7ov/tX//pEcbnXtQBAP3KzGgAAAAAAAAC067E/ffnM/LlSXA4hzESVr1WeeaB8&#10;o9dFAUB/EVYDAAAAAAAAgKMrLC3PXigUlvbepvZoWPypjVd7UhIA9CdhNQAAAAAAAAA4iuXV4uyF&#10;wuNXr+33gk9m/+xXSufSLAkA+pmwGgAAAAAAAAAcTjGO5y5enrv4xzf7ft7FT/6VxpdW/mW+FqdT&#10;GAD0M2E1AAAAAAAAADiEp1777ulnz60US628OPrQPX+1Xpr7wRM/vPmX3S4MAPqcsBoAAAAAAAAA&#10;tOTl7984M3+usLTc+lui6ZMhP3pPKH++eOGvv/un3asNAPqfsBoAAAAAAAAAHKAYx2eePff41WuH&#10;fufoSDQzefOP/zC++gvfm+9wZQAwOITVAAAAAAAAAOBuZi8U5i7+cSkuH/H9+dFociJkMyGEn6l/&#10;7zf//N/k63En6wOAASGsBgAAAAAAAADNFZaWH/rGUyvFUgfmGh0JIYR6/UeS9S+Xv/lA+UYH5gSA&#10;gSKsBgAAAAAAAAB7La8WH37i6cLScjcmn4kqv5n88U9tvNqNyQGgbwmrAQAAAAAAAMCOYhzPfqvw&#10;lUuXu73Qr2de/vm1i91eBQD6h7AaAAAAAAAAANwyd/Hy7IUXSnE5neV+NvsXp9fPjTVSWg4AektY&#10;DQAAAAAAAABCYWn5oW88tVIspbzuR7KrvxkvPFC+kfK6AJA+YTUAAAAAAAAAhtpysXh6/tzTr70e&#10;enR+PhNV/lmj8F9svtGb5QEgLcJqAAAAAAAAAAypYhzPXbz8yEIhhNCrpNoHfj3z8s+vXexxEQDQ&#10;TcJqAAAAAAAAAAyjx156+df+4Lni5vatn/vg8Px/zPzZ/7Lxwlij3OtCAKArhNUAAAAAAAAAGC4v&#10;LF3/tcKLL1//81Cr74z2x+H5R7Kr/3Tr7Ey11OtCAKDzhNUAAAAAAAAAGBbXV4uPvLD4+Cv/IVSq&#10;e5/1zeH5TFT5vdr5H9te6XUhANBhwmoAAAAAAAAAHH/FOJ67eHnu0uVSHDd53H8n549El//O+rd7&#10;XQUAdJKwGgAAAAAAAADH3GNXr81eKKwUb/bWbHZK3pcn55/Kvvnw+vNjjXKvCwGAzhBWAwAAAAAA&#10;AODYevn7N87Mnytcv72l5sCE1UIID2ZXv7h1dqZa6nUhANABwmoAAAAAAAAAHEPFOD4zf/7xq9d2&#10;D+9zRN6vJ+dRCNNR5V9Unv5Pym/3uhYAaJewGgAAAAAAAADHzeyFwtyly6X4zgaag3StWgghev8P&#10;Xw6LP7Xxai9LAYC2CasBAAAAAAAAcHw89dp3T8+fXynu1zdzkMJq0e4fP5l985dL3+xNKQDQCcJq&#10;AAAAAAAAABwHy8XSw994qnB95a6vGuCwWgjhI9nVR9efHGvceWMcAAwAYTUAAAAAAAAABlsxjmcv&#10;LH7l0uWDXrjP+Xi/HpvfGVYLIUxHla9VnnmgfCPtagCgbcJqAAAAAAAAAAywuYuXZxcKpbiVy8YG&#10;6Vq1sE9Y7aZHw+LHN15NrxQA6ARhNQAAAAAAAAAGUmFp+aEnnl4pllp+x/EJq4UQPpl985dL30yp&#10;FADoBGE1AAAAAAAAAAbMcrH08DeeKlxfOeT7Bimsdvek2k3/VXTjkc1nxxqt3CoHAL0nrAYAAAAA&#10;AADAwCjG8dzFy48sLB7p3cctrBZC+JHM5pfK33ygfKO71QBAJwirAQAAAAAAADAYHrt67cz8uVJ8&#10;tIvEBimpFloOq4UQpqPK55I//vjGq12sBgA6QVgNAAAAAAAAgH5XWFo+PX/+2lvt3B92bMNqN/1S&#10;9rVPl57vRiUA0CnCagAAAAAAAAD0r+Vi6fT8uadfe73tmQYprHbYpNpNP519+3Prz4w1jnbzHAB0&#10;nbAaAAAAAAAAAP2oGMdzFy/PXbp81L6fexz/sFoI4Ucym18qf/OBcjtX0AFAtwirAQAAAAAAANB3&#10;Hrt6bfZCYaVY6tB8+5yM9+uB+ZHDaiGE6ajyf9cL/+XWGx2rBgA6RFgNAAAAAAAAgD5SWFqevVAo&#10;XF/p6KyDdK1aaC+sdtOvZ17+ubWLHSgFADpHWA0AAAAAAACAvlCM4zPz5x+/eq0Lcw9SWK39pNpN&#10;P5v9i19dPzfW6EgTVQDoAGE1AAAAAAAAAHpv9kJh7tLlUtylZNUwhtVCCB/Jrn42XnigfKNzUwLA&#10;0QmrAQAAAAAAANBLT7323dPz51eKpa6tsM+xeL+eljcNq0UTYyE/GkIISSPZroRypcXZpqPKbzcK&#10;P7H5RsfqA4CjElYDAAAAAAAAoDde/v6NM/PnCtdXurzOIF2rFpqF1aJ7T4VcdtfQVpysb7U+569n&#10;Xv65tYvtVgYA7RFWAwAAAAAAACBtxTievbD4lUuXU1ltkMJqTZJqJ8bDyfE7X5m8Wwq1euszfzL7&#10;5sMbz4/Vu9RoFQAOJqwGAAAAAAAAQKrmLl6eXSiU4tRSUwMeVpuZCqO5Ji/d2E42tw81+Ueyq/90&#10;6+x0tXsdVwHgboTVAAAAAAAAAEhJYWn5oSeeXimmGZba50y8X4/Km4TVfmgmZO4cPkpYLYQwHVV+&#10;r3b+x7a73XoVAJoQVgMAAAAAAACg65aLpYe/8VThevoZqUG6Vi10+Wa1DzwSXf7b698+2nsB4MiE&#10;1QAAAAAAAADoomIcz128/MjCYo/WH6SwWrP700IYy0enTtw5nLxTDPXGkdf6ZPbNhzeeH6un1owV&#10;AITVAAAAAAAAAOiax65eOzN/rhT3MBHVibBaLhsymVCthS6fsDcPq4UQTZ0I4/nbR5LSZmh7Vz+S&#10;XX10/cmxhrwaACkRVgMAAAAAAACg8wpLy6fnz19760ZPq9jnQLz1c/LRkWjqRMhmbv24XU7Wt7oX&#10;WdsvrHarkvxIyOVCpZrE5XbuVLvddFT5WuWZB8q9/c8EwLAQVgMAAAAAAACgk5aLpdPz555+7fVe&#10;FxLavVZtdCSamdw7WKklq2vt1HQXdwurdVHyaHjx4xuv9mZxAIaJsBoAAAAAAAAAnVGM47mLlx9Z&#10;WOx1IR9oK6wWTZ8M+dEmE6yuh0q1jar2X7Ebkx4sCSF8KvvmZ0rnerM+AENDWA0AAAAAAACADnjs&#10;6rXZC4WVYqnXhdyuvbDah+5p/mBjO9ncPmJFd1mu4zO26taOfCRbfHTjybF6uWeFAHDcCasBAAAA&#10;AAAA0JbC0vLshULh+kqvC7mTsFordnZkOqp8rfLsA+UbPasFgGNNWA0AAAAAAACAI1oulmYvFB6/&#10;eq3XhTTVVlIthBDdeyrksk3mKG6EcuWoVe2/XMdnbEmTHXk0vPjxjVfTLwWAY09YDQAAAAAAAICj&#10;mL1QmLt0uRT3bdfIdsNqYXQkmpncO1ipJatrR67pLvonrBZC+AfRa7+4/kLKpQBw7AmrAQAAAAAA&#10;AHA4T7323dPz51eKpV4Xcndth9VCCGP5aHIiZN4PklVqSXE9dOGcvR96gO7x09m3P7fx7Fi9b8OI&#10;AAweYTUAAAAAAAAAWvXy92+cmT9XuL7S60Ja0Ymw2k2jIyGEUK+HeqOdgu6iD8NqIYQfyWx9qfzN&#10;B8o3UqsGgONNWA0AAAAAAACAgxXj+Mz8+cevXut1IS3a5yi8X0/I+6oH6O2mo8rnkssf33g1hWoA&#10;OPaE1QAAAAAAAAA4wNzFy7MLhVI8QB0hO3etWir6Nqx202ey3/lU6fluVgLAUBBWAwAAAAAAAGBf&#10;haXlh554eqVY6nUhhzVIYbX+7AG6x09n3/7cxrNj9QEKLALQd4TVAAAAAAAAAGhiuVh6+BtPFa6v&#10;9LqQoxFWa8XhduTHo9Xfqjz/QPlGl6oB4NgTVgMAAAAAAABgl2Icz15Y/Mqly70u5Mj2OQfv1+Px&#10;Pu8BervpqPLbjcWf2Hyj49UAMAyE1QAAAAAAAADY8djVa2fmz5Xi3d0es5noxHgYz4cQQr0RtsvJ&#10;5nZPygujIyGE0GiEWn3/Fw3StWphoMJqN/165trPrV3sYCkADAlhNQAAAAAAAABCCKGwtHx6/vy1&#10;t+5o8hhF0X3TIbM7UrVdTtY2U6sthBDyo9HUiZ0yKrWkuB6aH3kPUlhtUHqA7vGJ7Pf+0ca5sXr5&#10;4JcCwPuE1QAAAAAAAACG3XKxdHr+3NOvvd70aTR14tadarslq+uhUu1yae/LZaN7T+0drNWSd9ea&#10;vVpYrRXt7shHssXfjBfuL9+RbgSAfQirAQAAAAAAAAyvYhzPXbz8yMLiXV4T/dDM3mvVbtrYTq0Z&#10;aDR9MuRH7xxP1jbD9p7LvfY5BO/Xs/HBDauFEKajym83Fn9i8432pwJgGAirAQAAAAAAAAypx65e&#10;OzN/rhQf0Mkx+tA9zR+kGVY7RGBukK5VCz0Lq3VyR34ruvzfrP9pBycE4LjK9boAAAAAAAAAANJW&#10;WFqevVAoXF9p6dW1Wsg1OVxOGo0OlzV8enetWid9Nvnr//HUfQ9tvDBWPyD4CMCQc7MaAAAAAAAA&#10;wBBZLpZmLxQev3rtEO/Jj0bTJ/cONpLknWJI68R53zagxY1QruwZa/L+fj0YH+geoHt8JFv8p1tn&#10;p6uljs8MwLEhrAYAAAAAAAAwFIpxPHfx8tylywf2/bxTdGI8nBzf+bneSIrroVbvZH13l8tGM1N7&#10;O4HWasm7a7tft88JeL8ejB+nsFoIYTqqfLX23I9ut3ZjHwDDR1gNAAAAAAAA4Ph76rXvnp4/v1Js&#10;49arbCbKj4YoShqNsN2Lbo+5bDQ9GbKZWz9ul5P1rTuudhuka9VCz8Jq3d2RR6Irf3v9211dAoAB&#10;JawGAAAAAAAAcJy9/P0bZ+bPFa4fl8uuctmQyYRqbZ8OpIMUVjtm16rd7lPZNx/aeGGs3otQIwB9&#10;TFgNAAAAAAAA4HgqxvGZ+fOPX73W60LSJKzWijR25CPZ4qMbT8qrAXA7YTUAAAAAAACAY2j2QmHu&#10;0uVSPFRRoX2Ov/v1VPx4h9VCCNNR5euVZ+8v30hnOQD6n7AaAAAAAAAAwLFSWFp+6ImnV4qlXheS&#10;vkG6Vi30LKyW7o4k4dHoxY9vvJrqogD0K2E1AAAAAAAAgGNiuVh6+BtPFa6v9LqQXhFWa0XaYbUQ&#10;wqdyb36mdC7VdQHoS8JqAAAAAAAAAAOvGMezFxa/culyrwvprUEKqx37HqB7VvtItvjo5pNj9aHq&#10;SwvAXsJqAAAAAAAAAINt7uLl2YVCKRYDElZrRW/CaiGE6ajy9eqz95dvpFoAAP1EWA0AAAAAAABg&#10;UBWWlk/Pn7/2lvRPGKykWhimHqC3m0zKs5krH994NdUyAOgbwmoAAAAAAAAAg2e5WDo9f+7p117v&#10;dSH9Q1itFT0Oq930mdx3PlV6PtVKAOgPwmoAAAAAAAAAg6QYx3MXLz+ysNjrQvrNIIXVhrAH6B4/&#10;nXv78xvP5ut61wIMF2E1AAAAAAAAgIHx2NVrZ+bPlWIRnzsJq7WiX8JqIYQPZ7a+VPnm/WVNbAGG&#10;iLAaAAAAAAAAwAAoLC2fnj9/7S3Jnqb2Ofju1/PwlsJqY/lobCREmVCrJVtxqDfaXraPkmo3TUeV&#10;z4XLH994tfvVANAXhNUAAAAAAAAA+tpysTR7ofD41Wu9LqSfDdK1auHAsFoURfdMhVx2Z6SRJGub&#10;oVxpb9m+C6vd9Jncdz5Ver6LlQDQN4TVAAAAAAAAAPpUMY7nLl6eu3RZ38+DDFJY7cBr1aLJiTAx&#10;tne0kSTvFENbR/x9GlYLIfzd7J//2uZz+brvOcAxJ6wGAAAAAAAA0I8eu3pt9kJhpVjqdSED4XiF&#10;1X5oJmSavCopbYa2Yov9G1YLITyYK342Xri/rNEtwHEmrAYAAAAAAADQX17+/o0z8+cL15d7Xcig&#10;2OfUu18Pww8Oq33onuYPNraTze02Vj7cjkQnxsPEWMhkQgihXEnWN0O90Z2lbpmOKr+dLP7E5htH&#10;eTMAg0BYDQAAAAAAAKBfFOP4zPz5x6++EkLo37BV3+nCtWrZTDSWD9lMqDeSciXU6u1Nt0uPblY7&#10;ZFJtejLkR3cNNRrJe6VW82pt7P9vZK99Yu3i0d8PQB8TVgMAAAAAAADoC7MXFucuXS7tpJEc5rao&#10;02G1sXx06sSukfWtZCtuY8YdBybVQgjR1Ikwnt872kiSd4rh6Ef8h3nj6Eg0M9VkfDtO1jY7vtqd&#10;PpH73q9unMvX2+l5CkA/ElYDAAAAAAAA6LGnXnv99Pz5lWJp97DD3BZ1NKyWzUT3TTeZb3U9VKpH&#10;nXRHK2G1EEXRPVMhl91VQFvXqoVD7Uh0YjycnGjyoF5P3il2erXmHswVPxsv3F++0e5EAPQTYTUA&#10;AAAAAACAnlkulh7+xtOF6yt3PHGS26J9Nuqo+xdNToSJsSYPypWkuHHESW+fv9XXRdF4/lYjzno9&#10;2YrbbkXaibBaCMmNdzu61N1MR5Xfqz/3Y9t3/nYAMKiE1QAAAAAAAAB6oBjHsxcWv3Lpyj7PneS2&#10;qMM9QKOZqTCaa/KgUktW144+7wfztz/FURxyR8by0amTTcbLlaS43vHV7u6fZK78rfVvd3JGAHqn&#10;2f9iAQAAAAAAAOimuYuXZxcWS211daQ76vXunaT3KKl2eOVKqNdDNrtnONmK06/l/2j85HdP3fvw&#10;xgv5ut8XgIHnZjUAAAAAAACA9BSWlh964pmVYumgFzrJbVGHb1YL+dFousmlYklpM7QdLuxdWO3w&#10;O5LLRdMnd/JqjUayvtXqDnThy/tgrvjFrbPT1QN/cQDoa8JqAAAAAAAAAGlYLpZOz59/+rXXW3it&#10;Y9wW7bNR7e1fNHUijOd3DZUrSXGjrUlvztz+FEd01B0ZHYlGckm9EcqV0Hq6oJ39j6JoPB/yoyGE&#10;UK4k2+UP1p2OKl+tP/ej2yttzA5AjwmrAQAAAAAAAHRXMY7nLl55ZGGx5Xc4xm1Rp69V+8BYPhrP&#10;h1w21OqhXOlU+8sehdXS/Tq1s1ouF81MhkxmZ6ReT1bXQr3xwcA/yVz5W+vfbmMNAHpJWA0AAAAA&#10;AACgix67eu3M/PnS4TpIOsZtUdfCat0hrHZ30T2nwkhu72ilmqyu3T7wqdybnymdO/oyAPSOsBoA&#10;AAAAAABAVxSWlk/Pn7/21tsHvzSKosmJndaT23GyvnWIrovDa5DCaoPXAzTl1XK56N5Tzad8Z/X2&#10;y9VCCA/mio9uPJmvHyoDCkDvCasBAAAAAAAAdNhysTR7ofD41VdaenUURfdMhtwHF0olIYRQqyXv&#10;rcurHURYrRUDElYbHYlmpppPuboWKtU9g9NR5evVZ+8v3zjqegD0gLAaAAAAAAAAQMcU43ju4pW5&#10;S5db7/sZTYyFyYnbBt4/w13fSrbiDtd3rAxSUi3oAXqgw9ys9oFHoz/8+EZrqVAA+oCwGgAAAAAA&#10;AEBnPHb1/q9cUgAAIABJREFU2uyFxZVi6VDvimamwmjutoH3z3ArtWR1rWPFHUPCaq0YnLBaCNF9&#10;0yGb3Ttaqd79F+FTuTc/UzrX1sIApEVYDQAAAAAAAKBdhaXl2YXFwtLKEd4rrHZUgxRW0wO0Jblc&#10;NDMZMpmdkUYjWV0Ptdrd3/dgrvjoxpP5eqvXGQLQK8JqAAAAAAAAAEdXjOMz8+cff+mVEI6Y1Ikm&#10;J8LE2G0D78+yFSfrW+3Wd5wJq7VioMJqIYRsJpoYC7lcCCHUasnGdmgt1TAdVb5effb+8o22KwCg&#10;i4TVAAAAAAAAAI5odmFx7tLlUvz+fU5HO33NZqJ7ToVMtGuKRpK8Vwr1RvtFHqKMsXwIISRJsl1u&#10;MSHUeVEUjedDFIUQklo9lCv7vG6f8vr1AFwP0BRMR5XPhysf23ilx3UAsD9hNQAAAAAAAIBDe+q1&#10;10+fPb9SLO0aPfLpay4bzUyFTHRrinojKa6HWr3NIg9hPB9Nndj5sZEkG1thO/Wmijv78L5yJSlu&#10;NHvpIF2rFoTVUvTLue98svR8r6sAoDlhNQAAAAAAAIBDePmtG2fmzxeur+x90P7R62guGskl1Vqo&#10;VNue61DrjkQzk3sH07/aLYTovumQzewd3dhONrfveO0ghdX0AE3ZT+fe/vzGs/l66mlLAA4irAYA&#10;AAAAAADQkmIczy4sfuXSleaPO3P02oMD3Gj6ZMiPNnnQPCXWNfnRaPpkk/FGkvxg9Y5RYbVWDGlY&#10;LYTw4czWlyrfvL98o9eFALCLsBoAAAAAAADAweYuXZ5dWCzF+9/V1IGj196c3kYzU2E01+TBvi04&#10;u1PGifFwcrzpo+TGe3sGmk/Rr6ffeoD2xHRU+Xy48rGNV3pdCAA7hNUAAAAAAAAA7qawtPzQk8+s&#10;FEsHvO74hdW24mR9K706xvPR1ImmT1oKq/Xx0bewWg/9b5mX/976pV5XAcAtwmoAAAAAAAAAzS0X&#10;Sw8/8XTh+srBLx3YHqBh/yvNktX1UKmmV0c2E9033WR8u5ysbe4eGqSwmh6gPfeJ3Pd+deN8vh73&#10;uhAAhNUAAAAAAAAA7lCM47lLVx5ZWGz1DYMcVgtRFN0zGXK7L1drEhHrvjsvV2skyTvFsPdcW1it&#10;FcJqOx7MFT8bL9xfvtHrQgCGnbAaAAAAAAAAwC6PXb125uz5Ulw+xHsGtgfoLVEUTYyF8XzIZkKt&#10;FuJqsrndm0pGR6KJfBgZCY16qNaT9a2Wkmr7D/fcUITV+nXzbzcdVX4nefHHN1/vdSEAQ01YDQAA&#10;AAAAAOCWwtLy6bPnr7319qHfOehhtUEySNeqhZ6F1Vyr1txvZK99Yu1ir6sAGF7CagAAAAAAAABh&#10;uVg6PX/+6e8c6dalge4BOngGKaw2FNeqpb5amz6R+96vbpzP1+NeFwIwjITVAAAAAAAAgKFWjOO5&#10;S1fmLl0+XN/P2wmrpUpYrRXCanfzYK74xa2z09VSrwsBGDrCagAAAAAAAMDweuzqtdmFxZVie5kV&#10;PUDTs89G9ev+DUVYrV83/+6mo/JX69/60e2VXhcCMFyE1QAAAAAAAIBhVFhanl1YLFzvRFRFWC09&#10;g3StWuhZWM21aq1IQghfyPzJz6x/u9eVAAwRYTUAAAAAAABguCwXS7MXCo+/9EpnptMDNFWDFFYb&#10;imvVUl+tQ3aK/nRu6aGNF/L1o3YBBuAwhNUAAAAAAACAITK7sDh36XIp7lwwRVgtVcJqrRBWO9Cu&#10;oh/Mlb64dXa62l47YABaIKwGAAAAAAAADIWnXnv99NnzK8VO51H0AE3PPhvVr/snrNbH9hY9E1V/&#10;r/7cj253oi8wAPsTVgMAAAAAAACOuZffunFm/nzhendiKMJq6Rmka9VCamG1sXw0mguZKFRqyXY5&#10;JI10lr2lj/f/rprX/eXoD39q49WUSwEYKsJqAAAAAAAAwLFVjOMz8+cff+mVbi2gB2iqhNX2LBBF&#10;90yFXHZnpJEkq2uhVuv2yjv6eP/3d7eiP51b+qXSudRKARg2wmoAAAAAAADA8TR36fLswmIpLndx&#10;DWG1VA1SWC2Fa9WiqRNhPL93tF5P3il2f/H3a5gYDxNjIZMJIYS4kmxshnq6V7sdxQFfmgdzpUc3&#10;nszXu/lXB8CwElYDAAAAAAAAjpvC0vJDTz6zUix1fSVhtVQJq+1e4kP3NB1PVtdCpdr99UM0dSKM&#10;je0aajSS90p9n1c7+EszE1W/Vn32/vKNFKoBGCrCagAAAAAAAMDxsVwsPfzE04XrKymt14HjVie2&#10;LerjpFo2E7LZEMLtEbGuh9VGR6KZyaZPUgqrjY5E01NNxrfjZG2z66u3pdXvzT+P/vBjG692tRSA&#10;YSOsBgAAAAAAABwHxTieXVj8yqUrqa4qrJaevgyrRVE0ObHTi7ORJOtbIS6HIbhZLToxHk5MNHmQ&#10;bh/Swzvcl+bTuaVfKp3rUikAQ0hYDQAAAAAAABh4j129dubs+VJcTnVVPUBT1Y9htWj6ZMiP7hlM&#10;ihtRuZLG6jNTYTS3d7TRSH6wmsbq+4XVQkhuvJtCAUd16C/Ng7nSoxtP5uvp/vUCcEwJqwEAAAAA&#10;AAADrLC0fPrs+Wtvvd2DtYXVUtV/YbVcNrr3VJPxeiOkc7VYNhPdcypkdl3ilhTXQypRuTCWj6ZO&#10;NhmPK0lpPY0CjugoX5q/GjZ/t3b+/vKNjlcDMGyE1QAAAAAAAICBtFwsnZ4///R3Xu9ZBXqApmef&#10;jerp/kUTY2Gy+dVi4cZ7aRURRSfHQy4XQgj1WrJVDrVaSkuHKLr3VMhm94yml5a7vZQT42F0JOSy&#10;oVZPtsvhbpcsHvFLMxNVPxcuf2zj1aO9HYCbhNUAAAAAAACAAVOM47lLVx5ZWOxxHcJq6em/a9X6&#10;JKy2S7o7koSQy0XTJ2/PqyWljbsGxboiuudUGNndDnU7TtY2m7223S365dx3P1l6vs1JAIaZsBoA&#10;AAAAAAAwSB67em12YXGlWOpxHXqApqofw2r7tQGNavXk3Z58P1MPq92UH41y2aTeCNVqqDdSreFW&#10;ZPDEnePJ6lqoVO8cbn/Fv5n7wec2ns3X087kARwPwmoAAAAAAADAYCgsLc8uLBaur/S6kBCCsFrK&#10;+jKsFkI0dSKM5/eOFjfS74MZQuhZWK2nopmpMDrS5EHzy9U6U/SHM1tfqpy7v3yjI7MBDBVhNQAA&#10;AAAAAKDfLRdLsxcKj7/0Sq8LuY0eoOnZZ6P6Y/+iyYkwMXbrh3ojWd+KepNUC6nuSH9sfrhLWK1S&#10;TVbX7hjtWN0zUfVz4fLHNl7t1IQAQ0JYDQAAAAAAAOhfxTieu3Rl7tLlUtxnTfeE1dLTp9eq7Yii&#10;MJILjUao1UMIUW+KGMZr1UII0anJMDba5MHWdrK+tXuo80X/RvaVT6xd7Pi0AMeYsBoAAAAAAADQ&#10;p5567fXTZ8+vFEu9LuQOhzplHc9HJ8ZDNhMaSShXks3tUG8cfpZh1vdhtdv0KKkWhjasFvKj0fTk&#10;ncPJO6vv/6LtjHVj/Z/Lfe8fbTyXr8fdmBzg+BFWAwAAAAAAAPrOy2/dODN/vnB9pdeF7KPlU9Zd&#10;PSJvaiTJe6VQb/RT3qdDoigaz4fRXGgkSbUWtjt1GZ6wWiuGNax267ds/PaRpLQRmtzF2K2iH8yV&#10;Phsv3F++0aX5AY4TYTUAAAAAAACgjxTj+Mz8+cdfeqWTk2YzIZsJIYRqPXTkhLTFOXLZ6N5TTca3&#10;y8naRgfK6CvZTDQzdWufb6rVkvfW297wfd7erwfdQxFW68PNz+Wi/EjIZkK9kcTlO+5Uu6mLdc9E&#10;1d9OFn98843uLQFwPAirAQAAAAAAAP1idmFx7tLlUpMrkY5u791mm9vJxna7k7Z2yhqdGA8nx5s8&#10;aCTJD95rt4Y+E81MhdHc3tFKLVlda2/ilq9Vy2aiyYmQHw0hhHojbMXJVg86M/YorDa816odRtfr&#10;/o3sK59Yu9jtVQAG2h3/VgAAAAAAAABIXWFp+aEnn1kpljo7bZMunCfGo0bSVoyp/cRLpnfXb3VJ&#10;LtskqRZCGM3dvOyq6wVkM9E9p3Y2NpsJkxNRNpOsb3V96dscu/+ux0kaCbsv1n/8z6dO/M+bi/l6&#10;D4KSAANBWA0AAAAAAADopeVi6eEnni5cX+n81NnM3qTaTSfGQyp3biWNRvP0Uq2WwuqpymT2fZTN&#10;phBWi06MN4kAToyF7XKo1bu9OnzgX9U//B9O3vvFrbPT1Q5HbwGOh/3/xQAAAAAAAADQTcU4Pn32&#10;/H/2pd/rSlIthJDd5zw0E4Vctisr7hFXmua0etKesmfq7WTFWr4NazzfdDi62RUUUvSntVP/ff7v&#10;vTn+V3tdCEA/crMaAAAAAAAA0ANzly7PLiyW4nKvC+mmJEmK69H05K7Y3FYctrv/qaMoGs+Hm1Gt&#10;ciXZLoekm20QK9VQbzRJB1Zqnb9WLY12joMl3R2x/y1YTUb+h8x/+4XJP/mZ9W/3uhaA/hIlXf0X&#10;CQAAAAAAAMBuLyxdP/OHF6+9fr3rK2Uz0X3TTcbrjeSd4hHnPML5ahSFsdEokwkhJHE51Btdz/tk&#10;M9HM1K7oWCNJVte62xAzl41mpnb14uzAos02qtlYdO+pprflJaXNkGIgsnnX164TVjtQz4r+dG7p&#10;oY1Cvj5MlykC3JWwGgAAAAAAAJCS66urp18oPPu974dyJSlupLBiNDkRJsb2DCbFjVCuHHHGzpyv&#10;dveUNpqZCqN3dNmq1ZJ317q6bshmohPjIZsNIYR6PdncbvtatVbDamEsH506sXewnVTi4fUoqRaE&#10;1VrQy6I/mit9YevsdLXUwxoA+oewGgAAAAAAANB1xe34d6/8yRdeeTWEVG75uk10cjyMj9268ave&#10;SDa32+rC2YHz1e5fq9b0PrkQkndLqW17h7QcVrszmFhvJMX1ND+vsFof63HRM1H1X1SffaB8o7dl&#10;APQDYTUAAAAAAACgux576dqv/dEfl+r1EEKo1JL1zR5EpkZzoZF0YN3+D6uNjkQzk80XXl0PlWp3&#10;V++kQyTVbslmovxoiKKkVj/65XlHpQdoH+uLuv955uLH1l/pdRUAPSasBgAAAAAAAHRLYWl5dmGx&#10;cH2l14V0Tv+H1Y7PzWqHD6v1lLBav+qjoj+dW/ql0rleVwHQS8JqAAAAAAAAQOctF0uzFwqPv3S8&#10;rhHqzOFq149oo5mpMJrbO1pvJO8Uu710Rw1SWE0P0D7WX0V/NFf68sbv5+txrwsB6A1hNQAAAAAA&#10;AKCTinE8d+nK3KXLpbjc61o6bUDCaiGXjWamQua2AFUjSVbXBupatSCs1hphtQP1oujRkbu03J2J&#10;ql+rPXt/fCPNigD6hLAaAAAAAAAA0DFPvfb66bPnV4qlXhfSHf3fA/QDURSdHA+5XAgh1GrJVhzq&#10;jZSW7ox9Nqpfz7f1AO1jKdadzURTJ8PoyK0ft8vJ+mbYJ5XxzzMXP7Z+vO6eBGiBsBoAAAAAAADQ&#10;AS+/dePM/PnC9ZVeF9JNAxRWG3iDdK1aEFbrXykWHUXRfdMhk9k1WK0l7+0b3v30yNIvFc91vTCA&#10;fiKsBgAAAAAAALSlGMdn5s8//tJxvyJoUHqAHhODFFbTA7SPpVd0NDkRJsabVFDaCPv3RP6vM28/&#10;snU2X4+7WRpAHxFWAwAAAAAAAI5udmFx7tKVUjwESQthtVQJq7VCWO1AKYbVZqZ2GoDeLq4kpfW7&#10;vPHDma0vVc/dH9/oVmUA/URYDQAAAAAAADiKp157/fTZ51aKpQHNsByaHqDp2Wej+nX/9ADtY30Q&#10;VqtUk9W1u793Jqp+LrrysfXjfj8lgLAaAAAAAAAAcFjLxdLDTzxTuL7y/sBwnDkKq6VnkK5VC8Jq&#10;/SvVoqOpk2E83+TB+may1dLdk7+S++7/VHq+s1UB9BthNQAAAAAAAKBVxTieXXjxK5eu7B4egjNH&#10;PUBTNUhhtePQA3R0JBobDdlsqNWSrTjUG11dLUXpFp3NRPecCpnMrsFGI3mnGFoOZvzN3A8+tzGf&#10;rw9BY2VgWAmrAQAAAAAAAC2Zu3RldmGxFJfveDIEZ47CaqkSVmtFZ3YkmjoRxsd2zVvaCHf+mvfr&#10;/t9V6kWPjkSnTu7k1er1pLgRarVDzfHhzNaXqufuj290vjyAPiCsBgAAAAAAABygsLTy0JPPrBRL&#10;zR4Ox4GjHqDp2Wej+nX/BjusNpaPTp1sMvU7q7vuV+vXzT9Ij+oeHbn1h0r1aBPMRNV/liz+xOYb&#10;HSsJoG8IqwEAAAAAAAD7Wi6WTs+ff/o7d8lMDMeBo7BaegbpWrXQflgtPxqNj4YoE0II5Uqy1WL/&#10;xw5dqzYztZOsut3GVrK53enV0jeodd/0j7Ov/OzaxV5XAdBhwmoAAAAAAABAE8U4nrt05ZGFFw96&#10;4RAcOOoBmqpBCqu1mVSLJifCxK4WnKFWT95teoXhHh0Kq33o3uYPjkNYbSCL3uPnct/7RxvP5est&#10;RhgBBoCwGgAAAAAAALDXY1evnTn7XCkut/DaIThwFFZL1dCE1UZHopnJJuPrWy3cr9ahsNq9p0Iu&#10;1+SBsFrf+Gi29H+VF+4v3+h1IQCdIawGAAAAAAAA7CgsrZw+e/7aW2+39vLhOG3UAzQ9+2xUv+5f&#10;O2G1Jteq3VSpJatrB727Q2G1E+Ph5EST2d9ZDfVGR5dqTTYTQthZui39+qU5lCSEEGai6u+EF//a&#10;5uu9rgagA4TVAAAAAAAAgBBCWC6WZi8sPv7SK4d503CcNgqrpWeQrlULbYbVZqbCaLNbzQ4Oq3Vy&#10;R5pcrra+uetqt3T2Pz8aTU6EbDaEEBqNsLndwvVyd9fH35vW3fYh/nHulZ9du9i7UgA6Q1gNAAAA&#10;AAAAhl0xjucuXZm7dKW1vp+3G4LTRj1AUzVIYbW2eoDeutVsvMmDdMNqIYRoYizkR0MIIUmSrThU&#10;qt1crZn8aDR9R0fUPa1ID6dfvzSHtftzfHpk6aGNQr7eZowPoJeE1QAAAAAAAGCoPXb12uzCiyvF&#10;0pHePQSnjcJqqRqisFrIZqL7pu8cTkqb4YDYaLo70v3Vovumb92ptmflt98LR4w09OuX5rDu+Bwf&#10;zZW+uH32VPVof2MD9J6wGgAAAAAAAAypl9+6cWb+ucL1laNOMBxHjXqApmefjerX/Ws3rBZCGMtH&#10;p07sGtkuJ2ubB73teIXVspnovpnmK6+u7b3mrVX9+qU5lH0+xExU/WrjuQ9vH/mvboBeElYDAAAA&#10;AACAoVOM4zPzzz3+0ivtTTMcR43CaukZpGvVQkfCaiGEbCYay4fRkVCrJeVqC9ms45VUCyHkctG9&#10;p5ovLqy2vy9k/+Rn1r+dVikAHSOsBgAAAAAAAMNldmFx7tKV0gF9BlsxBEeNeoCmaijDaod27MJq&#10;IUQ/NBMymSaLv7Ma6o3Dz9fHX5pDOehzfHpk6aGNQr4ep1INQGcIqwEAAAAAAMCweOq110+ffW6l&#10;WOrQfENw1CislqpBCqv1KKkWjmdY7cR4ODmxdzSuJKX1I83Xr1+aw2rhc3w0V/ry5pP5evvhY4CU&#10;CKsBAAAAAADA8ffyWzfOzD9XuL7SuSmH45xRWC1VwmqtOIZhtRBCNDkRJsZ3fo4rydpGOGKeoV+/&#10;NIfV2ueYiapfrz37w+UbXa4GoDOE1QAAAAAAAOA4K8bx7MKLX7l0pdMTD8c5Ywc+5XBsVAfss1H9&#10;un96gHZeNhOy2RBCqNeP1P3zA/36pTmUQ36I381c/Bsbr3SnFIBOElYDAAAAAACAY2vu0pXZhcVS&#10;3I0OccNxziislp5BulYtCKv1r4EsuonDf45Pjyz9UulcF0oB6CRhNQAAAAAAADiGCksrDz35zEqx&#10;1LUVhuCcUQ/QVL2/UVEUnRwPuVwIIVRryVbc3iVbXaEHaB8byKKbONLn+Giu9OXN38/X405XA9Ax&#10;wmoAAAAAAABwrCwXSw8/8Uzh+kqX1xmCc0ZhtVQlIYSQy0YzUyET7Yw1kmR1LdTqaZQwOhKN5JJa&#10;PVSq4a4n6cJqfWwgi27iqJ9jJqo+lpz9K1vf72g1AB0jrAYAAAAAAADHRDGO5y5deWThxe4vdawP&#10;GXPZaHQkhJDElbbv9Gpjo6IojORCFIUkCZVqe2UcVTYTjeXDSDZU60m11s0ybm1UNDMVRnN7h+uN&#10;5J1i15YOIYSQy0bTkyGbufVjI0nWt8L+/XP1AO1jg1r3Lu19iGhm6qvlCw++8+0OVQPQScJqAAAA&#10;AAAAcBw8dvXambPPlfaP13TUMT1kjKJoenInLJWEsBUn61ttzHjUjRrPRycndi4Yq9WS0mZKt4vd&#10;XsPUiV0j7e7GXSQhhJDNRPdN7xm79cd3S138+FEU3Te9s9sfLLq6vl8+T1itX7VXdC4XMlHPsqG3&#10;azOsNnUyjOV/pXL1F/7ybIcKAugYYTUAAAAAAAAYbIWlldNnz1976+0U1zyeh4zR9MmQH731wwcf&#10;cWM72dw+6pRH2qjRkWhmcu9gvZG8W7p7b8pO2pMbe19S3AjlShfWS0K444PfHlbbPzfWvmhiLExO&#10;NHlQriTFjSav71IdBxNWO9BRi86PRpMTIZsNIYRGI2zFbfzWd0Kbmz8yEs1MhRD+TvjL//Mv/s1o&#10;Le5IUQAdkTv4JQAAAAAAAEBfWi6WTs+ff/o7b/S6kA6ITo6H8bFbt1tVasl66heJZTM7SbXbTYyF&#10;dGMr0US+yWg2E43nk62UQifRWLMaQojGR5OuhNVCCCHU9/8v3mizH+tdRfvEz3LO04dDfjSavi0l&#10;mcmEkxNRJuraPYLdV60maxvR1Mlz4YGl//ThL739xA9t/mWvawK4JXPwSwAAAAAAAIA+U4zj2YXF&#10;n/zq/9OLpFrnL1yKpk6EE+M7fRhHc9HMVMhlO77Q3WT3OTzNRDuNQQ/nqBs1MtJ8fL9MVTeM7ldD&#10;N46Y39+oeiNUak2eV2ppJxdvGuY2ZcP00aOm9+pNjO/7d0K3dWTz43Kyuha2tt+ojH/q5M9fPvUT&#10;nZgUoAMkwQEAAAAAAGDAPHb12uzCiyvFUq8L6ZBcNozfcY9XJopOjjdtwtgD9W5e63WnJOllq8mb&#10;arWjRvTakqxtRDNTIZvZyes0kmR9s7uL1hvNt7vaLDnXM8MUHzuiI21RNnOr+2eTR9m0f/c7q1pN&#10;qtUQwnsh/Er4+D88dc8vlJ7vdU0AwmoAAAAAAAAwOApLK7MLi4XrK70upJOisWbNN0No3pSze6r1&#10;0Ehu3e52e+il3kg7sFKpNknvhZB0tRXmnrXK1WhirMmD7vUAvaneSN4tReP5MDp6c7lku9z1G87i&#10;chjP7w3nNZKmXSB7nSKEI/rd6n/+70/d85sb8/l6St2EAZoSVgMAAAAAAIABUIzjM/PPPf7SK70u&#10;5PhKkrC5He5oCNg0sdTdQja3o/zoTlPUmyq1sF1Or4hKNWyX92bmarVkq/sxlyRJtuKwmWqeJimu&#10;RyfHw1j+1rZXasnaxlC3AR0e9UZoNEKmWcfPei+az3ZR8q3qfe+M/93fqhV+OL7R62KA4RUl/v8K&#10;AAAAAAAA/W12YXHu0pVSnGJWaV9dOF7Mj0bTJ5uM12rJu2udX+7AYiYnbiVXarVkfStUjtYLsr2N&#10;ymWjyRM7d31txcnGdg+yU+P5aCwfMiE0QqhUk83tLqyxz4fq13Ps3t2sluKO9OvmH+SIdUcTY2Hy&#10;xN7RuJKU1tut6Ai6uPm3pp6Jqr8TXvxrm290byWAuxBWAwAAAAAAgP711Guvnz773Eqx1OtCPtCV&#10;48Xo3qmQ29sVKiludL3p5H468Ck7tFG5bKgds+ud9mi2UX18iN2jsFq6O9LH+39XR687OjEeJsZ2&#10;7lfb2u5NPDSkEVa76R/nXv3ZtYvdWwxgP8JqAAAAAAAA0I9efuvGmfnnCtdXurhGNhOdGA+jIyGK&#10;QrWabMUt3CLWnePFKIrumbw9r5asbaba9fJ2nfmIzmFbNEhhtaG4Vi311Tqk7aKjKIzkQgihXg/1&#10;RvsFHVFaYbUQws+P/OX/uvFcvp5qy10AYTUAAAAAAADoL8U4PjP/3OMvvdLdZXLZaGYqZHbFb5Li&#10;eihX7/q2bh4v5rLR6EhSb4RKtTd3Gt0krJYqYbVWCKsdaCCLbqJbn6P5vB/NlT5bef6H4xtdWhXg&#10;TsJqAAAAAAAA0EfmLl2ZXVgsxV2/VCyamQyjI3tHG0nyg9X93zQcZ4v90wP0+Ntno/p1/4TV+thA&#10;Fr1XiteqfWAmqv5OePGvbb7RvbUBbiesBgAAAAAAAH2hsLTy0JPPrBRLaSwWRdFfmWn6JFld278Z&#10;6HCcLQqrpWeQrlULPQurSaq1YlDr3qUXYbWbHsn+yd9e/9PuLQ/wAWE1AAAAAAAA6LHlYunhJ58p&#10;LK2kt+RoLpqZavpk2MNqeoCmSlitFcJqBxrIopvoXVgthPCLI9f//kYhX4+7VwRAEFYDAAAAAACA&#10;HirG8ezCi1/5oyshpB23iD50T9Px5N1SqNX3edMQnC0Kq6VqkMJqeoD2sYEsuolufY5W5/1orvTF&#10;7T84VU3lgk9gWAmrAQAAAAAAQG88dvXamT94rtSohxBCrRHqjTRXj6ZOhPH83tFaLXl3bZ93DMfB&#10;oh6gqRJWa4Ww2oEGsui9enqt2gdmoupXk299eCvFmz6BISOsBgAAAAAAAGkrXF85ffb8tVIpmpwI&#10;URRCCEkI5UpS2gypnd9FUXTPZMjldkbqjaS4PtTXqgVhtTQNUlIt6AHa1wa17pDNRGO3QsPJdrlr&#10;keVD788Xst/+mfVvd6MUAGE1AAAAAAAASM9ysXT67Pmnv/NGyI9E05M7D26e2lWqyep6qgWN56Ns&#10;JoSQ1Bshrtw1KjccB4vCaukRVmuFsNqBBrLoEEIYy0enTu782AjJ2kaIy11Y6Shb9Isj1//+RiFf&#10;jzteDTDkhNUAAAAAAAAgDcU4nrt05ZHnX7z5Y3Tv1K5bzd4/tUveLe1/t1lvDcHBYmc+4hBsVGcM&#10;Uljmc+wYAAAgAElEQVSt33uARlEYyYUQQrXW1u2M/br/dzWQRYfRkWhmatdII4QQktW1UK12dKWj&#10;789Hc6Uvb/5+vt6N/BwwvITVAAAAAAAAoOseu3pt9vkXV4qlD0aiD92z8/j2I7vN7WRjO73KDmEI&#10;DhaF1VIlrNaKg3ckmpwIE+O3fmg0wuZ2snXU27AOs//RxFjIj95633a5O1eCtaJfvzR3FU2dDOP5&#10;XUM3W4DG5WRto6NLtbU/M1H16/X5H45vdKoaAGE1AAAAAAAA6KLC9ZXZhcXC9ZU944MWVhuOU0U9&#10;QNOzz0b16/71bQ/QXUm1D6xvHiWvdqik2j2nbt3l9oHtOFnbPPSiHdCvX5q7imamwujIzs+N9/9Q&#10;rSarax1dqgP787vZi39j/dX25wEIIeQOfgkAAAAAAABweMvF0uzC4uMvvdL8caW6K6nwviSudLcs&#10;6FsDGTrqqWymSVIthHBiPBz5crUWRBNje5NqIYTxsRBXQqWzLSwPNLBfmsY+le833lP/sP5Tv3jq&#10;gX9QOtfrQoDjwM1qAAAAAAAA0HmzC4tzf3SldJe+eKO5aGbq1p8/OLIrV5JiZxvAdcoQnCrqAZoq&#10;PUBbcdCOjI7s/DWy553vlkKt1tnVPrD3VrAPbG0n61uHW7Rd/fqlOdBYPjp1cufH929WS9Y2Ot1Q&#10;tWNb9NFc6cub/y5f72IOkv+fvbsLciw/7/v+/HEOcPDSQL/M7A5vHMklxVWRnEpVtEv7ziopTiWV&#10;SFGsC8t2pUJyXZFdcSjVjlIVRyHt7FiUUjFZ8owU6cpmdn2VXOyK1O5MyBluz7DJnXhmtcMdSrXe&#10;Vco9zZK0s5zpxjsOgHPOPxfd091AHzRwgPMKfD9X2wfA+T/nD6B7WOfH5wFWAWE1AAAAAAAAAAAA&#10;IExf++DDy9dv7tUb059q5VW1IkbuKEvQtXW7Jym9f5fOqkJFWC1WhNVmkbWw2iD0EZZTpfVDMwNV&#10;W5OSdfTDYVgtlTNAT9tUw6+6b33KfhzuaQGsFMJqAAAAAAAAAAAAQDi+9/HjX7t+887uXrCXGYbk&#10;lAzdtMbUJNNxkABCuMrV2KgQTNiotO5fQmG1GbbDyKmLmz7HXVc/qYe+2jG1XpViweeBdld3esHW&#10;XVRaPzSzUZWSWAUxTHEc6Q8i2L3w96eqB18y3/10a8KEawCYhrAaAAAAAAAAAAAAsKi6bf/a9Zuv&#10;PZjr5n0G7tdloMQQEFaLT5baqkmaw2oiqlqWcmn8lY3goyQD7b9VUBtVn3M8ORDXO3s8Min+0AQS&#10;4XVEderP5z/8e43tiE4OYLkRVgMAAAAAAAAAAAAWcu2de1e2v90IGg05loH7dRkocVHMAI1VlsJq&#10;6Z0B+sxIXs3zdKsbOKkWYDW/RQ9PMEdCbg5GTgxDPC2Ok94PTVAZDKuJyM/mn/yT9luWa0e3BICl&#10;RFgNAAAAAAAAAAAAmNOd3b2XXv/DvXpjobNk4H5dBkpcFGG1WBFWm0WgwZxK8qaIyGAYw2pHCnmV&#10;N6WQl8FQ2/3Ie6oZOVVbk0L+6EfX1fWWOE60i8Yjqg9/5F+qHzO6Xxl+81P246gXArBMCKsBAAAA&#10;AAAAAAAAgT2qN/7+6394Z3dv0RNl4GZdBkoMATNA4zNho9K6f9kIq2VnqTkppS6si2GMHPRcvd+I&#10;d/BoBLLZVu3Yphq+krv/6dZcU7ABrCTCagAAAAAAAAAAAEAAddu+8vbO79y9F87pMnCzLgMlhoCw&#10;Wnyy1FZNEgurxbsjKd7/Q6pclGrlzGEtvb5uthMoKEQZD6sd+nz+w7/X2I5tOQCZRlgNAAAAAAAA&#10;AAAAmNXVd+79s+1vN+x+aGfMwM26DJS4KGaAxipLYbWVaKsW+2pzUOtVKRZGj2kRkcFQHzSTqCg8&#10;SxFWE5GfN//s1zq3LNeOc1EAWURYDQAAAAAAAAAAAJju9u7e5evffP/jT0IOr2TgZl0GSlwUYbVI&#10;mYayCiKi+wNxXMJqsyGsNoKwWnrOe44X8s0v9N/+lP04/qUBZAhhNQAAAAAAAAAAAOA8j+qNl69/&#10;8+sffCShJ1cycKcuAyWGgBmgEVFKbVSlYJ4c6dm62fF5Zlr3L/BXvmipYl5UTlxX2wMZDOddOcYd&#10;Sevmn+Y3BlSLiHR7utVNoqKQLEtbtWObavhl+c5Pdj5MZHUAmUBYDQAAAAAAAAAAAPBXt+1r79y7&#10;sr1zfISw2nIirBYNtVkbSaqJiGjp2uPpohRvXqCvvKpVpGSNHGp1dXeOqYi0VTtDKXVhXQzj1CEt&#10;nqf3G+J6iVW1uKULqx36dfP7P9/8boIFAEgzwmoAAAAAAAAAAACAj1ffe//yjZsNu3/6IGG1JbQi&#10;M0CVkrwpQ0diu0Fs5NTFjTNHtYjox/tnjqVRsO970VLrlbOH9UEreH81wmp+jJyqrUkhLyIiWlxX&#10;19viOAlXtaAlDauJyN/K//mvtm9a7hxhTQBLjrAaAAAAAAAAAAAAMOL27t6Vt799Z3fv7EOE1ZbQ&#10;0ofVxmZxDhxdb8URWSvk1Wb1zFEtZ/Nbad28YG3VfNrIiYj4dJKbjrDaZEZODEM8L/MxtUNRbX4q&#10;3tQX8s0v9N/+lP046UIApAthNQAAAAAAAAAAAODIo3rjlbe//dqDh76PklRbTss9A/RoeGJu5KDj&#10;6P3o82o+YbWjFfXThjjumcPhrVsti2mIiAwc3ekFb2x2JJyw2sDRB82AKxNWmyqTRY9b3rZqxzbV&#10;8He9Wz/W8wl/A1hZhNUAAAAAAAAAAAAAqdv2tXfuXb17b2zu52mE1ZZTLGE1VS5KqSCmKY4j9lB3&#10;eouvOgtVLkq17PNAq6u7EY/nU0pd3JDc6e+NFhFxPf2kPnYsNFZBbayNHdP1tvQHc5wsnLBauxfw&#10;7SapNous1j1iBcJqh37TfPdnmu8mXQWAtCCsBgAAAAAAAAAAgFX3tQ8+fPn6zb164/ynEVbLMKVU&#10;tSwl6+jHXl+3uqJ1PDNAVa1ysvQhx9FPg3bbmkeo7b6CK1mqVjn1s5az0bFQP2Xquc3ReJyInInH&#10;zX62QM8uWmq9cvbweBu56QirTZXJon2sTFhNRD5T2P1c647lRpyRBZAFfv8uAQAAAAAAAAAAAFbD&#10;9z5+fPn6zTu7TChbakqpraqYp+6NliyVN+IYhSkiJWs8qSYipqnKxch7myWu19eeVmvFo81fbCjn&#10;dIW8T1JNRIycmEbAxFjwcKrdl4I59l7rRifousDCTv1aM3LKKoiIHjjiOIlVJPLVwY9+f23rS93r&#10;68MpuXAAS4/OagAAAAAAAAAAAFhFddu+fP3maw8ezvh82qpl13mjMDuhxMXO2yuftmqHYultpqpl&#10;KRd9HujautWNevUz/DYqxA9aIa82q/4LH7SChuTm/MoXLVXMi8qJ62p7MFcyj85qU8VStFKqXBSr&#10;IEZOBo7u2eHnLKO6jqPzqtqaFE/98hkOdT2WhO5km2r4e/rWX+4SEAdWGmE1AAAAAAAAAAAArJwr&#10;b3/76t17Dbs/+0sIq2XXeaMw9xePi02bAZrsIE4jp7bWx/uNeVrvN8T1Il99xISNCvGDZuTUxQ3/&#10;RT45CJrRCfkrPyuSarOIvm6l1GZN8iPfXN1oS5C/GlNEPANUrVV8gqr9gW60olt4Rr9pvvszzXeT&#10;rgJAYhgDCgAAAAAAAAAAgBVye3fvpdf/cK/OGLIIWAVVKojKiYgMh7pjJ9vCJy0cxz+spmPJirme&#10;PmiqjaoYuZMj9VbsSbUJwv2AuJ70B2IVxo/3+nwUl0gcb6WqVsaSaiKi1tf0cJiW785Uvi0VDxvF&#10;JX0J/9j5qc9sXPiH9W8kWwaApNBZDQAAAAAAAAAAACvhUb3x0ut/eGd3zuljdFY7n8+oTcfR+wmP&#10;nDs0cRRmJ5RRmNMucEK7rzkGUy6kkD/6jzgXHRHxDNBDSqmN6kg6cODMMfowobZqQme1GcQSVntu&#10;U3I5nwdaHd0NZXZwxJ3V8nm1WfN/7KApw6R+CYx4Id/8SvsNyw1pPwFkB2E1AAAAAAAAAAAALLm6&#10;bV95e+fa3XtznyH85EoG7tEFKXHS+MVOT7d7YRU0v0mjMJ+GMgpzho0qWapWGXlNsyO98OYJZkMs&#10;YbVDhbzKmyKi+wNx3DlOQFgtxWIJq1264P9Au6s7If1Oi+o6tIiIaaqtdf+HUxNWE5FNNfyq+9an&#10;7MdJFwIgVoTVAAAAAAAAAAAAsMyuvnPvyvZOw16odwtt1c6n1kpSKfk84Hr6ST2cihZkGmqzdpJX&#10;87Q+aMpwnhjTqJk3ysiponX0Gruf+Bi+2E3YqLR+FxIKq5FUm0UsYbWLG2IYPms32mKHETONtK2a&#10;iBxeQu7MJWitnxykoeHladeMdz7deph0FQDiQ1gNAAAAAAAAAAAAy+n27t5Lr7+5V2+IyILRAMJq&#10;55sYVhPRj/fDqCcMSkkhr/KGHroyGIrWYbwRGXgv0yHGtmphIKyWVjEVrSolWSuPH/U8/aQeTtIr&#10;+rCaWAW1Xh1/rBlS2C5snyns/sP6N5KuAkBMCKsBAAAAAAAAAABg2TyqN16+fvPrH3x06hhhtUAC&#10;htXKRameCXaIiOPop81wKgpdOO9CBt7LdMhSWI0ZoCkWX9GqtiYl6+Rnz9MHLXGccM4eQ1hNRKyC&#10;qpTENEVEPFe3utIfRLfwgl7IN7/SfsNyF2qDCiATCKsBAAAAAAAAAABgedRt+9o7969s75x5RIuI&#10;KCV5Q0TE9Wafwxh+ciUDN+gClmjk1Nb6yZDN47M0O9JLYxcfEcJqMSOsNgvCalPFW3Qhr/KmGIY4&#10;ju71w5yeGdV1ZPJNPbaphl913/qU/TjpQgBEi7AaAAAAAAAAAAAAlsSr7z28fONmw3/GmZaSpapl&#10;Uc+CKP2BbnRmCR/QVm0mJUutlUfyar2+bnbCqil8zACNz4SNSuv+rURYLa2bP01W6x4RT1u1bKrq&#10;wZfMdz/deph0IQAiRFgNAAAAAAAAAAAAmXd7d+/y9Zvvf/zJhMe1WHm1UR0/PBjqg9bUkxNWm5WR&#10;UyVL8nlxHN0fyCCkeXkRIawWnyy1VZPEwmq0VZtFVuseQVhtml/Jf/h3G9tJVwEgKoTVAAAAAAAA&#10;AAAAkGGP6o1X3t557cH5XVi0urghRs7ngacNcdzzlyCstoSYARqrLIXVVqKtWuyrhSSTRfsgrDaD&#10;n80/+SfttyzXTroQAOEjrAYAAAAAAAAAAIBMqtv2tXfuX717b8Lcz9O0urTl/0CrK90p98KzF1Yr&#10;mKpcFKsgnpbhULd7UwN5o1bgBiJhtVgRVpsFYbWpMlm0j6iuY1n255kfM7pfGX7zU/bjpAsBEDLC&#10;agAAAAAAAAAAAMieV997+Mr2zl69MdvT5w+rZS+pVrJUrTJyxNP6oDlzXm017h4yAzQ+EzYqrfu3&#10;EmG1tG7+NFmtewRt1YLYVMNXcvc/3Tq/eSqAjCGsBgAAAAAAAAAAgCz53sePL1+/dWd3b+ZXaBFR&#10;F2pimj6PPamL653z4hCSK0pJ3hARGTgxZAnUc5uSO1P1YKgPWrOdYDXuHhJWi0+W2qpJYmE12qrN&#10;Iqt1jyCsFtw/Nh7+QuudpKsAEBrCagAAAAAAAAAAAMiGum1fvn7rtQdBO6xoEZGCqTZr4490bd3q&#10;nv/iBZMrqlqWcvFZIVo3u9KbOrR0Ab6Xebj4tFje8RPDrSiNmAEaqyyF1VairVrsq4Ukk0X7WL6w&#10;mlKqZIlSIqJdT6YP5p7H38r/+a+2b1rulLHdADKBsBoAAAAAAAAAAAAy4MrbO1fv3mvMcxf82e0w&#10;K6+qFTFyIiJaS9fW7d7UFy8SXlG1ipSssVp0vSX94QJnPdc5YbWDpgycGU6xAncPCavFirDaLAir&#10;TZXJon1EdR0J7Y9pqo01yRknRxxHHzQlgiDKC/nmF/tvX7Ifh35mADEjrAYAAAAAAAAAAIBU+9oH&#10;H758/dZevTHvCUZvh5mG5NRssa3FkitGTl3c8CnE9fST+iInPo9pqAvrvo/ox/szvH41bh0yAzQ+&#10;EzYqrftHWC3FMln0uKVrq6a21n1GbNt93WxHsdzWmvkvnNt/Zf+Pozg5gNgQVgMAAAAAAAAAAEBK&#10;Pao3Xnr9zTu7ewucY6F7YQslV0qWqlV8a9GfHETRdeaQ2qxKIT9+tNfXzc4Mr16NW4eE1eKTpbZq&#10;klhYLciOmKbklIjIYN4GjYH23zRVpSTFgoiI6+p2L6IhjzNI8edmdksWVjNNtTUhHv3J0ygWVJs1&#10;yef/af/f/Gd/cSuK8wOIx5mIKwAAAAAAAAAAAJC0um1feXvn2t37SReSPbreVlvVkVY3g6FudZOr&#10;KGWWIvGCVWSaar1y8tV2XV1vizNTk8j5V9ysSi539KNhqPU1MXK6M32Actj43qaSmhzvzOdlGNXA&#10;639qffpPfuS5f/RnbxQcO6IlAESKzmoAAAAAAAAAAABIl6vv3LuyvdMIp39Pcp3VEhkDeqxkKSMn&#10;InroSH/2xMAK3DoM5xJXYKPCkaXOaqmeAaqUurhxkhs75Hl6vyGuF/pqR2tu1nzaNIroJweBF11U&#10;Wj80QUV1HQntTz6vNmu+j+gf7kfRQFStV8UqHP73X8s9/Wd/9n9X+wehrwIgaoTVAAAAAAAAAAAA&#10;kBa3d/deev3NvXojvFPOfy9s8eSKqpalXBwrRNdbQdJjcVqN+4bMAI0VYbVZTN8RVS5KteLzQM+e&#10;bcJvoNWeLXrpgv8JGu3Yh4Gm9UMTyDkXcdgwb/4+eYntj3puy6e/2nCoD5qRrDcaj7ugBr+//8Zf&#10;avx/kawFIDKE1QAAAAAAAAAAAJC8R/XGS6+/eWd3L9SzJtdW7fgkx3k1LeJp3e5KL+aQx+xW474h&#10;YbX4ZCmpJomF1WbakUlNzmQQMBUUZP8nhdWk3Y19EmiKPzez870Iq6CqZckZIiLak649194mtz9W&#10;Qa1XR45orQ+aEQ6oLVqqWjlJyGn9W41bP12/F9VyACJAWA0AAAAAAAAAAABJqtv2tXfuX9neieDc&#10;yYfVRESUkrwhWmQQ2c37cKzGfUPCavEhrDaL2cJqGyfTD0dEGlZ7bnN88OjhOQ6aMoizPWSKPzSB&#10;nL2OoqVqa+MHO3NkARPdItNUlZLkDfG0OK7udCOfEmvklFUQpbTrSX8gWn+2sPvZ1h3LtaNdF0BI&#10;CKsBAAAAAAAAAAAgMa++9/DyjZuNw4lyVl7lTRHR9kAcN4zTpyOsdigDN+UyUOKiwrnEFdiocGQp&#10;rJbmGaByzhjQbk+3umGv9mzRSknWyuNHh47eD3FS8yzS+qEJ6sx1qIsbRz3Vxp74w30JEORYlv1Z&#10;zAv55pe6N9aH9aQLATAdYTUAAAAAAAAAAAAk4Pbu3uXrN9//+BMREaXUVlVM8+ThXl83OwsvMv+N&#10;sNVLqklWqlwIYbVYEVabxWw7opTaqo38khQRz9NP6kFSTYH3X1XLUi6d/Dx09EEz2IpBFY5Sy6K1&#10;7g/E9dL7oQlq7DpMU22t+z/xoCnD2XvXLcv+LGxTDX9Pf+svdx8lXQiAKQirAQAAAAAAAAAAIFaP&#10;6o2Xr9/8+gcfHR9Rm1Up5Mef1+npdtBRaKfRVi2QDJQYAmaAxmfCRqV1/9I8A/SIUmrj1K/KwVC3&#10;uuIEGS483+Yfj1x0XOkP5jrFrMazcZ6nW12xl2K249nNz+fVZs3/uYTVFvAvct/96+3vJ10FgPMQ&#10;VgMAAAAAAAAAAEBM6rZ97Z37V+/eO5r7ecg01AW/7jLa058sMs+LsFogGSgxBITV4pOltmqSibDa&#10;IaUkb4rriuvFsFqsipZaXxs/6Ll6vzHPxaaN3+ar5zZF5Xye+/QgyCWn/H1NwGcLu/+g/o2kqwAw&#10;EWE1AAAAAAAAAAAAxOHV9x6+sr2zV2+MP1AwJ3aXedoQx513QcJqgWSgxEUxAzROZk4V8tr1xHFO&#10;Yjdp3by0zwDN5mpBqc2aT4tN0dLq6G72m6v5htUqJamUx492e7rdXfTUK++FfPMr7TcsN/ufHGAZ&#10;EVYDAAAAAAAAAABAtG7v7l15e+fO7p7/w+eE1T45kPlvZs1/Fyz85EoG7shloMRFEVaLx9G0SuPk&#10;SLunOz2R9G4eYbU0UJcu+B3W0u4efX4ybcLmq7XRyack1cKzqYb/p/vWJftx0oUAGEdYDQAAAAAA&#10;AAAAAFGp2/bl67dee/DwvCcppZ5b9xmF5jj6aXPelWmrFkjqSzQNySkZuguEF5kBGhO1WRtJqomI&#10;iG52pNdP7f5lZgZodlabg9pal7x55vBShNXO33ylxDRFRLw5prum/n1NlNL6qnn3061z/xECIHaE&#10;1QAAAAAAAAAAABCJK2/vXL17r2H3pz+1ZKlaZeSI9vR+ixmgcUlxiVZBVctiPMsydm3d7s0ZWSOs&#10;FgPTUBfWfTbK9fQP60kUNBPCammgKiVZG5uJqUVEHzRlMEykpNBEuPmpf18TpbQWkc8UHv2DxjeS&#10;rgXACcJqAAAAAAAAAAAACNnXPvjw5eu39uqNAK+x8mqtdNRdpj/Q7d4CSTUhrBZQWkv0HRE7cPRB&#10;8JZ7zACNhaqUZK3ku1H64/3465kFM0DTQim1WRttrqal29OtQGMxU4mwWkLUszzMT+WbX+n8geXa&#10;ydYD4BBhNQAAAAAAAAAAAITmex8/vnz91p3dvaQLmf8WWPjJlQzcjktpiWqzJoWzYwFFP20EzjIu&#10;cVjNNNRaSayCiEh/oLv9BNtQqXJRqmXCarMhrHaGUqpcFKsgeVMGQ92zZZbenOkX1eZn4k1NkjqV&#10;h/lLqvM73q1L9uME6wFwiLAaAAAAAAAAAAAAQlC37Stv71y7ez/pQg6lJqyWgXtx6S1RXdryf6DT&#10;0+1esHMt6wzQQl5tVseO6Xpb+oNEyhEjpy6u+xwfOHo/eD+8WKxEWC2VH94ZZLXuEbRVS4g6E4bZ&#10;VM4rxv0XWw8TqQfAMcJqAAAAAAAAAAAAWNTVd+5d2d5ppKUFDjNAA0lviYTVplIXN8TIjR/1tP7h&#10;QRLliIioaknKxbGD+knwZnhxWfQrbxqSy4lIwIZ2tFWbRVbrHkFYLSFnw2qHPl/46O82tuOtBcAI&#10;wmoAAAAAAAAAAACY3+3dvZdef3Ov3ki6kNMIqwWS3hLVhZqYfmNAD5oycAKcaFlngJqGuuDXxkxE&#10;H7SSGwaqVaUk5aLklIiI4+pGW4ZRJtWUUtWyWAXJKXFc3QkwO3Kh77tpqPU1MY2jHz2tm52Ze9oR&#10;Vpsqk0X7IKyWkElhNRH52fzTL3beslw7znoAHCOsBgAAAAAAAAAAgHk8qjdeev3NO7t7SRdyFmG1&#10;QFJcYsFUm7XxgwNHHwQcKLmsYTW/GaCHkg2rzXgsHEqprdpJYuxQr6+bnZlevci6F9bPtrXTT2fs&#10;IUdYbapYijZNySkZOhJdcCKqE2fyTY3TOWE1Efkxo/cV55uX7Mex1QPgGGE1AAAAAAAAAAAABFO3&#10;7Wvv3L+yvZN0IZPMf/+LpFrqlCy1Vj7q0SUi/YFudALHSpZ0BqgopZ7f9H1EP6mL68VczuHKgQ4v&#10;TtUqUrJ8FpwtNDb3V16Vi1It+zwwa04uxk9UKj+8M4i4btNUG2tiPIs59vq6Ffx3y1S0VUvI+Um1&#10;Q5vKecW4/2LrYQz1ADiNsBoAAAAAAAAAAAACePW9h5dv3GzMPGUvdrRVCyQDJYqIFEwREdebM4AV&#10;T1jNyB0FX1w3tqCYf1RrjuZzoYm3rZqIurhxtr2ZiEi7pzu96S+fe90JIbnZNp+2arOIsm4jp7bW&#10;JTf6yRk6ej/skdaE1RIyS1jt0P9kfv8XWu9EWgyAMT4j3gEAAAAAAAAAAICzbu/uXb5+8/2PP0m6&#10;EMTIKqi8oYeuDIYRjsmbauDM/9oYqlZKrVfEKpwc6dq61Y1+YdGtrjKMozDfIcfR9VYMS6eFb1Jt&#10;NiGHUxGmaL+3qlIeT6qJSN6UoiXpjWIjEr/l/NWP1rc+375luXbStQCrgs5qAAAAAAAAAAAAmOJR&#10;vfHy9Ztf/+CjpAuZBZ3VAplcommozdrJ/E1P62ZH+oN4ygpTOO/CeWdRG2sjSbVDs3X2CodVUKYh&#10;Itpxk36PYu+stlkbyeoda3V1d0r0ZKHve9FS6xWf4zONAaWz2lQRh9UubpwMAD2t3Q35axvVdWTy&#10;TY3T7J3VDv1UvvnFwfYl+3FE9QA4jbAaAAAAAAAAAAAAJqrb9rV37l/Z3km6kNnNf/OLpNqJoxl5&#10;o1viab3fiG3AZWiingFq5NTFDZ/jntY/PFh87ayJO6zmHxrztH5Sn9oLcMGvvLqwLuZo4GnW7whh&#10;takiDqs9t+nTWU3CDqsxAzQ5QcNqIrKpnC+r7/xE58Mo6gFwGmE1AAAAAAAAAAAA+Hv1vYevbO/s&#10;1RtJFzI72qoFMrFEVS1LuejzwExdo1Im6rBaIa82q/4ve9oQx118+eyIPakmImc/rp7WB81Zdn7R&#10;r7xSqlqWknX048DRrc4M65JUm0XEYbX1qhTPdEMU0Y12mGNACaslZI6k2rFfz//xzzW/G2IxAM7y&#10;a4gKAAAAAAAAAACA1XZ7d+/K2zt3dveSLgQJMSfcRvQdnJdmySY66BsSC93qSq+vDiexaq17/Zh2&#10;Xmvd7EirK3lThg5vd3gi30nd6amzYbWhE2ZSDdn0G8Of3KtV/n7n25Y7ZY4wgLnRWQ0AAAAAAAAA&#10;AAAnHtUbr7y989qDhz6PFUwREddL8SBIOqsFMrmz2mbt6O0eM3D0QTPCikIXzrtw7lmUUs9v+hx3&#10;Pf2kHsry2ZFMZ7X5hPx9D4DOalPFUrRVUNXySQB3MNT1VsiJw6iuI5NvapwW6ax26KfyzS/1bqwP&#10;M9RZFsgSwmoAAAAAAAAAAAA4cuXtnat37zXOtpax8qpaESN39ONgqOvtVLYRmr8kkmqnqXJRqmWf&#10;B1pd3c1Us5kYwmoiqlKStdL4a+pt6Q9CWT47CKvNgrDaVDEWXciLiHhaHCf8kxNWS8jiYTUR2QQH&#10;9/gAACAASURBVFTO78m3frT7aPFTARhDWA0AAAAAAAAAAADytQ8+fPn6rb26XxMR01AX1scPOo5+&#10;mrYOW7RVC2RaAOtCbXwYqOPo/bA7D0UthGJnOoWqlKRclJwSEXE93eqSVDv/cOISCquRVJtFVuse&#10;EeFFzHzqfF5ExFmtGbWhJNWO/Vb+j366+W6IJwQghNUAAAAAAAAAAABW3Pc+fnz5+q07u3uTnqA2&#10;1sQqnD2umx3pnenBliTCaoFMK1EpVS1LyTr6sdfXrW72Eg9xhdWOmIZoneI5uZHKUls1IayWXpks&#10;2keyYbWipaoVUc8+5l1btzvRFZQq4YbVROSz1qPPtO5Ybqa6igLpRlgNAAAAAAAAAABgRdVt+/L1&#10;W689eHj+09SlLf8HOj3d7oVf1vwIqwWSgRIXFcsMUDyTpbAaM0BTLJNF+0gwrFa0VG1t/ODK5NVC&#10;D6uJyAv55m/0bqwP/brPAgiOsBoAAAAAAAAAAMAquvrOvSvbOw17ems09fyGqJzPA0sUVlMiYuRU&#10;tXzUQ85xdLsn/WEStcQmAyUuirBarAirzYKw2lSZLNpHVNcx/bzq4obkDJ9XPj1Yhb6PUYTVRGRT&#10;Of/KfetT/cdRnBxYNYTVAAAAAAAAAAAAVsvt3b2XXn9zrz5rg5CJY0DrrYXiXCFbrK2aaait2snE&#10;tENzp/EycP8tAyWGIOYZoCttwkaldf+YAZpiWa17RIJt1UxTba37v/KgKcP0/NWORERJtWPXzLsv&#10;tqb0owUwFWE1AAAAAAAAAACAVfGo3njp9Tfv7O4Fe5lpqK3qeHM1x9FPmyHWtrCF7nnlNqtSyPuc&#10;9El9nj4089WilCpZUjDF03roSG9607sFrMYtQsJq8clSWzUhrJZemSzaB2G1hEQdVhORz1qPfrn+&#10;jahXAZYbYTUAAAAAAAAAAIDlV7ftK2/vXLt7f87XF0xVWxPjWV6t19etrqTrNtNiYbVLW/4nbXbm&#10;CY3NUYtpqM2a5E5FaBxH77ci2+RUvXfRYAZorLIUVmMGaIplsmgfCYbVRNRzW+ONQg9fGf0YUFUu&#10;Hrdi1b2+zDBqPIxVlSoXpVwSpZTnSn8Q9T9RXsg3v9z5A8u1o1sCWG6E1QAAAAAAAAAAAJbcq+89&#10;vHzjZmPxe8amITklrhf13e65zH/PS4moCWG1OSeBBq9FXdw4yQIe6/V1sxP4XDNZgVuEhNViRVht&#10;FoTVpspk0T6iuo7Zzlu0VG1t/GDX1u2I/qAcUVvrYpojh+y+brYjXVRE1GZN8ke9UXNai4h2HH3Q&#10;jDSvtqmcr3pvXbIfR7cEsMQIqwEAAAAAAAAAACyt27t7l6/ffP/jT5IuJAaLhdWe3/TvQ3PQlIET&#10;eSEFU23W/E/2eD/46aZajfuDzACNz4SNSuv+rURYLa2bP01W6x6RaFu1Q6pclEr55O9aDEm1clHW&#10;KmePRz579FQyL3cq/aI7Xd0JnjUP6Jp598XWw6hXAZYPYTUAAAAAAAAAAIAl9KjeePn6za9/8FHS&#10;hcRjoRteSkStlaRSGn/AcfTTZgy1+K9+eDLCanMjrBafLLVVk8TCarRVm0VW6x6RgrDakcN+Y44T&#10;w9ju0+3NRkSck1Pr1ePBoyNhteFQHwT/Cx7cZ61Hv1z/RgwLAcvEnP4UAAAAAAAAAAAAZEfdtq+9&#10;c//K9k7ShWSJbvdULicl6+SQ4+hGtH1oTlYfDNWEsBrmtBSJF0QhubZqmIrvbdgibWk2o7wR7flz&#10;CX+n/1X/R/5d9Rf+1+4Ny7WTrQTIEDqrAQAAAAAAAAAALI9X33t4+cbNht1PupCYLdpZ7YhpqGJB&#10;RPTQkf689/jnqEUpdXHD5457f6Dr7TnLOM8K3B8M5xJXYKPCkaXOaisxAzT21UKSyaJ9nL4OpcQ0&#10;RUQ8V1wvvPOmzukOZyMiHsep1ipSLh7+90hnNdvWzZgS5yLy40bvy843L9mPY1sRyDTCagAAAAAA&#10;AAAAAMvg9u7elbd37uzuJV1IIua/4RVycmXuQqy82qiOHPG03m8sHG44azVuDjIDND4TNiqt+7cS&#10;YbW0bv40Wa17xOmLKFqqWhaVO/pxONT11gITOdO9P1ZBrVfPHtZPDyL4Q3aKkVNbG6JUbnRjvXpT&#10;BrE2lttUzivG/RdbD+NcFMgowmoAAAAAAAAAAADZ9qjeeOXtndcerOz90ZDaqoVikVpMQ5WLYuRE&#10;RBxXt3sLZBrOsRo3BwmrxSdLbdUksbBaytqqKSV5U0RiTvNMk+LPzeyOL8I3vDUc6oPmwqdOqdNN&#10;zg7pZltiaPVqFVRt7VkkULT2pNXVCbWY/ZXCR3+nsZ3I0kCGEFYDAAAAAAAAAADIqrptX7t7/+o7&#10;91Zv7udpyxJWi0kGSlwUM0BjlaWw2kq0VZu2mqqWpVw6+sHzpNPTXTuGoqZJ64cmqGfXoS5uSM7w&#10;eXy/IY6z0KnTLJ9XBVMKeRkMtd2PtqfaaUrlCnkxcqK17g/iW9fPz+affrHzluWm4WsFpBRhNQAA&#10;AAAAAAAAgEz62gcfvnzj1l69kYn711EirBZIBkpcFGG1WBFWm0VawmojSbVjrU4K8mpp/dAEdRxW&#10;e/6C/xM6Xd3pzX9eTKASib4U8iIirjsWj/txo/dl55uX7McJlARkAWE1AAAAAAAAAACAjPnex48v&#10;37h1Z3fv6OdVv9sz//WTVFtOzACNz4SNSuv+rXpYzcipi5s+xz1P//AgyoJmkdYPTSCnLmJiWK09&#10;XzRwKfYnMgkk1ayCqlWUOpo+qm1bt7qnh3dvKud/Vzt/tfNR3IUBWUBYDQAAAAAAAAAAIDPqtn35&#10;xq3XHjwcObp8d3uUUtWylCwREe1Jb6DbPfG/q0VbtUAyUGIIzrlK0xDDEO3J0J3wiZp6CpyWpbZq&#10;klhYLR1JNREp5NVmzf9FT+eeTRmWFH9uZnc6rLa1Lqbp85Q5x4Auxf5EJu6wWiGf2xj/KunhUB80&#10;xw7+euGPf67x3bjKAjKDsBoAAAAAAAAAAEA2XNneuXr3XsPujz+wZHd7lFIX1sXIjRx0HP10/B6w&#10;iBBWCygDJS5q0iUqpTaqUjiVHWl1J/c3WoGNCgdhtVmsfFhNKVUuSskSw5ChI/3BmTmYKf7QBHL6&#10;OvJ+u233dbO98KkxLuawmtpaV35JRG+/Lo47dvAXC3/x+fZNy0180i6QIoTVAAAAAAAAAAAA0u72&#10;7t5Lb7y5V2/4PLZ0t3rUWkkqpbPHdbMjvTNBPcJqwWSgxEVNuES1WRtJqh0+t96W/iDAWTAuS2G1&#10;lM4ANXJiGOLp0LJi56yW0BhQtbUu+dFvX8/Wzc6pn9P6oQlq7DqsgqqWJWeIHHYJ7et2N4zzYlzM&#10;YbXchBmvutM9E8QUEXkh3/zCYPuS/TjiuoDMIKwGAAAAAAAAAACQXo/qjZfeePPO7t7EZyzdrR61&#10;WZVC3ueBXn803HBo/usnqbacfK/SNNSFdZ/jrqef1Gc7BXzNHFYr5FXZEpUT7Wl7KGc7REYvdWG1&#10;o25/z37dua6ut0OIrJ37+VXVspTH08C60Y7uHVHlolQrZ4+PLroUX7pJF2HkJGfIcBjBqXEk5WE1&#10;EdlUzpdz3/mJ9odR1gVkhk9nQgAAAAAAAAAAACSubttXtneu3b2fdCGpMTYYVIT795lkGpJTIiJD&#10;V+KKFyir4P+Az4dqeSmlqmUpWSIinpauPSlUMbNZk2qqUpK1k4CUsgpSMP2yp0tp4odcbdXk9CRB&#10;w1CbVX3QWiivNu0rpVtd5WlZKx/97HnS6UWbHZzw7VNWQSeRWUyA64nrJV3EMos5qSYi2nF8x4Bq&#10;/1adIiIH2vyc+zd+ff3izzW+G2VpQDYQVgMAAAAAAAAAAEidq3fvXdneaazIjfwxE27q6/4ibWmQ&#10;Akd9pJ7doPS0bnf9RrtGgGFTSqmt6kk0KqdkraQKeX3QjHzpQv50Uu1IyZKBk0h/tbQoWnI27JLL&#10;qbKlmyHNA51Ad3rStY/mcg6S+72aO251t/JfT2SNbnfVRm384HAojnv+C39j8JM/qFVe6nzbcu3I&#10;qgMygLAaAAAAAAAAAABAitze3bt84+b7H38y07OX8Ra/7trqsPnTyFEvplQTIjMSlhKRnFK1iva0&#10;TG5FE9iEb4QeDP1HQA6iTQWlhyoXfaJRBVNKVtTfLGX5TfUVUSUrzsZayc0A9afyhv8D+Vju4Gsd&#10;X0zNdUX8PgOLDzxdFcv4lz7rBkOv0VJrZWUcfZG1betWd5aXvjr80T+pbH3J/n9qg7NDqIFVQVgN&#10;AAAAAAAAAAAgFR7VGy/fuPn1Dz5KupCkOa5udlS1JOrZiEbX0/VWuM2x0pZcWX5WwScsJaLWiufM&#10;TQuN40rXlnJx7LBurcgkSpHChMRY3tRRx0D93nesDm0PVGn8qyciuktnKWRZf6D7A20aksvJ0An0&#10;T5T7w9rfNv/r3zO/9aPdR9EVCKQZ/zIAAAAAAAAAAABIWN3uX7t778r2d2igcqTX1/ZACqbKm3ro&#10;iP8A0DTtVZpqmSDhEif2kYoryaRbXeVpKRePhg86jm51/Ua2ZeC9DFNu7tzmzBvlOCezX1fOxF3S&#10;Q9d/64cL9BtL54d3MNSNtlpfOzniebrVnTTxOavSufkrQCU75dlxRaaM/vR1oM1fkv/0t2p/9NPN&#10;d0MvCkg/pRnQDgAAAAAAAAAAkJxXHzy8fONWw+7Pc697pe/zLHTxIXdWy8AbkXRYba0klZLvQ/rx&#10;fmjLzHKVpiGuN7kLTgbeyzmojTWxCj4PtLrzNrjy2yjfzTMNdWHd57mNjiz/GNDzPk7qwvp4WNPz&#10;9H5j/hRXmj+8Rk4VLRERrXV/cOoa01x0EBFex7JsUTQSDqst7LPWo8+07lgujQaxWgirAQAAAAAA&#10;AAAAJOP27t7lG7fe//iTZwcC3rVZ9Zs8hNUCSbrECYkl6Q90vR3OEuFcYtIbFZFCXm1Wxw96Wj+p&#10;zztgd+awmogULbVeGTnS6+tmfDNYT77vRk4MQ0SCju2b17lLKKU2qicTWl1X19viLF1ntSkyWbQP&#10;wmoJyXpYTUReyDe/3PkD8mpYKYTVAAAAAAAAAAAA4vao3nhle+e1B98fPUxYLZD5rz/8HksZeC+S&#10;L1HVKlKyRg55Wh80/WZxzoWw2vlKllorn8z9XHTzg4TVRKSQV8WCGIa4rrYHMvCd7RsVJSJKqfXK&#10;SHu5dk93ehGvPMPH6TA/5+mFYmozr5Y+mSzaR1TXsSz7E5klCKuJyKZyvuq9dcl+nHQhQEwIqwEA&#10;AAAAAAAAAMSnbvev3b139e79hs/8O8Jqs6OtWiBnSlRK8oaIiKdDy4rNQFXLUrSO8lIDR7c6Ya4e&#10;whuRgfdyIUpJsaByOe15Yg8WaC024YVp3T81aRBqtHm1eLcjrZs/TVbrHkFbtYQsR1Lt2DXz7out&#10;h0lXAcSBsBoAAAAAAAAAAEBMXn3w8JXtnb160+/B4LdsVvomD2G1QEZLHOuwNXB0vRXLSMRnTENc&#10;L/wVCavFJ2BbtaQpI6cubvg84Gn9w4PIliWsNlUkRatKSUrW0bxXe6DbHXG9KBY6QVgtIUsWVhOR&#10;z1qPfrn+jaSrACJHWA0AAAAAAAAAACBy3/v4k8s3bt7Z/cHkp9BWLRDCaoGcKtEqqI218ccHjj7w&#10;zVBmBzNAY5WlsJoSkUJebVZ9H9VPG5E1FySsNlX4RatqWcqlkUOep/cb0ebVCKslZPnCaiLyQr75&#10;5c4fWK6ddCFAhAirAQAAAAAAAAAARKhu9y/fuPnag+9PeyJhtUDmv/6Qk2qSiffipER1cUOMnM8z&#10;DpoycGIsKWyE1WK1RGG1J/XIYkyE1aYKu2jTVBfWfY73+rrZDnmt06La/Ey+qXFayrCaiGwq56ve&#10;W5fsx0kXAkTFTLoAAAAAAAAAAACApfXK9s61u/cbdj/pQhCZDNwoHy3RL6kmIqqQ15kOq4Ugifey&#10;kFd5U3ueDIaRTyoMTQY+9OPcCb3TXC87236uDL4nUVBW3v+BScdDweYnZFmTaiJyoM3/Sv38terd&#10;F1sPk64FiARhNQAAAAAAAAAAgPC98cG//R/v/ptHu38+29MXuOGqlOQNERFPRzbMLm2W9v40VohS&#10;aqsqpinH3f7aPd3pJVrTAlL+pXQ96dpSLo4d1q1uZEumfEdWTM4/pAuk2f/g/PX/vrb13zRvJ10I&#10;ED7CagAAAAAAAAAAAGHaPai/dPNbO0+f6oNWVGscpyBKlqqWRD27DT8Y6npblrfXCEIwcKTgc4tQ&#10;24P4awlNBj/yx0m1E2sl8Tzp0YgxTMdjf3Wrqzwt5aLklIiI6+lWV/pZ/thnXvjfW+16/oOehyve&#10;NhJZ9bvDv/Jv1y98of2W5dpJ1wKESWn+5woAAAAAAAAAAEAY6rb9ynfe+d2P/lTsge7aEmCoYsD7&#10;NYdPt/Jqozr+kOPop81gZ8uehW5v+UcZ5paBW22jJZqGurA+/pReXzc7sRUUvnDehRjfS6ugNtZ8&#10;jrueflKPr4w5+W1UWr8IPt930xCto5/+Ge+OpHX/zxVJ0erihhjG+EqNtkQ3jzuqzc/kmxqnJR4D&#10;OubHjd6XnW9esh8nXQgQGsJqAAAAAAAAAAAAIbh69/6V7Z3GnLfD5wmrqQu18c5Mhw/WW9IfzlVG&#10;Vsx/e2vVk2qHCqaqrYmRExHxtPRs3c7s9MlDIbwRsb6XqlKStZJ/HY/346wkuAkbldbvQshf+QBi&#10;3JG0bv400dRtmmpjbSSv1u5GOGA3ws0Pcup8XuUN7XoyGK5Id9XVSaod2lTOK8b9F1sPky4ECAdh&#10;NQAAAAAAAAAAgIXc3t176Y039+qL9DObK6x2acv/0U4vwuxRwVRFS4ycaK37wyRGFtJWLZDJJRo5&#10;UUocN8ZiIpO5sFq5KNWyfx1ZDKul+IuQUFiNtmqziLJuq6BMQ7TW/UG0XfQSD6sZObU+MlNYN6Ns&#10;I5caqxZWO/Qr1kd/p76ddBVACAirAQAAAAAAAAAAzOlRvfHyjVtf/+CjxU4z1wzQRMJqJUvVKiNH&#10;EhgfSVgtkAyUuKjMzQAVESOnLm74HO8PdL0dayWBZSmsthJt1WJfLSSZLNpH0mE1tbV+tseqbrSk&#10;P4igpBRZzbCaiPwnhadfaL9luXbShQALIawGAAAAAAAAAAAQWN3uX7t778r2d8I42bxhtY01sQo+&#10;jz9tRNIua0K8Rjc78fZXI6wWSAZKXFQWw2oiqlqWcnHkkKf1QTP1ve4Iq82CsNpUmSzaR1TXMdt5&#10;rYJar/ocdxy93wi3oLRZ2bCaiPxHufoV987z9uOkCwHmR1gNAAAAAAAAAAAgmFcfPLx841YjtDFb&#10;c4bVxDTUVlVUbuTRyFqdqbWSVEo+DwyG+qAVxYoTzH9vi6TacsraDNBjqlKSclFySkRk4OhWJ/VJ&#10;NSGsNhvCalNlsuhxibdVq5SkMmGg8CdPQ63n/DrUUXe34TC+NVc76LKVc/65+s5PtD9MuhBgToTV&#10;AAAAAAAAAAAAZnV7d+/yjVvvf/xJqGedN6wmIqah1itHN4m1J72BbnVDrOy0iWE1Ef14P6JFzy61&#10;yIsJqy2nzIbVMihLSTVJLKxGUm0WWa17BGE1EbVWOWkSqbVudSS0KP/kRUm5iIjI/1L44/+y8d2k&#10;qwDmQVgNAAAAAAAAAABgukf1xivbO689+H7YJw5+p+bsK5QSIxd1T6Z0dFYLNaxm5JRVkJwST+v+&#10;QFwvxlrikYESF5XNGaCZRVhtFoTVpspk0T6SDquJaaqtdZ/j/YFuxPF3WdXWpGiNHdSNlvQH0a7r&#10;m3Ip5FXeFBHtuFEXkB6/WPiLz7dvWq6ddCFAMITVAAAAAAAAAAAAzlO3+9fu3rt69354cz9PW6Ct&#10;WsyMnLq4cfawbnWlG9td0vDCaiVLVcuinh3TWre60gvyFs9Xy7OEnB46MnAk2lt1K3AfkLBarLIU&#10;VmMGaIplsmgfUV1HgPP6xMW01gdNcZyQizrLyKkLmz7HPVc/qUe68nhYTSm1UVX5/PEB7Tj6oBnx&#10;X9i0eCHf/OJg+3n7cdKFAAEQVgMAAAAAAAAAAJjo1QcPX9ne2as3I1shO2E1ESlZqlYZOdLr62Yn&#10;xgrmv/6R5Mqk4N2T+qz91eYrZGwDXU/XW5G1xFuNm4CE1WJFWG0WhNWmymTRPlIQVpPDYaDl0lH2&#10;ejjUrW4cSTURKVqqtub7SNRDSMfCaqpWUcXi2HP0cKgPovvHW7ps5Zx/rr7zE+0Pky4EmBVhNQAA&#10;AAAAAAAAAB+3d/eubO/c2f1BxOtkKqwmIgVTFS0xciKi7UGwVmSLCq2tmqpVpDQ+uUwkSPZujloK&#10;ptqsjR/0tH5Sj6b7S+KflViEcJWrsVEhmLBRad0/ZoCmWFbrHpH4DNDEJRRWO9tWLffclu8zvacH&#10;gQd8Z9mXzD/6mda7SVcBzMRMugAAAAAAAAAAAIB0qdv9yzduvvbg+9EvlZEb0qcNHD2IpWVLpIxc&#10;sONhUOXxvi8iIjmlSpaOb44qEKoM/g5D0vjQLIvh0P+4F1G70Anyk0MvhrFSYbX/2fmPP7dx4b9t&#10;3bFc/lGBtCOsBgAAAAAAAAAAcOLK9s7Vu/cbdpwNw2bGLf5My+f9j+eSG1eYdXwjMAFfKiByridd&#10;W87ksHWrG2sZ3grF0ab6l/1/7/3Kz3/J/kZtUE+6FuA8jAEFAAAAAAAAAAAQEfnaBx+9fOPmXr0Z&#10;45pZmwGasPmvfzy5UrJUreKzQLMz62DT4LWoCzUx/RpJdHq63Qt8uulW4OMSziWuwEaFw2+j0rp5&#10;yYXVGAM6VSaL9hHVdWRsf9Ra5SSvprVudSTiuP/4GFARdWFDGcbYQa09/cODSCtJJS0iWznn/9Bv&#10;/2j3UdLFABMRVgMAAAAAAAAAAKvuex9/cvnGzTu7P4h9ZcJqs1vo4s8mV3yiY46jn84WVZyrFlWr&#10;SMnyOdlBU8KfrLoan5UQrnI1NioEEzYqrfuXUFiNpNosslr3iAgvIoP7o9TR39NJg0FDXMo331LI&#10;5zZqY8d0s63T2SU3Wif781v59366+W6CpQDnIKwGAAAAAAAAAABWV93uX9neuXb3fhKLB79Hs9J3&#10;dUIOq4lSqlKUoiVGTlxP7L7u2DLjjbP5alFKXdwYH/rZ6+tmZ67TnW81PiuE1eKTpbZqQljNl1VQ&#10;pqFdT/qDWX/XhS/FH5pAJl2HUmIVlJETET1w5gpvLcsWRcM/rCYipqEqZWUVREQ7jm53ZRB5ci6V&#10;Rvbnc9beZ1p3Cq6dVDXAJITVAAAAAAAAAADAirp69/6V7Z1GYo03aKsWSNhhtUXMXYtSqlo+6q/m&#10;aenZ0QwAlZX4uDADNFZZCqsxA3ScaaqNNTmek+h5utWNelbjBGn90ATlex2H+5w7NY/S7utmO4xT&#10;48jEsBpEfD88L+SbX+58zSKvhpQhrAYAAAAAAAAAAFbO7d29l954c68+28zHqBBWC2T+6w8/uZKB&#10;9yIDJS6KsFqsCKvNIpVhtaOejrnxVx80k2g9ldYPTVB+16G21senS4tIp6s7s4eSl2V/IkNY7Vz+&#10;m7OVc77qXn/efhxzNcA5CKsBAAAAAAAAAIAV8qjeeOmNN+/s/iDpQoSwWkCpCatl4I3IQIkhYAZo&#10;fCZsVFr3byXCajMvpcpFqVZ8HrAHutEKsaLZpPVDE4jvReTzarPm92RP//BgsVPjCEm1E0qpkiX5&#10;vIhIf6CPGiWetz+/Y/6/L7QexlEbMAPCagAAAAAAAAAAYCXU7f61u/eubH8n6UIOBb9Bs9K3dJZi&#10;Bmh8MlBiCAirxSdLbdUksbBaKtuqiaj1qhQLPg8Mhvog/vaiKf7czM63rVqlJJWy/9M/ebrQqfFM&#10;2sJqqlISq6BMUzuOdG0d22hd01CbNaVO2iVqx9EHTdHe+a/7nLX339W/EXFxwEwIqwEAAAAAAAAA&#10;gOX36oOHl2/casR2H3E62qoFQlgtkAyUuChmgMYqS2G1lWirFmQ1VatIqejzQMxhtUJe5Q0REa11&#10;fyDulFRNqvluvlVQ61X/pxNWC0mqwmpqa12NTn3Vtq2bnUSWFhFt92ZZ/YV88yudrxVcO5rSgFkR&#10;VgMAAAAAAAAAAMvs9u7e5Ru33v/4k6QLGUNYbQKlpGQpKy8i4ri63ROtCasFlIESF0VYLVaE1Wah&#10;RSlVLkq5KLmceJ70B7rVlYhux89+1qKl1td8jre7utMLr6DzPAvMPSva83SzI/1BPKuHz3fzlVIX&#10;N+RUs6sjw9lDgWn9UqVGesJqqmipms/XSjfbkfdXM43c1obfA573w4NZfuFs5Zyvuteftx+HXhow&#10;O8JqAAAAAAAAAABgOT2qN16+cevrH3yUdCG+CKv5UUptVeV0vxDt6f2WOM78pwyhrFMy8EZkoMRF&#10;lSxVyIvKiePorj1vi6YV2KhwTNiotO5fgmE1dWFdxtodOY7eb4afVwt4PrVZk0J+5JDr6qeNqIJ0&#10;Y07ScqeW8zz9pB5TAeE6p+SzASbt6YPZ/4RlcDdilJ6kmoiozZrK588ej6O5WiGf26j5PeB59ZYM&#10;hrOco6oHv5l/74XWw3BLA2ZHWA0AAAAAAAAAACybut2/dvfe1bv30zT387Tgd2dW436O2lgTqzB+&#10;1HX1k/r851yoojMy8EZkoMT5HccZj6/S0/qgKY4b/FwBNkpVSlLIS8GUgaPtvvTS+YslIgHbqikl&#10;eVNExHUTGfWYUFhNT2xg1urobtgT94J+y5VSayUpWpLLiYj07Ahbvp1d/CQqN7piFDsTg/O3zSqo&#10;clHyedGe9Ie60w3yLVjq394Ly0ZYLUAjvXmdE1Z7Wg/0W/dXrT/9pfp2SGUBwYwPsgUAAAAAAAAA&#10;AMi0Vx88fGV7Z68e8c3COKXo/mzEzibVRMTIHYaEYq8GqaPWSiNJNRHJKbVZi7RFk7pQO2mXVTBV&#10;wZS8GXnvnFAoJYW8Mg3teWIP4ggnFS1VLUvuWWCsaz+b5BuT5NqqiSr6/foSEasgiUey5H55QAAA&#10;IABJREFUtNatrrS6yazum1QTEZXg2xWZ/kBnd7wpZudN+LU2jP7fKoOhdl1lGOMFDZ2g+eDf7v/4&#10;99c3v9i+XnCT/h2F1UNYDQAAAAAAAAAALInbu3tXtnfuPP5EGTm1VtKDIQmnLClw3wrTFC2fgzkl&#10;hbxEExBR5eL4YEcRKVliD2actpYY01CbtcPcmBKRtbJud6PtCWcV1Hpl5Ei5qIycrrcjXDQ9ljJ6&#10;FQrXlfFgDc5anVj6MtA9W/nF63UvjtSXbrRks6ZU7uSI1ro1T4T65uDCbukXv+LcfN5+HF6BwHS5&#10;6U8BAAAAAAAAAABIt0f1xktvvPk3//X/9e12U61XZK0kayW1VVMbawQIMmM4xyTHKZgBumxy/m+p&#10;MoNGYWbeKN9uf+e00UoJpY6TakdyStUqz3pczS7IsNRq2eeoVZDA7042OROy0W74v9kyZkJEUvfT&#10;Hff0tey/YlMrVTNARUQGQ90cj+HqZjum2ceOq/cb2rb1cKiHQ93t6Sf1ucZhi4j8qVv6jPGf36/+&#10;h+HWCJyP/4cKAAAAAAAAAADItivbO1fv3m/YfXWhNp6KKBaU6+mkZp8hEK1lMDwTptHienTIw/m0&#10;F0s+4LR0d4pSJcs32KfKll68Idyk0Ijh3ydFFfJ63hRFRmgR0V1bFS3JjW+C7obdzS5loZ2pdNdW&#10;VkHyo1+Zbm9ivA/IAm339XConvX71HY/pqTaIdcbnUa90O+Ffc/8R95f+9WNC79U316sLGBWhNUA&#10;AAAAAAAAAEBWfe2Dj16+cXOv3hQRKZiS97vxUSpIusJqWQsaxEg3O2qzNhJ50VrXW8lVhBlYBXUY&#10;Q/G07vUl0v43vb7PJFBPix3JDFARET0hfJDynM2EhnCiEpi7pb24fukV8qpWOfoF4mnp9HQ3jpF8&#10;R1xPNzuqVjnJq3mebnXT/lGJgdb6oKHKRbEKkjdlMNRdO6K5vUCsXE93ekkXIWH9w/K3+z/+72rl&#10;y51vFdwYf3NiVSmdtn6JAAAAAAAAAAAA03zv408u37h5Z/cHJ4fKRVXzG0Inoj/ej6msmQS8NbNq&#10;d3KUUpXiUe7QcXW3t0irEsaARksptVGVwqmQqOvpemvuYWQzrbhZFXMklqqbnUlzBiebeaMKebVZ&#10;9Xn9k3qsTXQCUrWKlM6k+kRk4OiDZpAz+W3UhM1TFzd8m6vFtFeFfO7sO9XuxRIlObUjSolVUEZO&#10;u570B5FkNzPwi+isTBbtI6rrWJb9iUzqxoCmS5ib82K++YXB7eftxyGeEziLsBoAAAAAAAAAAMiS&#10;ut2/fOPmaw++P/6A5Z8pEcJq2Tb/9ZNUi5qqlqVcHD/qevpJPdJlVbl4NC7WdXXXnisbF2CvVLko&#10;1ZEg7FzxuHiVLFWr+BwPHN4KEFYTq6A21sYPdu14BjGrixsqsahcvF+9DPwuOiuTRY+L8CKWYn+i&#10;RFjtXCFvzlbO+bL67n/Q/jDc0wKnEVYDAAAAAAAAAACZcfXu/SvbOw3bLyailHpu/WT+2rHBUO+n&#10;ao4kYbXZLXTxhNWipp7blJzPNuuDpgwiG30YwlUGP4VpqGeDNbXdT3NPtWNqszbS9E5EHEfvt4L0&#10;+gqSVDtkFVS1fNJfLa6kmoioS1u+X3ldb0c8cZKk2iyyWvcIwmoJIak2TST784XCn/wXje9GcWZA&#10;CKsBAAAAAAAAAIBMuL2799Ibb+7Vzx1gV7LU+mgzIc/T+1EOJQws+H2Zlb6TQ1htZkZOVYqSN0RE&#10;hq7uLDQ+dUbq0pb/A52ebkc2ezGRsFoWKaXKRSkXjwKFvb5udQNOpQweVjtkGpLLyWAYZK1FTQyr&#10;NTrim28ODWG1qTJZtA/CagkhrHauaDZHi4j8ovUXv9K+VXDtSJbAaiOsBgAAAAAAAAAAUu1RvfHS&#10;G2/e2f3BTM8umKpclGJBPE/6Q92OI7IjpiE5JZ6eIRVHW7VACKvNxjTUZk1OdxX0tD5oRh3TnBRW&#10;i7CXVTjvQprfy1SZN6yWhNykPn9PGxF/EQirTZXJon1EdR3Lsj+RIax2rgjDaiLyYr75heHt5+3H&#10;kayCFUZYDQAAAAAAAAAApFTd7l/Z3rl2937ShUxm5NR6RQr5ox8dV9fb5wYjCKsFMv/1h5xUk1S/&#10;F+rihhi58RJdTz+pR7vuxpo8G455wtP6ST1gB6+ZEVaLVabCapWSrJXGjw4cfXBuP84QEFabKpNF&#10;+yCslhDCaueK/K/tVs75Xf2tv9zbi2QhrCrCagAAAAAAAAAAII1effDw8o1bjWjHty1GKXWhJqYx&#10;ctDz9NPm5HZuSYTVlJJiQVl5EdEDR3r9qIJEIaOt2mxMQ11Y9y0x8p5SRk5trY+1s9LNjvQi+9oy&#10;AzQ+EzYqrfunRFS1LOXiyaGBo+utiH/dkVSbRQJ1q3LxKErrerrTDaHHKjNAE0JSbZqYouH/W+G9&#10;v9F8N5K1sJIIqwEAAAAAAAAAgHS5vbt3+cat9z/+JOlCpikXVa3sc7zX142O3wuC35RZ/DaOUmqr&#10;KqZ5csT19ME5cbr0IKw2m4KpNmv+YbWDpgycaFc3cqpSkkJelJLhUHftaFckrBafLLVVk+OvvJGT&#10;fF7llB4Mox6DKyKE1WYQe9FKqc2a5M3Tx3SjLQtm3wmrJYSw2jQR7M+EU36uuPeZ1p2Ca4e/IlYP&#10;YTUAAAAAAAAAAJAWj+qNl2/c+voHHyVdyEzUxpoUz8xAFJHBUO+3/F6RQFs1tVk9mVJ6bDDUB74V&#10;pgphtdkYOXVxwz+s9qSehVTizJgBGqsshdXCH/s7K8JqU8VdtKqWpXxmIKznLTqemLBaQgirnSvu&#10;idsv5pu/0f9GbRDtkHGsglzSBQAAAAAAAAAAAEjd7l/Z3vn3f/v3s5JUywYj55NUE5FCfnx66XJJ&#10;LrmSBNeTwdDn+MBZqqQaAMyiaPkczOWOpoKmDkksZMm9Ye2XzF94VP6RpAtB5hFWAwAAAAAAAAAA&#10;CXv1wcMXfv9fXtn+TtKFBKMnjTtMT0LImHwnKJfyQFea7t+nqRZfut4SZ/TT6Di6nv7mefFL/XuZ&#10;FmxU+vCezCjn/4dPnfMHcSo2PyG0VUuhfc/8297fvF37qaQLQbYxBhQAAAAAAAAAACTm9u7ele2d&#10;O7s/SLqQuSiltqqSN0cOep5+2vTLqwW/I7P4PZyjAZF+537aEMddeIHoMAM0EC0iUrKUafz/7N1b&#10;jCR5dt/3cyIiI2+VWZfumZUeSAIyAV1eLHC1yyfJetAFkiUS0IUE/KA1OKQeRJCApm3YsLkSNM0F&#10;LIlcwj2iKAMSvNwBLMl+0GgI7TaH7GF3c3vZu+qhZnZa4pJDS9PdtjXd01OV94zIjMy/H6q6uzIr&#10;siojM66Z38/LbkVWRZz4Z2RWdsVvzhERE0xk6GdcURJieCIK8FzmQ5FmgEpmzRSZAXqhDIrWl/ZD&#10;82qm3RNv1TdGZoBmhLDaRRJYn6V3+WOVh3+z9Xb8BWA7EFYDAAAAAAAAAAAZeNBqv3bzG2+8dz/r&#10;Qtajqvs7L0ZtjgPT7i8IgUW8IxPTDRzdb4RMAp1MzdNWPAdICmG1SApQ4rriOcUtWKh4FCmsll2X&#10;SMJqF8oirNaoSa06v3U6NU9bsnI0grBaRgirnSuZxYmy18+VOj8/eMudeIlUgo1GWA0AAAAAAAAA&#10;AKSq5fmv3/231+7ea6/c4yRvbEtsS6bm3F5l2YTVxLH1oCF6qs2MmZrDbr7bqsk65x9/cqUAN9MK&#10;UOK6CKulirDaMgirXSiLolV1vznX9HSttmqS3HkU8klNE2G1c2UfVhORAyv4yvTrL3uPEykGm4uw&#10;GgAAAAAAAAAASM9b3/3w1eu//rDVybqQ9GUUVhMR29J6VWxLRGQyNf1h2JTSvMlNWK0Ad9IKUGIM&#10;mAGangULldf124qwWl4X/yLZ1V0pa7UsIhIEZuCt9VuvWG3VSiURkemkCL/oL0BS7SK5CKsd+0el&#10;b/2J7gdxl4JNRlgNAAAAAAAAAACk4f2Pn1y5/uu3P3qUdSGZiH47Zqtv4DADNJIClBgDwmrpKVJb&#10;NcksrEZbtWUUte4ZRQmrVcraqIs+e0F4vun2V598uiTH0XpVyq6ISBCY/lD8UVz7Jqx2kQTWZ41d&#10;/ljl4d9svR1fKdhwhNUAAAAAAAAAAECyWp5/5fqvv/He/awLyVB2bdUKibBaJAUocV3MAE1VkcJq&#10;W9FWLfWjxaSQRYcoRFit7OpuY37jeGyOkmxk6zi633wRjxMREdNZb+LqKYTVzpWjtmrPfa7U+fnB&#10;W+7Ei6kabDLCagAAAAAAAAAAIEFXb37j2t177ZjuXBYWYbVIihxWc2ytuCIiU2OGfuJdbUS24nIh&#10;rJYqwmrLIKx2oUIWHSKp84hzv3qwK44TcozDtgRBjAeaOeh+82Tq6NxBPz2KZQjpwrCaW9JqRSwV&#10;ERmNzcBL5Vdt3iQcVnNsPW6YN5kaf7T8Ch9YwVemX3/Ze5xIedgghNUAAAAAAAAAAEAibn308JU3&#10;/83DVpJdPQqDsFokq59/tkk1bdSkVnnx9dSYo44Ek3iLmrUd1wozQNOzYKHyun5bEVbL6+JfpKh1&#10;zyhEWzURfflS+AP9gekPYzzQMgeNpbnaoqSaVsra3Jk5XBCYo8725dUSDKtps66V8ottk6lpd5f/&#10;MNMwo//F/Xef7X6QRIHYGFbWBQAAAAAAAAAAgE3zoNX+M1/5P/7sV/45STVEV9j7zdXyTFJNRCw9&#10;OyINKJ7CvigTw4oAC6mdWArFtuaSaiKijqONWlJH3CrHSbV69XRSTUTUtkKGzC7WVfcnxz/4L/f+&#10;dKzFYdOEtIIEAAAAAAAAAABYTcvzrt688/rde1kXkiu0VdsKWiuHbLVUq2Uz8FIvZ4PwigCKh9dt&#10;uoIgfAyoP07woMaEprHNKLHBo8eDKc8quyL9hA6aS0m+viohH2bUtkzZFX+0/G5+wfv++839L/a/&#10;7k74CIQQhNUAAAAAAAAAAEA8/tdv3/vZ73yn/Snd1LCVwoICIiIWndWwhGpZLUsslcnUDP3tG2m3&#10;Cl5aKKyYX+CmO9D95vxWfyRBUrkxEZHBUOpnWpoFgYwTS8gt6FSqavGOGZdFjfHUsU3E4a6/Nrr0&#10;nyp/9cuTX3/ZexxDZdgshNUAAAAAAAAAAMC6bn304Mqdux90OyKiu3UzGstkmnVRyIjriONIEMh4&#10;knLgJubkStTaJ1NJbvZZOO7OLynfC6Wqew1xX9y31XrVHHUkmGRYFICcv3PMGI9Nu6uNmlj2yZaB&#10;Z/qDRI9p+kO17ZlGXEFgOkl2OFvw2dJMeLdM3kqf6H5/Uv1vrb9wtfHuZ7sfxF4RCk0NqXwAAAAA&#10;AAAAALCqj45ar97+zX/znz+e2dobmt4wo4pyaGvGgDq27tZfNBgzU9MdyjBSI461Tj7bsJo261IN&#10;GZ5lPm0nljoq7rUSRQxnmeuF0kZNapX5rZOpedpKvZawhcrx4mXUWS3dFcnx+p+rqHXPSPAkEtu1&#10;44iqBEF6YXHH0XJJRMxkKl7E1lsL6KLiVfXynup8Ltz0B6a/VR87k3lyjYiINusaNgl0+mlrnf8Q&#10;5X9y//0PdX5r5R/H5iGsBgAAAAAAAAAAVtHy/Gv/9t6X/v1/CHlsNDaH3dQryqfoN2IKeutGVS/t&#10;nm0tZo46Mlp+DFmsYTXb0npVKq6oymhsBp74UWaTRa1FVQ8a88NAB57pJtfbpqDXShTxnGKuF0pf&#10;2g+dFWuOujJKbJpeOMJqyyCsdqFCFh2iiGG1jbAwrCYibkl3d07n1YznJdvOLXcSTKqJiNiWHuzq&#10;7MRV0x+uHwf8a+X//NO9G+7EW3M/2AyE1QAAAAAAAAAAQGRffe+DK9dvdGquuKWQh+ms9sLWtFWr&#10;VbRRC9nuj0yrt/Re4gurObYeNGXubmunH6HT2wq1qGqjJm5JbEuCwAz8iI3loiru5bK0bQirfeYg&#10;/IFeDOGAiIoUVssoqSbFDqvZlti2TCYJj+rO60UTVVLnsSnrk5jzwmoiYltaKYtbksnE+GPxR2nV&#10;lRMJh9XkWda/7KqqCSamP4xrkT9X6nxxfOtl73Ese0OhEVYDAAAAAAAAAAAR3Pro4dWb37j90SMR&#10;kWpZd+tnv8d8staooM2yLWE13alKvRryQLRphquf/1xyRfcbIUlKY8wnraWGoxXjiShGlWvZ4rCa&#10;afVSD2EQVltGMcNqtqXNnRfviqOx6Q4kWL7tZSR5vWiiIqyWkQvCatsu+bBakg6s4Oetb/7R3u+l&#10;dDzkFWE1AAAAAAAAAACwlAet9ms3v/HGe/dPb9TdulTLp7eYdpTmVZtv68NqQWA+7Sy3jzhngC4M&#10;AC3ZXK0AT0QBSoxBDGeZ94XS/aa4zvzWqTFPlwtWxmbBsfK6fswAjeBkTLM9s3E6Teway+tFE0nU&#10;k7AtLbvH7TzNKJDxOTN8N2J9EkNSTUREVdySOrYJJjIaz75Oix1WO/bF8n/4r9vfTPWQyJkzn3sA&#10;AAAAAAAAAABmtTz/9bv3rt291/a8uYdMuy+jQMslsVQmUzP0ZZRQp5Yi2qIbrmYyDc+OjCcpV3I+&#10;ta0telZQBKbT04NdsWZH1vYG6SbVFshBCVifVsvzSTURsSytVRIYNbuVF02lrI2aqHX8ldZFPN90&#10;lh+BDZzi2LrfVLVEREWMmUp3YLwk/zuQ1F+1V/0/9ju7+z/du+FO5v9lgS1BZzUAAAAAAAAAAHCe&#10;t7774avXbzxsdbb0DvRatqWt2rGQyZtmaj7tLD0TNtbOai/vH3e4mT/GUWepPGUBnosClLiuLZgB&#10;ekJVGzUp2aKWBIEZ+DI6py1TQpgBuow4VqTsaq0ibkkmE/FHpjdcGEyMaf11vxkyFllERmNztGTn&#10;y+Xl9aKJavnzsC092H2eVHuxg05PwgNGm7JEychXZzXHFssSkfTek21LD3b1zOU0PWxJMNmMtmrP&#10;fa7U+ZL3q81xO5vDI1OE1QAAAAAAAAAAQLj3P35y5fqN2x89eraBewpRbVdYTVR1pyq1ysmXo7Hp&#10;DiRYvrPa6ud/NrkSPpZ0+ZmkBXguClDiurYnrJYLhNWWse6KaL0qO7WZTUFgDjvheTXCahla+jy0&#10;VpGdesgD49Dl3ZT1SUxewmqqutfQ0skLx0wmpjcQf5T4YetVrdfObjeeZzr9DQuriciBFfyS/Mb3&#10;DR5kVgEyQlgNAAAAAAAAAADMa3n+les33njv/uxm7ilEtWVhteccO0pG7VicbdVONjbrUi2/+Hoy&#10;Na3uUoUV4IkoQIkxiOEst2OhYpBsZ6/YZRRWW3s5bEsv74dsHx7HUGI+2nPaqEntTHhXRAZD0x3E&#10;dpgTeb1oIolyElqvSli6SETMk0/X2vX2yUtSTUQPdtVx5jY+a2+W5HH3m88TcqeZk+zjpoXVjv19&#10;973/qnMv4yKQrvlXFwAAAAAAAAAA2HJXb965dvdeO3x2FZaX9a2/DCV8K3dJptMXz1e3JCJmMhVv&#10;tHDWHoCzeLnETctu+ANlV+RMWC0+pjfUSvlkmuFz06npDWM/1PwGVa2WRVWMMf5o6anQG2Gai1+F&#10;WIFWymeTaiKi9Zppd5M99jT1d94cvNX/D6M//srewRe6t92Jl3UtSAmd1QAAAAAAAAAAwIm3vvvh&#10;q9dvPGyFDgXjhkJU29pWbUXxd1ZbXQGeiwKUuC5mgKaKGaDLSGAG6PNdPz7Tgive9Xccbdal9Cx/&#10;M5mYVk+CINZjyHzRlbI2aqdDcqbdk0JE4SMtvuPowW7I9v7A9M/GAfP6usqHnHRWWziL00zNJ0fJ&#10;HrpS1uZOyKH7A9OPvQ/i8a4T2esKPlfqfMl/uzlqZV0I0kBYDQAAAAAAAAAAyINW+5U3v3b7o0eL&#10;v4UbClERVotk9fOPP7lSgOeiACWuK6uwWtnVqitqiZkafyzDIgRr1udYulOV475fwcR0BzIap3SV&#10;VcpaKYlaMpkYbySj8YU/UdywmlTKuhsSQ5HJxDw9k89IYv0dRyyVqUkgpnbsVNG2pQe78+3cRMxR&#10;Z5lnOWMRF193zgxaDQJz1DnTznML3rrXQ1hNwiaQmpPLKZnGhLlY8hMHVvBL8hvfN3iQdSFIHGE1&#10;AAAAAAAAAAC2Wsvzr978xut3373oG3NzQ0FVSraIyHiS76mOhNUiyU1YrQBPRAFKjEEMZxl5F9qs&#10;S7U8s2nom06C8xlzwXV0vzG3zXT6Mkg8qKd7OzI7GdO0+xd23ipwWE1VL++dzW9J70wLrqK+yl/U&#10;vbCNnDdKfJDimlZb/LKrtYqUShIE4o/MwAv7iFLU5zUdOUmqyTntzTwvjd8IqtqoSdlVtU4O2h2I&#10;MUldP3lZ9ReuOXc/37ufdRVIFmE1AAAAAAAAAAC217W7967evNNeaiZXLm4oaKMm9crJF9OpDHzT&#10;OztjKw+iL1foT6hKtazlkohIMDEDTybJ9NXIGDNAIylAiTFIP6zmls5mtuQ4trXR/dX08q7YZ+JT&#10;E5P4tLt6VXaqZ7ebp63z3+gyCqvF9LpzHN1vzOTVhmHxl6K+yk+F1fab4pZCvmU0Nkeh08ZzI8HF&#10;L+rzmo78hNUktL2ZmZqjjgSTrEpK5PrJ0ZLPeKXy8Cdab2ddBRJEWA0AAAAAAAAAgG1066OHr7z5&#10;tYetJW8Y5+JuwkxS7bneMJd5tTjaqqnqpdkQiZmaw26mN0oTQlgtkhRLdOwX0yGPewWNEpoeOCuL&#10;GaAhbdWO+SPT6sVSUB45tl5qhmw3Yo66iY5r1Eu74tghD/SG823GTv9UcgVdIL7XnapWy6IqImYc&#10;hC9yAd6IzpopWps74S8owmpYIFdhteP2Zlo5+dhpJhPTzvYD2La0VXvuc6XOzw/ecide1oUgEYTV&#10;AAAAAAAAAADYLg9a7Vevv/Mr3/0wyg/l4G6Cqn5mP2T7dGqetFKv5kIxhNV0vxHSlmYyNU9zeL5r&#10;IqwWSVolOrbuN8WaWeCU2oxlElbbb4rrhDwwCvKerVmHW9L9kGl3aYTVPnMQ/kBqYbXj0JhjizFm&#10;PLlo/Gi6bw0FeCM6a7boSll3wy6tbt8M8p0+SWrxC/mkpilfYbVjqlJyZDrNwX8nsHVhNRE5sIKv&#10;TL/+svc460IQv7DPWwAAAAAAAAAAYBO1PP/1u/eu3rqT81tT4UphDXhExLLEdVLq9pQm1fABavaG&#10;nu+qSKolR/cac0k1EdGdminGTMzoCzWZhN88NRs5e/eZ8eI42iThcEYwCe+slo7ZLKaKSLVsWl3J&#10;Q1wmByXEwPPFLc03VxsHeX8D2YzFL6A8JtVExJhEM7s43+HU+SH5y7/Y+NZnux9kXQtiRlgNAAAA&#10;AAAAAICt8NX37l+5fqPt5/smMZ5bFM7bQLm8P51btqVlVyw1k6l4owSDNbY1M4L2OUs3NS5pvJGG&#10;TS00g41+2zRGhv58osiIjAKZJJzS80ayUw2p6IIOZ/EIyWK6ju5UTXcQ9u28Ta3CdHo6mUi1LLYt&#10;k4kMfTPwchEHBCCFeWP7yfEPvrL3B3+i9XbWhSBOhNUAAAAAAAAAANhwtz56eOX6O995/OTk64Lc&#10;mpo3XtDjZzrNX24mhhmgC88X26xa1p3qccJGRWSnZjp98UeJHCs0qZaO41dEtayVsoiImZrhKKnT&#10;PG00lt5wPj419De+rY7pDtS2Z0agjgLT6iZ+3P5QbWsuJ2fa/XNCcrF1UnRL4Vd4pSzhYTVcKPwX&#10;n+kPZfFQVwDLKehn99j8M+97v9P4kZ8fvOVO8j1EGEtTQ3IZAAAAAAAAAIAN9aDVfu3mnTfevz+z&#10;NfKdgbzcStBGTeqVuY2mM5BB3m5cxRFWE9H9Rsgk0MnUPG2tUlR+rXWBbdEYUNfR/eZ8iVNjDtuJ&#10;dMBS1Zf3Qx8xn7YlSDJMaUT3dqTszmwceAtaXi3ey2rcklbc40ZQxhttfFLtxUK5JS05ImKCiXjJ&#10;RwOfq5S1UhK1llnwuF7vWq+GNnUTEfP4MHRzTEdeTp7fiBYqZNEhkjqPTVmfxOR0DGheJLM4RVvy&#10;77X6/2j6zsve46wLQQwIqwEAAAAAAAAAsIFann/t2/f+0e/+bns6EREZT0x3cNKBrLBhNRHRnarU&#10;ymJZIiLTqel5KSTVdKcqFVccW0TEG5ne8KKkTjxhNVHVg4Y4p9odmak57CabE8rA6hfYFiXVRLRZ&#10;l6ob8kDkFFekI54ZizkKzFEnicO9UClrs352sznqLN1GMd/PZY4sWKi8rl9sL/myq3s7oY8QVltV&#10;IYuel+BJbMT6JIak2kUIq504sIKr9ruf7X6QdSFYF2E1AAAAAAAAAAA2zVffu3/1W99+KPORJnPY&#10;lVFQ6LDaieNxdalM/9TdM3md6YWJsZjCaiKiKtWylksiIsHEDLxEemhlibZqy9L9xsygxueSS4+p&#10;6t7sQYPAHHYl4duLutcMP9MIsbx8P5c5ErZQOV682F7yqnp573ii7gx/ZFq9M99NUm0ZRa17BmG1&#10;jBBWu0gC61PkJf/bld//0dbNrKvAWgirAQAAAAAAAACwOd7/+MmV6zdu/z//r760G/LwZGqetKPv&#10;dYtvJTi2Xg5bSS800HAs+nJt8QITVlvewrBaeLwmPmVXS7aImPFE/OSnQxrR/QVhtQixvHw/lzmy&#10;rWE1EamUdXe2gd/CobqE1S6Uj6Kfj7IdBysO8CWslhHCaueirVqIP+t++sX+191J4v2VkZCwz3kA&#10;AAAAAAAAAKBoWp5/5fqNN96/LyLhOQ8RsS1RjdgVqeD3stajlbCpiyKyaPsKtnqBEcU4CH1pG3+l&#10;TMby/JHxkz3CslZLn2BTxBxO9XwznWqtLLYtUyOTiekOku4aiKSctIEsnXwlIqOxaSXeBnJpOSkD&#10;2By/Nrr0n6p/9cvBr7/sPc66FqyCzmoAAAAAAAAAABTe1Zt3rt291/afJUrKJd3fCf1O8yS0bcw5&#10;tvo+gu5UZaca+pD5+HDBD8U3A3QrrH7+W9VWTURERQ8a4szm1ZKbAZoVI1Ita7Pb1Y/AAAAgAElE&#10;QVQe8sjT1tJvX/l/OnOiSJ3VYn7JR0BntQtlXLQ2d+YHdouINzLtbrQdJXUehXxS00RntXPRWW0R&#10;c2AFV+3f/mz3g6wrQWR0VgMAAAAAAAAAoMDe+u6Hr16/8bA9m1aZLshzTE3EpNq2M+MgPB4xDlKu&#10;ZENtwp3S9BhjDrvaqEnZFUtlMhXPN71h1mUlYOhLyZmLnphOn6Ra3IqUVMsOSbXcUw1JqolIxZWe&#10;FeFjD4ufEZJqWNnh1PnJ6ef/5+bOX+78Vta1IBo6qwEAAAAAAAAAUEjvf/zkyvUbtx88Cn1UDxoh&#10;EwO7XvRoy7bfR9BLTSnNr6Q56kr47MXoy7XVC7zWyW9dZ7UilBiD52fpOlopi21LEJiBFyVoux0L&#10;FYOChdUy6qxGWO1CWRftlnS/GfqIOepEGB+c4HlkvUT5RljtXLRVO8eL0/hr5Y9/unfDnXgZVoNI&#10;CKsBAAAAAAAAAFAwLc+/evMbr3/r3fO+yVLd25nJq/V90xlEPBQ3EUQcW3frM3m13nBx5o8ZoJEQ&#10;VoukACWuK55T3IKFikeRwmrMAM2xrIt2HL20G/pIPsJqWa9P7hFWOxdhtXPMnMbnSp0vjm+/7D3O&#10;qhpEQlgNAAAAAAAAAIAiuXb33tWbd9q+v9R3l2wplcRMZRTIZBr91hQ3EZ5xHXVLZjKV0fjcDk+E&#10;1SJZ/fzjT64U4LkoQInrIqyWKsJqyyCsdqHsi9bLe2Lb81unU/PJUYS9EFbLCGG1cxFWO8f8aRxY&#10;wZet3/ojvd/LpBpEQlgNAAAAAAAAAIBiuPXRw1fe/NrDdmf1XRBWSxxhteXRVi2SApQYgxjOcjsW&#10;KgYLFiqv68cM0BzLQd1lV/cac9tMqyv+aNk9MAM0IyTVLkJYbZGF5/B3yr/zF9vfTLMUrICwGgAA&#10;AAAAAAAAefeg1X7lza/dfvBorb2sckOAmwiRRF+urV5gwmqRFKDEGBBWS0+R2qoJYbX8yk3Rbknr&#10;VXFLIiKjsekPIwwAFcJqmSGsdpEE1if2Xbolrbgn3Q39kRn6ksbTet4hvuA+fKX/m+7ES74MrIiw&#10;GgAAAAAAAAAA+dXy/Nfv3rt6604M+6KtWuJoqxYJYbVIClDiupgBmqoihdWYAZpjhSw6RDHDalqv&#10;SrUsli0i4vmm208lJBSnFcNqji2WFS2PWEgFaKumlbI26zO7DybmqJP8pXjB/j/vdr/kvd0YtRIu&#10;AysirAYAAAAAAAAAQE599b37V67faPt+PLsjrJY4wmqRrH7+8SdXCvBcFKDEdRFWSxVhtWUQVrtQ&#10;IYsOkdR5JJlUa+5IpTx7NGOeHqWWV5uPyvUHMplG3knUasuu7tT0uImXiBkMTW8Q9aDFkfuwmm3p&#10;wa7q/Ju08XzT6cd3mFAXn8aBFfyS3Py+wYOEK8EqCKsBAAAAAAAAAJA7tz56eOX6O995/CTOnRJW&#10;S9xGhdV0pyqVstiWTKbi+aY3jPsIuQmr5fuJEJFClBgDZoCmZ8FC5XX9tiKsltfFv0hR655RxLZq&#10;pZLuN0O2e77p9JI66CmxROUiJ9XckrU3f9bG85LPRWUl72E1rVV0pxZyBGPMJ0exHSZEhHP4B+X3&#10;/lT73eRKwWoIqwEAAAAAAAAAkCMPWu1Xr7/zK7/7Yfy7JqyWrOjLleMF1v2GuKWZTUFgPu3EdwRm&#10;gEZSgBJjQFgtPUVqqyaZhdVoq3ahQhYdooBhNa1XpR4SEpLpxDxNfu6h4+jBbsj2iFG5qGE1PdhV&#10;xzm7fXrYkmASaVcFkcD1E+8M0HpV69XQh6ZPDuM80rxop/FK5dEXurfdiZdQNVhByCsZAAAAAAAA&#10;AACkr+X5r9+9d+3uvdjmfp5GUi1v8rzA1fJ8Uk1EHEeqZRkmcHFeyLbEtkREJtMVRozFTmsVKZdE&#10;RIwxQ1/8cdYVbYQ8vyKQqezaqgEFZNkpHETLZz4kHCu7yR43LKkmIuqWzAaG1Yrwe3HBp7K89cz6&#10;Z973fFD/oS95bzdGyUc5sRzCagAAAAAAAAAAZO+r791/7eY3HrZj7FwFrGjRTWituCb1sJo2alKr&#10;vPh64El3kHINp+mlppy6Wa5lVwaeybQkAEAuJZnXWRQGGmean9aMwqVZHXfrGX8kpqZn13+QcA8z&#10;1xERGQXL/8S3R40fdX74f7euf8Z7nFRViIKwGgAAAAAAAAAAWbr10cOrN+/cfvAo60LioyrVsrqO&#10;GGNGQTa9uLCO3Nz0nU+qiUitoiJxhsOiZAl0pypn27rUKuKPIt0xjShf7UlyjIVaEguVPzwnGSrm&#10;4puhr/Xa2d/XJumQ0PFRJtPwDwpBhF+FUWeAioiZTNQOaR1n/FHUXSEexphOX5r103k1Mw6Suw61&#10;XpVa+fhwxhjpD5c/1uHU+WH5S7/Y/PZnOx8kVB6Wp3nrvwcAAAAAAAAAwJZoef6V6zfeeP9+GgdL&#10;bQyoY+tBQyzrxZbR2Bz1FrYA2RDRzy7H66HNulTLIQ8MfdPpx3GE5U5eVV/eD9ksYp4cxXZFRQqr&#10;7TdCBqSKSH9oesN46gmR42slRjGc5XYsVAzCFirHi5dReDbdFcnx+p+rqHXPSPAkEl4fx9G9nZm5&#10;n71+OmE1UdXL+yFRuXZXls6NrRBWk7Jr7TbmDzoem6ON7Ewcx/VjWzI1Lz4yJXRJ2pZWK1JyZDoV&#10;f2y8pP4zFa1XtV6dOw3TH5p+tM9gr1Qe/UTr7VhLQ2SE1QAAAAAAAAAAyMDVm3eu3b3X9lPpOrbK&#10;rYAVbx/o5V1xzjS96G/8nMSIy5XzmzO2pZf3zm42R52Y+octd/6uo/vNs5s1zkoihtUu74lthTzg&#10;j0yrF089IXJ+ucQhnlPcgoWKR5HCatm1eSSsdqFCFh2iuGE1EVGVsqu2JcYYfySTaeJHfO5sVK4/&#10;iJQZWiWsJqKVsjRqqie/i40/Mp2N/C8i1j0jrZSlXlXbEhEzmZreQPxRsV+1qnp5T1Xnw2rGmE+O&#10;ou7s82735/pvuZNUwp0IQ1gNAAAAAAAAAIBUvfXdD1+9fuNhO8UmEKm1VSuXdH++44WIyHRqnrRW&#10;3GcxbFZYTUSqZW3WT28wnX58E10LG1ajs1pCCKudparV8nHjIjMOZDSOb9eE1ZZBWO1ChSw6RFLn&#10;sSnrc471onKrhdVOjltyREQmk1TzeRFpvSqV8vHcUuN5pjuIEqpb6/rRWkV3avN77PRNbB/ksuCW&#10;rL3jf2XML860tcrHwgMr+Mr0+sve4ziKQ2RO1gUAAAAAAAAAALAt3v/4yZXrN24/eJR1IUnR0oL7&#10;DlZYMyrk2dA3o7GUXbXUTI2k3K/l2CgQY+amjKmIGJNJUk1EjDfSsLBaknd/tyDuEI/NWijH1v2m&#10;WCcXv0rqQ3iBLcELYh3GiOevtoSrJ9WOjxtnfjcR2qxrpfLiy0pFyq552kqjCZyq1Ksh2xu1+P6r&#10;gwzFtoCHU+eH5C/9YvPbn+18ENc+sTzCagAAAAAAAAAAJK7l+Veu33jj/ftZF5IsM5lm1wUHcZtM&#10;ZeAlcE81wi5Nb6iNM61BMhwpO/Sl5Ei1fHqb6fTz3NkFRaR7jedJtRPVsk6mkUbsRUBeZx5t1QCs&#10;wS2dTqodU7WkUYspdnyukqMa8nlcRY1jSzBJvICEjMP/QwVjjIxXP6mfHH3+lb0/+BOtt1feA1ZD&#10;WA0AAAAAAAAAgGRdu3vv6s07bT+jZgZp3gX3RtKohvRR24RGDufYuBmg+THwjDHaqJ30VzPGdAfZ&#10;Xk6m0xfP17Irji3jwAx9kmrr4hUxp+yKHdaNslaRhMJqSJ/jnOQRx0EanZbiV8SagZQs7DRcCpsk&#10;HiKx15dliRQ2rGaM6Q+1Pp8ClIG35rvoP/O+5z82fvjvDX7VnXjr7AeREFYDAAAAAAAAACAptz56&#10;+MqbX3vY7mRdSCRrDWYy3aHu1mc2BhPTya4VFopu6JuhL44tIhJMctG6bxSYuOaQAmfo8dV+lpWL&#10;yz9Nm3nCqrrXkNMDhbuDpHrmIQmOo/WqlGwRkVFg+oOwyDJhPoRQ207jypgsjqPlfnzq+Ux/KGL0&#10;1JBT0x/G8v75G+PLj6p/5cvBjZe9x+vvDctQU8ikNgAAAAAAAAAAufag1X7lza/dfvAo60JWuGG6&#10;9o0D19Fa5SRXMQpMf92GB7lHZ7VIVj//mJMrBXgiClBiDGI4y81aqGpZm/XQR8zjw7X3HrZWeV2/&#10;7MJqCa6I7jdnkmoiYsS0uuKPkjvos2OrHDd8mhoJ1kzc5vWiiWSFkyi7utuY3cnUHHXPrOdGrE+S&#10;dKM/GWqtojshb+PGH5l2d4kdrLs4ulPT2nwHMtOLJ9eVKSNy/FZmi4iMJ/H+E+PACq46v/3Zzgcx&#10;7hOLEFYDAAAAAAAAACBOLc+/evMbr3/r3awLeSb9sNrWIay2vLVOnrDaZiKsNkdVL++F9FHzR6bV&#10;W2/XRUqqSWZhtSRXxHH00m7I0SYT87SV4HFFpFLWRu3FnO7R2LS6a+Q8cnzdLC/6SehL+6JnpvSO&#10;x+ZorofuRqxPYjY7qSZy8jauZy6VaXvJWOra66OqjZpWyi/2OPBMdwP6HKdx5bxa+b9/pHUzhQNt&#10;OcJqAAAAAAAAAADE5qvv3b9y/Ubb97Mu5JlVbgJw4yCS6Mu11QtMWC2SApQYA8JqZ51trjY15rAd&#10;Nm0wEsJqy0iyrVq9Kju10KOZx58md1wpu7rXmN84Dsxhe6Xd5fiiiSTqeZRKut8M39OnR7Mvz01Z&#10;omRsflhNRBxb95un82qm0zPeMv9AiG9xbEscR0QkCCRY89dHTqR05fy58uHP9L7uTrx0DredCKsB&#10;AAAAAAAAABCDWx89vHL9ne88fpJ1IbNoq5Y42qpFQlgtkgKUuK54TnETF8otaa0spZIYI6Ox6Q7i&#10;GHZWpLDaZs4ArVWkMRtDTCWspge7JwNAZ606fjSvF01UMYbVjjoyHq+6362zFWE1EVHVsiu2JcYY&#10;f7R02jiZxdmQJU/vNL7fGf5CcOMl73FqR9w2hNUAAAAAAAAAAFjLg1b71evv/MrvfhjP7lxHRGQy&#10;XbuDjogQVksBYbVIVj//7UuqSVGqXAthtVQRVltGkitiW3p5P+Roqzc5W4p+5lL4A72B6Q+j7y+v&#10;F01UUc/DcfRgN/QR88nhqTjppqxPYrYlrLYiwmrnSPU0Dqzg5/Sbf6wf0z/xMIuwGgAAAAAAAAAA&#10;K2p5/ut37129dSee3ZVL2qyJ/Wxg0CgwrZ5M1/szPmG1xBFWWx5t1SIpQIkxYAZoehYsVF7Xb/Nm&#10;gB7TRk1q1bmjmaOOjMaLfiSGgxJWO2ulk9D9ppRK81s933R66+56a5BUuwhhtUWyOYe/U/6dv9j+&#10;ZiaH3myE1QAAAAAAAAAAWMVX37v/2s1vPGx34tmd6+hBY37jeGI+XWP/q9wB4K5BJNGXa6sXmLBa&#10;JAUoMQaE1dITra2a1qvilsR1ZBSYoS+en1xl8xxbLEunUwkm6R30RBqXk9arUquIZYkRmUxMp59o&#10;Uk1EdLchFffsdvNpW4Ig4s425RW32nnYlu43xbJfbAkCc9SZndK7KUuUDMJqF0lgfTZkyTM7jb9e&#10;+finujfciZdVARuJsBoAAAAAAAAAANHc+ujh1Zt3bj94FOM+dW9HKmd6dYiYo574q97Dpq1a4mir&#10;FglhtUhyVKLWKlKrnPR99EemN4wnRcQM0FRFCKvpfvNkJvVzQ990+vEXNce2tLkjrnPyep9MTaub&#10;bmQtxcvJcWQa08jvJY6ll87Mrxx6Kz2nm/KKW/k8VKXsqm2JiJlMw3Kcm7JEySCsdi7aqp0jy9P4&#10;vNv94ujWS97jDGvYMITVAAAAAAAAAABY1oNW+7Wbd954/37se9Y/sB/+QM8zvRVGdIkIYbUUpBhW&#10;sy2tV0/SQpOp6Q9TijjEafXzj38gYAEu9ryUqI2a1Cozm6bGHHViiBDlOaymKhVXLcuMg6S7XqVl&#10;6bBapay79ZDvbfeT7a+mqpd2j9/lXrzkp8YctlN8u0v3dZfm0RxH93bEtkVEplPxfNMdrLSjvLw1&#10;rSup89iU9UkMYbVzEVY7R8ancWAFX7Z+64/0fi/bMjYGYTUAAAAAAAAAAJZy9eada3fvtf1EbtUT&#10;ViumtMJqjq0HDVHr1K6m5jDlhkNroq1aJLkp0bb08l7Idn9kWr11d57bGaDVsu7UxHp23WXQ3yt2&#10;CxYqbHNIW7VjsTzpi2mtIo3ayf8//UA6Td1ENjmp9pyq2Hb00Z+n5ebdaR0JnsRGrE9iSKpdhLDa&#10;Ink5h79T/p2/2P5m1lVsgrDPGQAAAAAAAAAA4JS3vvvhq9dvPGx3EjyGNw4fAzpe9Y5yXu7pbLD0&#10;llj3ZpNqIqKWNmrmqJtaDcgR15HxRFK55a9lN/yBRds3gFvS5mxfMdvS/aZ52kpnzdMT9Wzm3oVi&#10;F5qQEzlpBoZYGENSDdguvGpj9Zr/Rx8066/0f9OdeFnXUmyE1QAAAAAAAAAAWOj9j59cuX7j9oNH&#10;SR/I9Id6Nqw2CsRPbfwc97IStvICu87J9M/57SWxrQIOA8WqVLVRk2r55MtRYDq9xC8AK/4RrCfy&#10;+pajtXLIVku1WjaD7bgzbRZcVGuFnCJI7JpDulSl5IiITNdMyAFbIq+/FzHrl0ff+zv1H/qS93Zj&#10;1Mq6lgIjrAYAAAAAAAAAQIiW51+5fuON9++ndLzxxBx2dbf+IpY0HJnuIKWjo6C2I6xGckVERFUP&#10;GuKcurXnOrrfNJ+2E233ZcaT8PXf4AuvFNLkUkREt+VKNAM/tKOeGSYyBfuFURDesW9S6AGs26pS&#10;1kZNrGcfaUZj0+puWm/CEBt/ggBERL49avyo88P/pHTze/sPsq6lqNRs/q8EAAAAAAAAAACiuXb3&#10;3tWbd9p+wjfmQ5VsUZVgItP1/oAf+acLe7/geHJcWlMRT4l4uJWrc2y9tBu+yydHxbn3v3qdMUeE&#10;CrBgISVqrSKNWsj39oemN0y0Gr3UnAnJiYiI6fRlzehSDE9EIs+lXt4L72XYG5p+skudmAULdc76&#10;Vcq6OzML1bT74iX8O1FVD5ri2DMv+akxh+20wpEpvjsU4I0o1HJ1l13da8xvHAfmsB17QatIMt+b&#10;3K43gBbmE0tWklmfTVj1/J7DPyi//6fa97KuopAIqwEAAAAAAAAA8MKtjx6+8ubXHrY7WReytm0I&#10;q1XL2qi+aNzS91LsRRd9udZY4NC0kAx90+mvvtNUrXV1EVYTEd1vnuQy54wCc5Tw+5Vj62595goc&#10;xPFaW/KJcOznXb6M58+GlpIJqzXrL2atnj5Yqyf+KIkjJi9soS5cPNvSysk6nFn5xKjqXkOfX+rB&#10;xLR7EqTTWS3dt4YCvBGFWqpuPdg9GQA698Otbi5eRITVMkJY7SIJrM+GLHmuT+OVyqMvdG+7k+0Y&#10;FB4fwmoAAAAAAAAAAIiIPGi1X3nza7cfPMq6kDhsQ1KtXNL9M41bhr5pJ5/fUhUTMbex5gI7tu41&#10;Zro9BYE5LNBINcJqkeQsrHas7GrJlqkx/iiG3NJyz8LZfnKzHd2SeS5V9fKeWLPXXWrrnIiVwmoZ&#10;URGxLbFtmU7TiqkdZyJLImL8sQRBGkfM6/qfa9mi9TOXwh/oDXLRnpCwWkYIq52LtmrnyPtpfN7t&#10;/lz/LfJqkRBWAwAAAAAAAABsu5bnX735jde/9W7WhcRnC8JqenlXHPvsdvNJK6kOQKrarD1ruWTE&#10;G5nuYNljrb/AqlItq+vI1JhxsO4ExrQRVoskyhjQIjXYO2WZZ8F1dL8Z8qNPn7/GE3subUsbNTnu&#10;6DY14vmmNyxONvSsooXVUj2e6m5dnnXvExEZjU0r+ShwXtf/XITVstnvxiCsdi7CaucowGkcWMEv&#10;T6+/5D3OupDCIKwGAAAAAAAAANhq1+7eu3rzTtsvVvTnIhsfVlPVz+yHPmLa/YSCXHqpeWqumRER&#10;mU7NJ+2lMg1FW+C4rX7+JNVOhLb7mhpz2E5pPmO8lngidG9nJkL03MkQ0gI8l/mwYKHyun4ph9W0&#10;UZNaZX6rPzKtboJHzeviX2TpsNp+U9xSyM9/2k6pcd05aKuWEZJqFyGstkiRzuEX3W9/tvNB1lUU&#10;g3XxtwAAAAAAAAAAsIluffTwT/yTr/x3v/rOpiXVttw0meBOtXwqqfaMZWn9TMoB84p0lzG/jDFH&#10;nZlc2mQ6v2XD6IL7mE7YOFREwovymGpIUk1Eyu7M2GVEZLqDkK1DP/ukGrBVeKtP3U+OPv9P9/5c&#10;1lUUAx/mAAAAAAAAAABb50Gr/er1d37ldz/MupBkbMOtKWMkmISOAZVgksQBtXy6ScypJXaXuNWy&#10;Dc8IUhBMzNPWi0tuVNjYx5qviEkir3HkQdozQM9GkJ+z7U1Ogq4iyus2CMxRR5t1sZ/9mh4MwxNs&#10;AET4pLg5jPzT4fd8p/EjPzd4y514WVeTa4wBBQAAAAAAAABskZbnv3733tVbd7IuJEkbPwP0WLmk&#10;+435jX0vodvhetA4NdTs1IqNxubwomlxxVzg+Kx1/owB3UBLnmK1rM16yE+3euKPtmKh4hG2UHld&#10;vLTDao6tl3ZDHzFHHRmNkzpuXtf/XCsVbVti2wmu5AqSWvxCPqlpYgzouZgBeo5CncazYg+s4JfN&#10;r77kfZxpNblGWA0AAAAAAAAAsC2++t79K9dvbP7Qz+X/8G9bUnbVtWUyNf6oeI2aqmVtVMV6Nqwt&#10;saSaiEitos3asy9OLfHQN+3+BT+77bdiVj9/kmqbaemz1P3mfPPCoW86/W1ZqBgsWKi8rl/aYTUR&#10;vbwXMvFzOjWfHCV41Lyu/7kKWfS8BE9iI9YnMSTVLkJYbZGincNsvf+4/O0f6HyQUSl5R1gNAAAA&#10;AAAAALD5bn308OrNO7cfPMq6kFQs+Yd/x9aDhlinsgHL5K5y6DjLMp5Iorc8VPWl3WfBuBcHMp+0&#10;Lh4Vt9W3YmirFkkBSoxBlLPUelXckriOjALj+TL0I+9iqxWprZpkEVaTsqt7O3PbTLsnXmK59hyv&#10;/7mKWvcMwmoZIax2kQTWZ0OWvGincabeny7//n/TuZVFKXlHWA0AAAAAAAAAsMketNqv3bzzxvv3&#10;sy4kLUv+1f8kenUmGNAbmt4w7po2hWPr3o44z3rwTKem3Rd/ielmW30rhrBaJAUocV3xnOIWLFQ8&#10;CKstwXVOMpEiEgSmNxR/lODhcrz+i+W+aLek1crJp5rR2Ay88Pw6YbWMEFY7F23VzlGo01hQ7J8r&#10;H/5M/+vuxEu3mrwjrAYAAAAAAAAA2Ewtz3/97r1rd+9t/tzP05b8q3/V1d16yPZgYp62Yy1o47i2&#10;OI4EwbK93Lb9PgxhtUgKUOK6CKulqkhhtWySaiJpr0he1/9c+S66Utbd2fZ448AcdUJ+Ryd1Hmmt&#10;j6qUXbUtETGef3Fj1xiVSrpTlVJJRMQfmf5Qggiz42MIq7kl3amp44iICQLTG8hoif9aoBgIq52j&#10;UKexuNjvd4a/MHnnJe/jFKvJO8JqAAAAAAAAAIAN9NZ3P3z1+o2H7U7WhaRuub/6605VdirhO/j4&#10;MM56NlDEGyvbfh9m9fMnqbaZCKulirDaMgirXSjHRduWXt4P2T70Tac3v7HQYTXH0b0dsewXWwae&#10;6aUyvb1S1uZsHNAYc9RZPq+2blit7Fq7jblt03Y32SaI6SGstkjRzuHceg+s4GdLv/0DnQ/Sqibv&#10;rIu/BQAAAAAAAACA4nj/4yd/5iv//K/9y3+1jUm1pZnpgtsp0xS7dGDzFe0uI4qB62pJRUqqZYek&#10;WrFp2Q1/oFya31LoxVedT6qJSK0ilXIah26c6cWrqo3asjtYu32SNkOaAevOsgUAMXBscZ11dnA4&#10;df6W//n/c+9Px1RQ4a21mgAAAAAAAAAA5EfL869cv/HG+/ezLiQ7y98N9Eci1bDtGzNTKSGFvtcd&#10;N1WpltV1RMT4Y/FGS81FBQAUSb7f2HVBSz5rs7r2lN35pJqIiGitYryEh907Tvgil0qimsbvfbek&#10;GvJsqm0bt1T8YaC0Vcs7rZSlUVNVETHGyMAz/eHKe/vy8L+439z/mf7X3YkXX42FRFgNAAAAAAAA&#10;ALAJrt68c+3uvbaf8B27jTGZmnZfd2c7VYwD0xlkVNCG2uCbhbal+02xT+4fa9mVWtkcdsmr4Txc&#10;HVgguxmgKDYzmYZfPJNJaiWkcAy1F2TvnEzzHra9/CRQrK7sar2qjm2MEX9k+kOZZNQI2bHFsmQy&#10;yayA1GmlfLqxn6pKvSoiIXm1pd8J3vYPnlT+0tXJN17yPo6nymIirAYAAAAAAAAAKLZbHz165c2v&#10;PWx3yEFEMxyZyURrFbFURGQUmL5H0ghL0mZd5u6dO47u7Zijbjz7j2UvAIDN5o9kOg3pozbcjv96&#10;IYWPbYsOYUxKSbVzcofjzY/Kab2q9ZNeyKoqlbKUXXPYTjsu5pa0UX8emjT+yHT6qf6rwbG1UdeS&#10;IyJmMhXPX6e9WQRh4261XjWDtf7R9F6w+wXrz39557f+SO/31iiu2NTwz04AAAAAAAAAQDE9aLVf&#10;efPrtx88EhGSaiIrrAGLFlXEFdvUBXZsvbQb+oh52np2A3Wtk485rFaAJ6IAJcYghrPcjoWKwaJ8&#10;SbpVLC2jfGq6y5HXxb9I7ut2HN1vzOTVhr7p9Ga+J8GTSGV9HEcPwn7temfONAF6sBvSwm3gmV7/&#10;4p+NI46izbpWKnMbjeeZzsUFxEBV61Wplo+nkZrx2HT7EsTVuu/c9bEt69JeyM94/gXnHu9V6djW&#10;mcvPBBNz2I71MPNHOF2A7jd1dhytGXiml3BD6LATPzZtdWQ0m5Vcac3/buV3/kL7m6v8ZPHRWQ0A&#10;AAAAAAAAUDwtz796887r33o35v3allbLImImE/HHMs39DdrTClVsMbHEz1iLgyW2tT3DoYCC4T0M&#10;kRXhogkCc9jWsiulkkwnxh/LaJx1TXELAhl4UpsNbBlj+mlMbzdHHd1vzqnCy5YAACAASURBVOTV&#10;/NEySbXYCugOxLa1VHqxZTw23ZQm1+te4/ShtVSS/WY6vc207IZvr5TPC6vF/ap93tptZqNjm7Ir&#10;/ijmg4UW0KjPJdVERGsVM/SSfRbO+bgbk7/n/dH/sLv/U70b7sRL+lh5Q1gNAAAAAAAAAFAw1+6+&#10;e/XmnbYf94CnWkWbz+bsiMjUmKOujONqnJBDRbgDXWgbvMDn5DjTjHiqarV8fCvRjAPxU08nOLZW&#10;Tm4km6FPSu8CG/yKwHoY+4t1TaZm4IlsctrD9PoSBFqriOOIMeKPTH+Q0u8dY8xhWyrl4ymQZhTI&#10;ON1fuMaYo45x7OPwlvFH8TU2u0jZPZ1UO6ZqSb0aR1+3i34vnkloZWJhZs6xTSrjdo+nf4ZsL7tm&#10;kOSrfhQYY87m5ERk/qW3xiec/8v7Aw9qP/TF8e2XvI9X30sBEVYDAAAAAAAAABTGrY8evfLm1x62&#10;O/Hvulx6nlQ7YanuN8zTdsH6qwEpCCYymYptzW+fTGO5f7zUvVnH1r3G8xpUREZj0+pJHBPHlqGN&#10;2ukmN1qtmN5AhqnctgUA5EK6HxE933jZ/Zbx/Iw/EAcTEwxTPqY6dvgDZxJsiVgQRjSE44+lEOYb&#10;eHKmsZwZxNzR7dujxhesP/8LO7/1h3u/F+Nuc+7MvyIAAAAAAAAAAMifB632X/0X/+rP/vK/WJBU&#10;W/f22fH0z3mWSiVsO7D1TKsrZq6rxNS0uqkVcDqpdsIt6U7IpKpEsgTl0vw4Nku1WQ8J8C2FROyS&#10;WKglsVD5w3OSIRY/I5pWfDwDyQ+IFBHjj8JzaelmFs2CWZ8mwf52M1fOonDeosLirKM/NP2ZiKQZ&#10;eKYX/wjaw6nzhfGfvNn4bOx7zi06qwEAAAAAAAAAcq3l+a/fvXf11jeTPYy7YL6MpZt7nw2RcCHM&#10;Cibm047WqyfxrMnU9Ien+kwkvFyuEx4Lq5alG/8dxLPC460iWi2bXtp9X4Cl8B42jxW5EEuErbeo&#10;gdYoSOPoxph2V/abpydRGs+fi0/N/kgCVfSHZyeBmmAiyWfFTgw92anNFzAO0pkGa/pDM/CkZIuI&#10;TKaJzt79H0d//Mf3Lv2N7m13sslDjY+p2eA0KwAAAAAAAACg4L763v0r199p+xf2D1i7s9ql5slN&#10;iDk9rxjRk8gLwN2BqCKu2LYv8Frnf2G7Et2pnp3KdHLgx4ex1rKggP2GuGEjwEZjc7RCe7ktuFzi&#10;OcUtWKh4hC1UXhcvjfZE4dJdkUVHcxx1HTM1Mh4nmoFYSV4vmqgSPI9NWaJkbEJnNVU92FV7/t8I&#10;01ZHRuP1dr304qhq2T3O6Bt/dEFCK6ElL7u6U9Nn/52A8Uem009y8Pr8nnWnpqc62ppxYFrd1Ca/&#10;XyDuKj7vdr/kv90YtWLeb84QVgMAAAAAAAAA5NGtjx5duf7Odx4/We7b1w6r7VRlp3J2uznsptQ7&#10;YU2E1RJHWC2S1c9/qeRKuaR7jfADZxtWG3hmldZuW3C5EFZLFWG1ZWQdVlPV5o5UTvUrGgxXegNJ&#10;Tl4vmqjiPY9SSV1HHEeCsfH8/EUMc2QTwmoi4tja3FHnpAezMVPpDkwMgziTWZxEl9yxxbJkMkn+&#10;sg87DdvSUkls6+LEXsoSWPMDK/gn1s3v7T+If9e5QVgNAAAAAAAAAJAvD1rt125+84337y/9E3H8&#10;odtS3W/MN1cbjky7H8POU0BYLXGE1SJJOKymqi/tiZ753rONzZJ5IrRWkcb8RCoRMUed6PHW7bhW&#10;YjjL7VioGCxYqLyu31aE1cIOpY2a1M50iMxXXi2vF00ksZ6ENnek8nwMtBER0+lJDLmlDbQhSbXn&#10;3JI6tplMZTSOqaFXAcNqKSnaOSRW7z+svP8n2/eS2nvWCKsBAAAAAAAAAPKi5fmv37137e67S8z9&#10;PC2mP3Rbqo2alEtiqUymMhwVYwDoMcJqyYq+XFu9wMnOAD1RLWuzPntYYz5tz3f7SOyJ0EtNedZn&#10;5cTQN50V4q3bca0QVktPkdqqSWZhtazbqtmWXt4P/94nh3mZbZfn62Z5MZ5E2dXd0009T3ZtPj2i&#10;v9pZmxZWi18C67MhS16000iy3h+vPvob3dvuxEvwGBkhrAYAAAAAAAAAyIWvvnf/tZt3HrY70X90&#10;6//QvcoCbP2iRUNbtUhSCauJiOtorSJuSaZGRmPTH4bEBZJ7LlS1XpFySRxHRmPjjWS4WnOdLbhc&#10;mAGaqiKF1bairVro0dyS7jfDv/eoI6Nx0hUtIa8XTVTxnYfuN6V0egD0s133B6ZfnP+8IS2E1c5F&#10;W7VzFOo0ki/282735wZvbV5ejbAaAAAAAAAAACBj73/85Mr1d24/eLTqDrb+D920VUscYbVI0gqr&#10;LaMAz0UBSlwXYbVUEVZbRo7Dap+2JYg6TXhpqlJ21bbEGOOPzu0HlteLJqqkwmqn9uuPTLsb9hNb&#10;jbDauQirnaNQp5FKsQdW8MvmV1/yPk7jYGkhrAYAAAAAAAAAyEzL869cf+eN9++vsQ/+yk1YLQWE&#10;1SJZ/fxJqm0mZoCmZ8FC5XX9tjesJqIv7YtlzW+dTs0nR0mV4Ti63zh9UNPuibeoJWReL5pIYj2J&#10;hWE1OqudQVLtIoTVFinaOaRY7z8uf/sHOh+kd7yEEVYDAAAAAAAAAGTjtZt3rt19t+OvNjjvOf7K&#10;TVgtBYTVlkdbtUgKUGIMCKulZ722aqpaLYtjizFmPFkcY4pNRmG17JNqIiKVsu7uzH9vqyv+KJEy&#10;bEsPds/G4xZPHd2IF128YbV6Veq1s7s2Rx0Z52Fya44QVrtIAuuzIUtetNNItV7z49VHP976tTQP&#10;mRzCagAAAAAAAACAtP3r73545fo7D9odieFG9db/lXuVBUhx0VSl4qptiYgZ+udOHMstkmqREFaL&#10;pAAlrosZoFEdJ8bKrohIEJiBF+Wdc42wmmPrflOsU6/CYGIOO5Lk3eStDquJSNnVRk1sW0RkMjHd&#10;QVJJteOg1U4t5AEvdITlprzi4j4PPdgVx5nZteebTi/mwxQfYbVz0VbtHIU6jXSTasf/83m3+3OD&#10;X3EnXprHTgJhNQAAAAAAAABAeh602j/25tdvP3j0fAthtXXlua2aY+vejjj2iy19z3QH6RUQD8Jq&#10;kRBWi6QAJa6LsFokqnrQeJaGERGRqTFHHQkmy/386mE1vbwn9pmplEPfdPrLHTqybZ4Bmj7db4pb&#10;CnlgNDZHnTNb81H0+hI4D61XxT15hZqhn0IDwiIirHYuwmrnKNRpZBFWE5EDK/hl86sveY/TPHzs&#10;CKsBAAAAAAAAANLQ8vzXbt55/Vvvzm1f7141f+LOcVhNVV8KmzjW7suwWHd2ixNWO759Pplm2sFu&#10;9fMnqbaZmAEahTbrUi3Pb51MzdPWcjtYNazmlnS/Eb7Hx4fLHToywmpp0mZdqpWQBzY4rJbgSWzE&#10;+iSJsNq5CKstUrRzyCisJiINGf398vs/0PkgzQri5Vz8LQAAAAAAAAAArOfa3Xdfu3mn7RcropQK&#10;29Kd6knvsWBiesNiDsoMU3HPJtVERGtlU7CwWhFUy9qoij5bcH9k2v1Eh/ctULS7jIjKtkR16S5f&#10;iO5sUk1EbEvckozGF/3wGjNAz+HYm/WMb2NSTUTMKNBq2AMXX1dANCTVgKR1xf1b/ude3bv0I62b&#10;WdeyIsJqAAAAAAAAAIAE3fro0Stvfu1B+2zTDpEsu6rkQ8nW/YZY+uLLcskcdWW8dCwgx3cD9ew4&#10;uWOlYt2byPESP+c62qzPbCm7uqfmqJtRQdhEZVcbtZMxkVMjQ8/0hlnXlDy3pCXHBBMZjdNIf4ZO&#10;aczcRiXVtpjnS7U8f42NAzPwznxrEX7xAUVFWzXE5svDP3S/ufcz/evu5Ow7ed4V6x+EAAAAAAAA&#10;AIDCeNBq/9ibX7/94FHWheSX7u28SKods1T3dswn7cSOmYN7WdNNaR0XKosF1kYtZKtbEteRUZB6&#10;OdhErqN7Oy++tFTqVVU13cEFP5iDt5wVObbuNY7DeSoiU2N6g8RHGGfY42ocyNTM/0oSSe49ZOZI&#10;x6HAyVTG481pL5o/5qij9apUy2LbMp2KPzLdQRY9OIuOFQOQ5QzQ0972D/5j5a/8wvSdl4Yfp1nQ&#10;+tTw6wcAAAAAAAAAEKuW51+7e+/qrW9e+J1rd1Yr8p+4S7ZeaoY+Yj7tLNtcLfICpLhijq2Xd0O2&#10;D33T7qdXxroirlgmYbXPHIQ/0B+m3vtq9fOPuc9iMd4bilGliOjlPQnrlWieti6IFsVziqkvlKpe&#10;3jub3DJH3aTzZNqsh0wCnUzN09YSP73eGNCyOxNJFJGpMUedhDqrnSyuqh40T2ZhH+sNTT/RN64t&#10;HQMaRSGLDpHUeWzK+iSGMaDnorPaOQp1GvkIqx07sIKfLf27H+h8kE41saCzGgAAAAAAAAAgTl99&#10;7/6r199p+wm3nxEp2P2Ms3RxOOechwokmEjfk3plZuN0ajoXtWJCURX8JZm2NZZLVatlKbsiIpOJ&#10;6Q8Tb0a1aKqvW0q82VgW15VWyyE9xkS0VjYJh9VMd6AlW5xT93CnxrSWGem79kL5I/NpW3eqopZI&#10;SpfWfFJNRHaqMpmKl9B1RVJta7D4GSGphlVx5SxQckREppNzfiMfTp2/5X/u1b1LP9K6mVpdayKs&#10;BgAAAAAAAACIx62PHr16/Z3vPH6y5PdvRCBrDeckAJa8z5f7ezqmO5BgovWKOMcTx8amNyzUxLGC&#10;lDoai1s6u9l4o/RrQeJU9aBxKszkaLVsWj3xM3i6VbUgL5KI3AW3UHVBaC9GxpjD7oswYhCYgbd6&#10;Yizq0xNMTKu34rFW4Jbmk2oiIqI7VZNUWA0X2szXNLDJeNVuqrKrOzW1rePn2Pgj0+mf8y+pLw//&#10;0H9qVP/24DfciZdilSsirAYAAAAAAAAAWNeDVvvV6++89bu/n3UhhTKZyigIiUSMgmVngEaWxb2s&#10;oW8Sb7wURlVKtownqWbjMrpZaPpDPRtW80cJDe9DtrRRm2m7dbyxWTdPxwle7ZNp+BjQ89uMFff2&#10;+TTT0o0xA08GBbjTvLLjtLqWFtyqXtTJDwCKrbi/FzErhWey5Fi7O6cPpmVXdi3T6pzzQ/9q9Af/&#10;v9pf/pngN18afpx8iWtRU6T/gAkAAAAAAAAAkC8tz7929961u++uMPdz7c5qxf/7tqW635DSqb4y&#10;44k56i6bk4i8AMVfsWXYlu7WX3QaG41Nu79qX6KIK2ZEXEccRyYTGQWp5uTKJW3UXyQ8Bl4WTexW&#10;P1z8fRYLcLGvWKJ+5iB8d51+chM5tVaRRm1+6ygwR+fdMY3pWcjiuayWtVkP2T7wTDe3g4zDFiqv&#10;L4STsFrodSUiIubxYTJHZgzohQpZdIikzmNT1icxjAE9VzKLsyFLXqjTSL5Y3d3R4x6rswebtrvi&#10;XzCR/MAKfsG5+4e7v5dYdTEgrAYAAAAAAAAAWNFX37v/2s07D9rnhhUWWy+eskF/3K66x22xzGgs&#10;/jhCRx/Camep6qXm/Fy5YGI+7ayU3IryI46tzfqLlldmarrD5MJDi2oQS9PuJ3dirSPGHFYrwJW+&#10;RrBvQVhN+kPTG66824uPu1OVevXF1/7ItM+bRSUSyxOR2XOpl5rzHeymxjxt5XWQ8YKq8lns85e8&#10;benlvZCHL8xBroik2jLirtu2Tl5Kk6kEQcw7XyTBxS/q85oOkmoXIay2SNHOIfl6rZeff96bOZjp&#10;D01/qc97f7fy3b/Q/mbcdcWGsBoAAAAAAAAAILJbHz167ead2w8erbwH2qqta5UF2IJFq1W0GdKn&#10;x3QG0WfqRVkuVb20K9b86Dpz1JFRWvfmM0ZYLZI1wmov7YsVsmCm1RN/tEZJyxxbTzpBTqZLdSss&#10;clhNVHWnKpXyyWovE87LUpHaqsmpl7w2alKrzDw2Neaok8wU41MrUilrxRVVGY2N56/afXPZoxVH&#10;zEVroya1UyFXb2Q6vTReR4TVMkJY7SIJrM+GLHnRTqMIYTUR+euVxz/Vu+FO8jhYnLAaAAAAAAAA&#10;ACCCludfuf7OV9+/v+Z+CKuti7ZqYfSg8WIA6GmjsTnsRtxZlBWrlrURNjTQH5lWL+JxC4qwWiRr&#10;hNWadamW57fmsOlXcWeAFlKRwmpzr3etV6VaPpliPApMt59MUk1OVkRVD2bb5k2n5qgbf9OvvK7/&#10;ueIsWutV2TkTH/dGph3113F0hNUyQljtXLRVO0ehTiOVYp+NAZ0/2DJjQE/7Qbf7M8FvvjT8ONbq&#10;YkBYDQAAAAAAAACwrNdu3rl29922H8NkQ8Jq6yKsFiarsJruVGeax7zYx9Q8aUU8bkGtkb6KsYpj&#10;BbjY1yhRVQ8as1Gb5DpRrYGwWqoKHFZLkZGTuGdl/pHJxDyN+706r+t/rljDai/tn204KiLm6VEi&#10;rexmjlGw/W4MwmrnIqx2jkKdRjrFlhxrvznfVm0UmFbkMdkHVvBLevP7Bg/jKy4GzsXfAgAAAAAA&#10;AADYev/6ux9euf7Og3bkP44no1D3M5Cm8SQ8rDbOKMeT8O14hCjA28N6JRpjPu1ItazlkqglQWAG&#10;XuLJj2wU4LnMBxYqirNJNRGxbXFLMorQq+YCPCeOE5pUExGx7WTfslj8jJBUw6q4csKMg2m7pztV&#10;tU/eS83QN73BCns6nDo/Kn/mH+6+/yfb78Za4loIqwEAAAAAAAAAzvP+x09evf7O7QePYtxndl1V&#10;sOHMwNOqO3+DfDo1vWHUPUX77nEQflXHGH3INe4ypm7om2EMTS6LwbHFsmQc5GvOac6xVPMuWBEt&#10;OWZb3rFTYTYyQQvkDG/1m80fGd83ji1qyXSyZsz3v/f+yx/fu/Q3urfdiRdXgetgDCgAAAAAAAAA&#10;IFzL81+7def1b70b+40QZoCuK+oCqEi1rJaKiBmNZRQkUVReOLbu7Yhjn3wZTEyrF31CYsQlNqL7&#10;ZyaQmqn5tLOhLa/mrPWSjDm9WoC3hwKUuK64ZoCWXW3WxXp2jQw8012lp8imYwboMk5WRD9zKfzh&#10;o87Wd1aLuWi9vCe2fXa7eXKYbPA0wX0X8nlNDZ3VzsUM0HMU6jRSLTb+g/2g2/1Z/9cao7gnX0dH&#10;WA0AAAAAAAAAEOLat9597eadtu+LxP93csJq64q0AI6tBzszzcaGvmn3464pZ9xns2VWTOZFDquJ&#10;qu5UpeqKWiIio7HpDqKH5AqKsFokBShxXbGcYrmkezvzG8mrhSCstoxnYbW9hpTd+QenU/O0FWeC&#10;Kq/rf664iy67uteY39gbmH7UXqcRJbX4hXxS00RY7VyE1c5hRI67qKrIyh/d01LwsJqIHFjB/2bd&#10;+p7+gyR2vjzCavj/2buTGEnSLD/s79lu5ktEZBcXCRQICIIA3TiQZnSRTiIGAiUKEIEZSAdduuZC&#10;UqesoyQIyG5d1IAIZROgIFCAmCdBt+yBpitrwKyKJCpZOZxsIquriG5OQchQ9qG6lgjfbbeng3tE&#10;+GIe4Yvt9v+hDx0WWW6ffW5m7uHf398DAAAAAAAAAAAAWHH+9t37T//kYji63VStsBo+1t5vDvi9&#10;E9KU9a0Td//OmK2yf1it1Q4/fiTVmimDoxR+75TUjXsXkXw3aEfBwh1tmeuqnmilh9WImX9wslLx&#10;K0lkNCU/yHxXdZPDuE2De85itpOEpq7Mcm4/h7JqJUFS7T4Iq20jpCrc77K++J6JxIkMx9X9vkf9&#10;w2pzP7E+/4+Hf57f498LYTUAAAAAAAAAAAAAWLgYDH/49OcvLt6tbK1WUo2asSxzrN3nwNT5bKM0&#10;EREliXxTfv+XCkNYbXcoq7aXGgwxA5mE1f7Kg/RfjKbk+sfvoCnqVFaNSgurrc4IMzvWonFzHMvU&#10;zTj+WOH5v1Nu42YmhQvKmK4dhH7dnjs8vsdrXZ/XdLrOhkZEEifkB8eXFaxrWE1V2LZI1yiOxQuy&#10;7AW8Lof5qeeUr2PiBye8mk0XEbkcVjSY3pSwGhH9kf2bPxp8lOsu7oCwGgAAAAAAAAAAAADQwPMf&#10;v/rzH52/TPkdwmpVs1dZta5NXSv9Yb6+zGY8DYSk2l4QVttLDYZ4rGwOcWtYjcaz3Isz1Umdwmrl&#10;l1Vr4t4yUstBp7g5Dk3j0y4p1yX0klgGE4qOaS/YlCki4n6XLPP25wwmp5ZhNbZM7q98o0M8T0bT&#10;HHaFsmpbsWNy19ncLp6fz3NxnAYl1eb+Q2P8k9kfG3EJb6sQVgMAAAAAAAAAAABouydvvnj44fOh&#10;v6VQDcJqVbPXBNgGn3TSHwZhta0QVtsLwmp7qcEQj5VVWG1bG9Dvh9XtDlYChNV2gbDavWo56BTz&#10;42Dm906JV28gkhxRq6kp80PEHZs6G9mgJJbvjiq4e3hYTVPZNIiIRMQPiiumpSrKD842N8toIl7m&#10;xTu3Tw4z2yYxE5F4/n6H34izkvsOL0cnr0kYydWo+PHco3FhNSJ6oERP6KP33K+L2d0NreD9AQAA&#10;AAAAAAAAAEB1fPL24oN//urzt7+hsC4L/41YlilSsKVOBproQVZUhTs2WQYxUxDKzCN/1y5aSKrB&#10;FkJEMp7x6UYXYz9AUm0JziiAJdcXBNvmelKNiFjhjiOjScGD2soy2V5kdMT1KfuA1BZ2SjCIFJVM&#10;g/zgsIc8OKnGXYcd+/bnjk3jWQ5ZsbRdpwWkiIhss7jnQlP5rM+8eDfEHVtmnkxmBe29EirzKmZo&#10;bJmkqhRG4noV7UCaj8tE+8/pb/2j/r/4ndEvi9xvytcRAAAAAAAAAAAAAKDx3g4Gf+eP/5/f/+hP&#10;fzkekZPeJpKogmXVYE9xIsONHjpJIhO3jNFA46jMPzih66IgZOh82ktfCAfYlx/IaErJ0uvQzEu5&#10;ocGayiz9VwbKqrXPvFLXprRijaXgfpf7XdL1+f8WPxbjpjXq2pC09O05Mo2VpBoRs0I9p9yniXW9&#10;qD3xclJtsc2xtp69axpzq9n2vZq4uGA69zvKaZ8tk3WNHUv5wenWLGNz/V3/d/+P098vco+orAYA&#10;AAAAAAAAAADQLgPP+19f/+J/+vJf3WxhVWnMekfzHfBUub7EMTsWGRolQmEkoxkd3K2p+TAze+Ce&#10;Q7yeQeV+R4KwVUUp4Fa2F5Dri+uToRMRxTFOKoB8NO6FL6n2EVkmbUZhLJNcn8JdS5Nmr/B3hpz2&#10;bRlmhSxTpqV9p0KyfwrSJ5ZtkzfeQRERO5YcWuKujsTzybHWspIiUtg5wJa5GU3jfkfCjbeyTewB&#10;eoOJ/rH71z7v/cFPZn9sxF4Be0RYDQAAAAAAAAAAAKBF/s/Pf/njN5//f27LqmrpKpsGEUkY7d6g&#10;sCmEiCiIJKhM36uGqfaCeO621f8wdLSahcwEbbtvNxNKq0JhxA849eUp3FLD6b7HO24463hL/VG2&#10;zRySUhv8IPW1u4SA1LZabmkRrsyJH3DHSflFYa84Ww6Tda1tby3lakSnPdYX4SWJYhlNiounb7se&#10;Sw1NluXPgt5/afzhP6GP3nO/zntfCKsBAAAAAAAAAAAAtML523ePPv3sn02Hm78Sr5DVKUMj22RV&#10;oUTED8g9YKeHrN3wSYfsxZocE1EYy9W46iU3AGpul3qNGa9F1+CarsEQAQCawA8oikhbzUJIUvXo&#10;SSHtL2UyZUNfS0oVmg26EcWkpx1yMTXeolgmU+52VvYcRaWfJBIV1/6ybNdPtIhcjYSZdJXipOhT&#10;Udly3VWma3DBLhPtv6a/+T/33/zO6Je57ghhNQAAAAAAAAAAAICGuxgMH52/fPLmCyLiH/RJXy1j&#10;EMZUQFjNNvjkdjWILZ0MXYbTvHfLXfsmqbagq3zalctx3rsGaAEhkdTSIHJg9RoAQqpvZ5ioXRQ7&#10;S3hOSrQ8+SJyNeJe57bbZhjKaFKVHujbvjIRFpJSihO5HHDHIdMgZprHs44oq8YHz2oQkq5vbi7s&#10;LYTMPIliti1SmIjID2RWRPfDxd7DKD2136YeoCtEKCjj3WOSpOfSWtx5fELG3/N/9+HpD/5g8El+&#10;e2GpyB0ZAAAAAAAAAAAAAHLw6PzTx5+9HvrX/fgUpo7NtkEKUyLihzSebV0zy+rzY13lH/Rpo5CS&#10;DKd71lfbe0D8l08X609rD/T9qKAVwWwd8oxgFWAv+09XqydYuGtTx17fHCfy3eDe/zjLymqqwrZF&#10;mkpRLH5Q9GKnbbJlkKFTEFIYyWRbUZZ2nCsZHGU7JioDaRNV4ckrqQ1oZcJqhs6WQapKcSxeUKXm&#10;thU+afaSehzMpGkURcfF1LKeItPgk17Kbr6/qmM+5vCwGjOf9Xm1AJ54noxy/zZLge6aHO532Frp&#10;QSlRLFej+0/Xhly1lTgMdizupjSETS6HtFblrtDxFrcz7tiKZc4Te+IHMnVvDvz3zcv/bvqhEecS&#10;4kRYDQAAAAAAAAAAAKCZnv7qLz549vxiODr8IbL6/LjncMekzYXqINqzwtmeA1IV/ksn6Q+0d06u&#10;GvZ+RrAEsK89Z6ztEyxExP0O2UtLrXEig/H68l6azJIrtsn9zspz4fqFLXWvHz4RRZF8n3rjbcHp&#10;ks0htmCislGnsFpJSTWqSFiN+x2yrZVNM1fGswJGtIOqnjT7yus4cnlc7nbIWTklZDQhz9/276vs&#10;8LAaETGzY5FpsKZJGJLrSz0nYbt7JoctkxyLNVXihMJQxrOdgpUNuWqrchj84IS1ldLjMvNksnqL&#10;bmpSrddh21x5jU4kuRreBGf/Hc37B8nz99yvs981wmoAAAAAAAAAAAAADfPm628ePnv+4uLdsQ+U&#10;0efH/KBHhkbFh9WI+K+epT/Q5bicRjNHQlgtdwir7eX6+A2NDZ2IJE7IC3ZZZ80suaIq/N7p8lgW&#10;IxuMyc+/cNE8J7dBRlNyN5fbW3C6IKxWKITVdlGBsJqh81k/5d9ejapRX62qJ82+ahVWIyLSdTYN&#10;0lUKQvH8OtZUmzsqrNZ8+UxOQ6a8QocxD00SESWJeEFKM9ZGhtU0fiRtxAAAIABJREFUVXlwQpvl&#10;z/1AhpObHx8o0Y/1f/k7o19mvPNsHw4AAAAAAAAAAAAASjTw/A+ePX/y5ouyB7JCwpiN4z+OPuhT&#10;+yCizV0nskvZJwC409IlGURSUvqT55VpNm4PbJuSf1iN9fQ7G1uGrIfVKrQiW22YqB1honZRgaQa&#10;Ea/VVLvZbhlSibBaI9TxgghDCWt/AiCpBoeq1pkjM49muTS7rDKe5/PSti8/PZeJ9vf83/3v+93/&#10;bPTPM9w7wmoAAAAAAAAAAAAADfH41etHn3w69DPqnpPhCoIfUMfcrKqyEebInoxnfNYjhdc2UlKt&#10;BZKd1HDIdYMprqHVtk23uJBCTqpSxF4AdoR7WDUpW25H6pbbV6Fw0gDUDa5ayNSO75h/7P97//rk&#10;wd+f/FMjzibVh7AaAAAAAAAAAAAAQO2dv333/tM/uRiOyh7IFkEkoxn3nZWNbkDuRoOVzIWxXI25&#10;Y5OlL36cuEU0B6wErGXlDBNcBeX2TYtiMvSU7e2sNNPKg4ZdlNcDtBq25eNjFHkFaDa8LjZFI3uA&#10;EkkUpb5Ay5Ya5P+391feOn/7f4j+2Xvu18fvnaWdb5cBAAAAAAAAAAAAGuFiMPzh05+/uHiX/UNn&#10;/eExGxrbJqkKJSL+AUm11n+avfcEtH7G9rbnjLV9gg8//iyTK4bGZ/3NschoSvnXbiRV4fdONzfL&#10;1YjW+6K24HTJ5hBbMFHZSJuoqk5eeWG1SrQBJdPg017KP78aUfltQKt60uwrr+NoyvzkBm1A75TP&#10;5DRkymt1GA0NqxERPzhRNqoUy3As27/c9UCJ/oH22b87/tfH7hphNQAAAAAAAAAAAIA6Gnj+o/NP&#10;f/rqdV47yDysdtR/jY+yEVYrAMJqe6lGWI2Iex2yzZVNri+jaaY72c42ud9Z3pCWk2vHuZLBUbZj&#10;ojKwZaKqOn+tCKvduSvud8i2Vja5XnG3qbtU9aTZS44H0Yj5yQ2SavepcFhNVdg05j3TxfMLr1Nb&#10;tzOnuWE10lSl3+WlvJpMXZm69/53/6P9q/908PKYPSOsBgAAAAAAAAAAAFA/T9588fDD50M/t7pB&#10;1UqqUf2WNPKAsFq+9p+uVk/wUQefcXJFiEydbfN6zTUooqbaMlXh67ScuKkrvu04VxBWK06dyqpR&#10;aWG1apRVu2GZbBqkMCUink9+/p3Q71fhk2YvCKuVBGG1++QwP1k8JFsm9Rzm23uzjKbiFfneqW5n&#10;TnPDaouTQNfZ0EhE/GD35OIfWr/9+5N/asTegbtGWA0AAAAAAAAAAACgRs7fvnv47Pnnv/0m390g&#10;rFY1SKrlDmXV9lKxsFrV1WCIx0IP0EJlFFazTO5YpKkUJ+T6MvMoh4XjVpRVK3xvGanloFMgrFYS&#10;hNXuVNWyaqqi/CClg3kyGBfYmLhWZ05zk2p09Gv07xnjH/t/2gsGh+waYTUAAAAAAAAAAACAWrgY&#10;DB8+e/6zX39VxM4QVqsahNVyh7DaXqrSA5SoFs9FDYZ4LITVjsdMlsGKIlFMQXhnbiyDsBr3N/rn&#10;RrFcjjLPqyGsVmG1HHSKvI6jKfOTG4TV7lTRsBp3bO7YKQ/sBzKcHPvou6rVmYOw2p0eKNH/ppz/&#10;W9OLvXeNsBoAAAAAAAAAAABAxQ08//GrP//R+cvidlmtsFrdPsdWFXYs0lVKRPyA3CxafdUorGab&#10;bGikKhREW1oiVhPCanupTFitBk9EDYaYAfQAPZJtctch5fr6SESuRhTFaf90y0TtNX+Gzme9lO0T&#10;V6buPg90v1aE1Sp78moa9xwydCKiJCHPl/Fs6deVHfc+UFatJEiq3aeqYbWzPutaygOHkVyNjn30&#10;ndTtzEFYbQc/sT7/j4Z/vt+uEVYDAAAAAAAAAAAAqLInb754+OHzoe8Xt8tqJdWoZksatsEnnZUt&#10;QSSX42MftiZhNT7tkmXc/pwkMpySX1hToYPtP12ln5XMZJts6hQnEkbkFniLQA/Q/dRgiHtQFWJO&#10;CVEhrHYMTeUfnKxvTEQuh2l53yzKqnVs6qZU1qEg+7BCSWE1lFUjUhV+cEKKsrLRC2R4856kmuPe&#10;E8JqJUFY7T45zE8WD8n9Dlvm5naE1bZqblgt2xfoP7J/89+MXxixt+veEVYDAAAAAAAAAAAAqKbz&#10;t+8enX/64uJd0TtGWO1gCvN7J7elcW5MPJkcUavmkAkoYdK4m5Z+SBL5dph5X7ms1a2smqbygx7x&#10;UgQhCGUwKWqeEVbbSw2GuBPT4J5DqkJElAi5S7c19AA9TkpHzrmZt1oHay6LsNppl0wj5RdxIt8N&#10;9nusu3eU4WPtB2G1+XllbW6XqxEFYUUHfQCE1UqCsNqdKlpWjYjYMrnf2dwuk5nMdo0ZHadWZ05z&#10;k2qUw2v07xnjH/t/2gt2eiOh3P9PAAAAAAAAAAAAAKBYF4Ph+09//jef/F8lJNXgGJaZklQjIjst&#10;E5CjkhaBrLTDVJT07XAw5vWkGhEZOqfWSQLIhKHxaXeRVCMihaljc88pdUwNoqrp27WUTm3ZCKL0&#10;7dGW7cdj5o7NZ30+67NjEZcXY2uP1DwiUWoHQNhQqzwNwM7E88VbL8crUSyF1uiFVU15TfyzoPdf&#10;qf/Fu85f3+Uf46UIAAAAAAAAAAAAoEIGnv/41Z8//ux1oX0/K61Oi4WcmlQjuk14NJuWnrdgVanT&#10;s1h9hraeVJuzDUopwlQtKKuWGVVZ3FjiJK1TZMbSc2mORTMvo71X9bnUVFIUSpKUzqcFkN16gB7w&#10;wH7AHXszXS1ukMnjr9NUPuvf7s7QuGPL1aicWW0PpQXvPap652g8lFWrNRlNKU7INFhTJU7I82Xm&#10;1aI6b9OYBncdVhUikjiRyYT8sOwxHesy0f4w+U/+Ye/P/v3xF3f/S4TVAAAAAAAAAAAAAKri6a/+&#10;4oNnzy+GozIHUbkeoHUiiaQfb9KOhZkkSV0al5YcflG2FsVJTbBlD89m+bjnkLPU3S+9WWSmtpX4&#10;MnRqai0WTeWTzu2BR5EMp3mFq4KQjJQZlh0XrQ+4KONERlPud1byahOX/FzCanzSXQ/GKcy9jlzl&#10;9IYHPUCJiMgLUiubSv7xVgDIXqa3Gpm6NHUre/dqg7V+rKwqfNKT0XSz7l0d/bfB7/3R6b/5/uCj&#10;O/4NwmoAAAAAAAAAAAAA5Xvz9TcPnz1H08/a8wOitFaMsyNWHWq0juSHZJtp2/Mp1ZOZPae47GdE&#10;4qRVGVBYw117JalGRI7FRLnn1VIHww0tr8O8UgmMiDSNz/ry3SCP2jMy89jS1xOBUZRvENAP5LuQ&#10;bXPefUw8P68SfZqaXnfT0EhVCqgL2FrierwZVotj8vzyX8kAmgzXV1Pk+kx212rWymJjUWG1vP+a&#10;+MfuX/u89wc/mf2xEXup/6AFxT8BAAAAAAAAAAAAKmzg+e8//fl/8L//EyTVmiBOZDhd3xjGMkv/&#10;jD4fpa2QyWhGYbS+cThFFiFjXpDWHJAaW+AK1thWykbHyrfd8JarWILa96tKxY612SKTFOZuWhz5&#10;eCJyOb69hBOhmSeX41z2tbbfmSdTV6ZuHjfqxQze0YxSTW8eDdkIQhlOKFl6ZsNIBpPyBlQjCBsB&#10;QJ50jTffZhCxwqTrxQ8nJ38W9P6O8Yff2X819beorAYAAAAAAAAAAABQmkfnnz7+7PXQR8Rkmxou&#10;FrqBxAnb5jw4Il5Int+WNqAicjnmjrXoZ5eIzDwK1uNrcCwRGbvLnYOIiKKolMJae8m4hEMNrqoc&#10;hmhoKSGquVyLVM086jnrG4Moo7aY1XsujS1LxdvaoR5PREZTGm3EnRsg2X5axvm0VYUbni9+QIbO&#10;qiJRTA1Ll1bvzgEAd8JF2zrfJ9rfpr/1j/r/4m+Mfrn2K4TVAAAAAAAAAAAAAEpw/vbd+0//5GI4&#10;KnsgkIMgktYmtERk4pY9iBZwfYljdqx5/z4KI5l6eXQn3IBVxpaSmccKU2eprpgfpBSShHylXYDV&#10;vyijmOIkpfJfEOUTryx2Rqo//yLkB9UfJtRIQ9s/AxTojqx/1MC/Iv+u/7t/dPpvvD/4aHkjC24l&#10;AAAAAAAAAAAAAAW6GAx/+PTnFW36mfUHxkcXUmr9J9iHTEBbJ83UubNojyheSLu2Xt1/ulL/i3kx&#10;ueaHFI86u1BZLRP8l85SiqslIt8Ncg8sMpOuznd3u86awT4r91yyY6VUkiOiiSvTEvO4NQur3Z6m&#10;mspn/ZXzNhG5GmVUmW8Nwmr3quWgU+R4HE2ZonwgrHanfCanIVNet8PIc7zcddhZbuwuRCQzTyZF&#10;VErO+D35bn7PGP9k9sdGvPgbDWE1AAAAAAAAAAAAgIIMPP/R+ac/ffW67IFsh7Ba1ew9AS2dMe45&#10;1LFWNoWRfL9L5cI9Z2zjn3PXJsckVoiIJKGZ3+jacgir7SWfIdrmehNYIhrPZNeAZqayOcTqPZfM&#10;/N7peiiwmETgXeoUVlu/3pm5ay/6qAahzPIrBrn6sPM95leopqrzf6daDjpFXsfRlPnJDcJqd0JY&#10;7Q61Ooz8B7uUVys0qUYlhdWI6K8r039I5++5XxPCagAAAAAAAAAAAADFePzq9aNPPh36ftkDuRPC&#10;alWDsNouDI0f9FO2T9wdcmNHhdW4a680Rpyb7rLfmjr8BGtfUo1yHKVpcM9Z9FVMhKZuOUk1am5Y&#10;jYg0lXudRdFEIgoiGU/zqQS2uzqH1YpzPSOWyT2HlPllkuR1mVR1/u9Uy0GnQFitJAir3QlhtTvU&#10;6jCKGayqsK4TiYRhPq2x05X3Gk0/UKIf6//yb4x+ibAaAAAAAAAAAAAAQL7O3757+Oz557/9puyB&#10;7KBaYTV8fI2w2k64a1N3IzFGREEol+P7/usjwmrM/JfP0v5NIt8M9nvYekBZtb3kP8R5WK3Apc0U&#10;TewBukJVSFUpjkueZ6KtE1XV+StpIXwpqXbSXf/lZJZxF9eqTv596jruFegBWhIk1e6DsNo2dTuG&#10;Qsdb9OSUGFabe2j/v9r9/woAAAAAAAAAAAAADnIxGD589vHPfv0XZQ9kN9VKqkH91nRKo6np2/ne&#10;c/C4Kda37VchQ6Mgt65zAHPlx6daIE4qPc94mdiCe07KVseiHNuP1kUhhz9PeYZR62cbIAu4jCBT&#10;Vfgj/X9x/22E1QAAAAAAAAAAAACyN/D8x69e/+j8JZYXoEBtPdm2NebLfI28rRMMkA5XBGxR8kK4&#10;oS+6f65RFNI1CsLCB9QmmsY9hwx98WMQymCMyBq0Bk71pmh0WbWCqAopKkmy7S81hNUAAAAAAAAA&#10;AAAAMvbkzRcPP/x46PtlDwSgFcT1Oa0NqLhBvjsOt4XkEpRVW1OFEg4AAJAvVeGz3kpS0ND5rC+X&#10;w/LGtK/9UyPMpGmUVKFZMABABTDzSY+N6zRanCSjKYXrSXGE1QAAAAAAAAAAAAAyc/723cNnzz//&#10;7bdlD6QBGvoVc8hDnMhwyiedlY2uT27OgVERmrrU2cjJzRoZVK3SJVmlsWxRgyFWAyZqR5ioXVzP&#10;UhBSkqQXVwuzSxLjOdnAHSdl2nWNLJO8TF8ZKzL5zNzrkGUufkxiGUwoKiStbpmsKkQkcZLx3N6J&#10;W14kT1PZNChOJAyRTdzT9jNnHmnC1zwahM/6rKm3P6uKctZLLodrJdYQVgMAAAAAAAAAAADIwMVg&#10;+Oj85ZM3X5Y9kENlvfaEQkrHavdq4N5cX4KQbZMMjcJY/GCHRa8MplgmLhPd5tUkoZkvE/f4RwYA&#10;uAdeJu4w86jrbGx0W9+PMufDV9MCgkRs6JJ3oEpV+Do0Jp5fTJCIT3uk67c/Kyqf9eVqlG9ejZnP&#10;+qQtYh5MRI4lV6MWndvzJrMF9/Nl5tMeXz/dTCQzVyazInbd3CeWHYs6NjMTkYjQ1JWZV/agmi/v&#10;P9LZMleSajfbO7YMJ8tbEFYDAAAAAAAAAAAAOMrA8x+/ev34s9dpfT+bu7wA1TEvSJAka99Wb504&#10;yTcltuVqlolLU490lYgojFu0WgwthzMdtqhCWl2mLitMzlLly5kr40KSJVA8y+R+9+Yn7jgymuRe&#10;b8w0VpJqi30zd2wZjvPbLZ/2bpJqC5rGpz25GuW304q4zjYpRCSSFJltWk6qXQ/GJhGZLr/zxOvi&#10;Hrhj81JxYmaeJ4wrkVcr9Jls3GmzLbWs62uHirAaAAAAAAAAAAAAwOGevPni0ScvL4bNXx+CKjJ1&#10;PumQch0MCCMZTtseWSuFCLoX3aEKyRVoAkPnnr1IaSRCM281JQCwQsYzmnmkqkREcYyefUXYNsm5&#10;VhpTleWk2hz3uxInFO5bfGuP1Ehq6SCi67pfOVGVlIQcEek6qUqzT3J2LO7eNnxnVqjboWKyTZrK&#10;qdPuWISXocMwk2OlbO/YVIWwGhQCYTUAAAAAAAAAAACAQ7z5+puHzz5+cfGu7IE0UuO+Yp4HTeWz&#10;1dVZXePTrnzfplZQUCRVYcciTSUR8UNycy5as00Nzu4aDLEa9pkoQ+ez3u2PClPXZoXbUSsLZ9Sh&#10;4iSv+A6ekzQynbGpk7JaVieOJdvXi9XJZzst8kLEtil7h9WywHkmtJUtCbn5r3IOq7EIMbNtzo9R&#10;wqjQXpxLVbhWNuafbeItAURmBXeC3WzMk65y2pXCzGJo+AZIvW25EW3ekBFWAwAAAAAAAAAAANjP&#10;wPM/ePb8yZsvyx5IdrJeaUEhpQJwN23RTlPJNlGTYAdYXtyLkKnzSfdmDZ5NgxxTLsdIRkIxuJd2&#10;x3MsmnnNLia0Fa68dZiRCogTuRrzaXdR0I6IglDGs3xfKfQtgYctreiyInGS/nbXD/Lca6nnuaby&#10;WX/ehZOImEg8T0bTInZt6Df7XcasiKHnnplLypt23NggUwX8kS6eT461WXtysxouwmoAAAAAAAAA&#10;AAAAe3h0/vLxZ6+H/i4lIopdXrCN215Xbp7rZFCAXc6dLf2nWEWZhxy0fE6Zl5NqC5rGHUsmaIDV&#10;SsVfEdqWNU1DL63IH6RBWr3CCrluo0i+GyxaYSaSbwPQubKCRJ5PjrV5a8q3K2UUURKn1FdL4v17&#10;nu6NT3priTG2LIqTxndkljBMvbPJyund8neKewrjQ35VjEKfyWaeNnI1opMeG9e3xzhJRlOK1p9Z&#10;hNUAAAAAAAAAAAAAdvL0V1998Oz5xXBU9kA2KMxnPdKXFq4cS67GZZYBgAKgohUUxjLS+5o5FiGs&#10;BqViZtwKASqnwO6Q4gdsGinb946x7n0vkasRn/ZIv+4RKSKjSd6hMRlM+Ky/9qIsw/zLm5kGq2lf&#10;k3AsKiCsFm5PPd7xq6zEiUxn3HHWNssk/z7UqsJdhwydmcUPxPULbb2aHxGZeeys9/CVqYs/cJpA&#10;RAYjURVSVJJkM6Y2h7AaAAAAAAAAAAAAwD0uBsMfPv3wxcW7sgeSjk+7K0k1ItJVPu3K5bikER0J&#10;SxS7ieL1552IiGTLegDAwXhbM7XUBNvaP8l2KDW4PdRgiNWw50TFSWpTP2nGsv1dcEZVD56TEm1O&#10;vueToZNlrmyMIvLyr7koIlcj0rTFq2H+tc2IiKJIrkbsWDSP6AWhTN0CKtgpW94JMBdS0FdEZi47&#10;6/2gZZpzk9nbHbkkQrY1T+xJFMlklntuTFP5tM9LHdjZNGQ0lQLO7SylP0HzqN9yXk1mXuOr9LVL&#10;nNzdqB1hNQAAAAAAAAAAAICtBp7/6PzTn776RdkD2U5VyEj7pNfQSFXu/oB44eAlHkMj22RVkTgh&#10;16dgsU6GFmDFkInLpk7K6nyHETriQdZEEkm/rlH9Agoz86i3XtWGgmhbuY6Gw5W3DjPSajKacByT&#10;aZCmURSRHxQaeSmg1enGHmU0KXqnZb/iX2ebbvNqMnOLfKJl5tHMK3IWuNvhzW8F9Bzyg9KfjkzI&#10;ZCZTd/HdmzBuxkHB7hBWAwAAAAAAAAAAAEj3+NXrR5+8HPqHRX+K+rR9W8Wj+a92Casdxjb4pDP/&#10;v0xEtiFuQAU0IWqDHc+dOJHLMfed27Si68so/4ZETbDn5Ym1M9enrp1SR80LyhgNlK2MK0JmHjNT&#10;d6msThDJoKYFRBsLafUKa/grmUzdIppRtpj4AXc7Kds9r7gxLLJNGhFRGFUp25TDSJhZTwnzMLPo&#10;WkOagRKRyM33nSqh0HOq6BO4aq/RCKsBAAAAAAAAAAAArDt/++79pz+/GI7KHsgO7linyW8Jx9Bu&#10;kmo32DbEC8gvZO1EYdJUovvbizRcFMvlmJhIV1GQAHIkIuMZ91ev+iiSceHhSFVZJHRxwrePTF3y&#10;fNI0VhUJwpbWVINa0LRF3dNq5WngDnia7hMnMppwv7u8TSQpum+jSHNyWndLS6oBNAlOcQAAAAAA&#10;AAAAAIBbF4Phw2cf/+zXX5U9kJ2FMcVJSn21OKEwt4V820zdzLYpx4bVdlgstA3uObftL91AxjNK&#10;WrzKWLWaBNBIri9hxI41v9uIH5Lr3xvCyLKEAzP3O2Qaix8Toakrs+IKuuymxTei/Rw6UXFCcdCm&#10;WW7TsTYDM5/2yNAXPyaJjGfkoT13RnBBlIRFiEg8X0TYMtk0JI4pDGU8QxwzL3dk8pIafVGn8qfH&#10;vEB1IkjAFw9hNQAAAAAAAAAAAAAiooHnP371+kfnL8seyN5kMOGz3m14i4gSkcFkt//4kD3ytt6j&#10;ymabwKyZ+npRN9tg5l2PFwD2s3SPiGIZldbql086ZBi3PytMPYdEyEUKBFqm8kv/hSt2Ru7cG5/1&#10;V+ohKQqfdEWEfDRNhkbwA/FblRguj5DMPHas9c1hhFhVNkyD+x2+/uNVwkhGE4pqFATcG1smWddf&#10;OfN8KTtIjbAaAAAAAAAAAAAAAD1588XDDz8e+vUMPYSxXI3JsdjQiEiCiCZurs0xJU7SQ2n5lzfj&#10;vpOy1dIXfTAbAAuAucMU15CmkmlsPnXcsaU6YTVTZ10lIkpEdig7V1cNPSyADJhGauc+7thSclgN&#10;1y1AfvK6vmTqkq7x0l1FolhG+H5OFjRVOVnpacu6Rv2eXI2Kev9W9G1Z6XV4uTi6oZGuybi0b6EQ&#10;wmoAAAAAAAAAAADQcudv3z189vzz336b6aMWvigYxjScFrdX1yfb2NwsfpB7ZbVtRd10vSFhtb1h&#10;BTpnmOAqSMt/EG2/IRSOT7tkGjenC3dsuRqh9gm0Su5vACqPNTX9F9vuYFAVeKWHShKRq5EY+iKv&#10;Fiell8JqDO7YKRs1lUyjkZPMlrmSVJtvtE0KoxKPFy+NAAAAAAAAAAAA0FIXg+Gj85dP3nxZ9kBq&#10;KIjEDXg1ryZuQO6RhUOOWCyUJjdtAaijjJMrFc4ScNdeTqoRESnMpz35ftjY+moAAABQgCCUICx7&#10;EIep8FsgrerfgsiYqW/dXlZYTRBWAwAAAAAAAAAAgPYZeP7jV68ff/a6rn0/q2A4FS9g2ySFKRHx&#10;j0+q7SZO0lcRgqiIvQO0S2VWGbct0+bZ73gPtpWyUVXI0Knk3n/VVJnzquowUbsodpbu3Jv4IXfT&#10;fuHhPpAFXBAlYaSuAeqOt4Twtm0vBMJqAAAAAAAAAAAA0C5P3nzx6JOXF8PR3v+lwtRz2NRJYZoX&#10;EhvPKKnz+s2RY/dD8VcSJAW0AJPRjM82loKnflUyK0eq89lUE5jieooTmnnkrGfCZDwtZTjrlPSb&#10;H+uqIBEN2cI9rMqiiFxvPb2aJDJ1SxrQHE4agPzkc33hqs1bGJK63haTqDLfgsgax3F6Niwus2E9&#10;wmoAAAAAAAAAAADQFudv3z06f/ni4t1h/zmf9UhXb3+0DdJUuRpv5NWwvJAnP5SrCfed2/pqU1/G&#10;s1LHVCKcbDnDBFeGjGcsQra1SIbFiYyn5Fe6MZY0b8kTV0TDGPrWsoV7KiCtXgsymrIIWSYpChFR&#10;EMp4RhGKvwIAVIhMXTIN5qXXLiGJYimoJ2bRb6cWBdHTthc8kmUsKNsIAAAAAAAAAAAATTfw/A+e&#10;PX/y5svDH8I2+KSzuVlGM5qtfahdnw9dsx7p0WvV+wxIV4m5ad0/935G6nOyVcWeM9b2CT78+LNP&#10;rtyMxdAoEYrKLAWxhvsdss316UpELodNK9GRzRXR9utqZ2kTlcnkMfNJh0xj8aMfyHBKxy0ZlxdW&#10;q1Ab0BWaRnF85KxmpApjyEJex9GU+ckN2oDeCZXV7lDtw9BU7nVYX5T3kpkvk1lRN+2iZ4aJuGNz&#10;x14ZxGhaVDhvgxAhrAYAAAAAAAAAAACN9+j85ePPXg/9oz6K5dMuWXrKL4JILserm+rzoWu1wmr1&#10;mbf8IKyWO4TVdlel5ErFnwhmfu9krRmojKbkNq4JaAZPRMWfy8Ixk2WwokiSkBcsLZNvmajj54+Z&#10;H/RJU1c2RrFcjo5ZpC8prFbVpFq11HXcK3I8iEbMT26QVLtPc8NqqkKqSkSHFuCswjHsQFVIVSiM&#10;N2ql56qEsBoRka6zqZOmURSJH1JYXn1iIUIbUAAAAAAAAAAAAGiwp7/66oNnzy+GowweS2lch6tq&#10;JdWqTWF2LLINUhWKE3IDmbjZ76UWazq2ybZBRBTGMvPqVjWqFlMMNSQi3w24a5OhkaJSGMrMa1rd&#10;R8iDbXLXmb/BYCLqOjKZ3ZVxzOIexra5nlQjIk1l25SZl8EOoFrwwgdQN6Vftcx82rstORYnMpmR&#10;X2a/yBzFSd3+nNnb7R/pYSglBtQ2IKwGAAAAAAAAAAAADfTm628ePvv4xcW7rB5QwpiNlA9UZf3T&#10;7dKXFyB7fNYj/XppX1Woa7GhbVTUK16xJxszP+jR9cIVGTrbhgyn5FdozSNjuJphdyIynpU9iJzh&#10;isiWqnB/tb24wtzvSBDmu3B+0/1zc/uhYbUmp9UBALZq5usin/V5KdPMqsIn3WQwPrTEWh0U+kw2&#10;87Q5AMJqAAAAAAAAAAAA0CgDz390/ulPX/0i48edeWQbKfXV8qiwBZViG7dJtRuGRrZBbkNrDKTh&#10;vnObVJtTFD7pyLfDYzrHQSMhuQJwL3as9O0dW0bTggcDjaIFUXfHAAAgAElEQVQqbBrELGFEQYve&#10;qBwEb2AAVpkGb1bfJGLblAaH1aAMCKsBAAAAAAAAAABAczx+9frRJy+H/vYWWgeLE7ka81nvNq+W&#10;iAynje8bUpTqLhaybaZvNw1pU1iNTD1lo6KQZdzVtA7geNW9PdyowRAzo6nctRfVuaJIxrN9Gp62&#10;aaLupW1ZpVXVfCcqiiitUixF+TeuNXR2TGKFiMT1yavVa0dNTl7uOeTYi/9PRGEoV6PaZ8prPvz6&#10;4rqfObC/1KQazf/w2eNhcObAdtdnB8JqAAAAAAAAAAAA0ATnb9+9//TnF8NRjvsIY/luSLpGukZh&#10;RGFESW0/iM964G0spLRZZq/ZFCV1M6tKTS6DmgyzKjBdkEZT+ax/e/fTND7ry2iKxGoRMrooZeax&#10;Za6/hCUih/YA3ZVl8slt21M2NOpY8v3wiEfEbWodO9ZNUm1B1/isL5fHzDMAFAg3NshUlf9eRVgN&#10;AAAAAAAAAAAA6u1iMPzh0w9fXLwrYmeJkB+Sv60HCpYXmmhb8bwwznIve587hZ9sSZKaV5OmFhfE&#10;1QzVZ2jsWIsiZ34gM2+fImd7EiIiPu1t5nS560hjwmrz/omGRnEiQUR+juUzxfM5tcJZnjslmleK&#10;HfFpj1TldstgfHCl2J0WwlVlOam2oKncsWWKdurZWe8tK0REukaGTujfB5CxZr5TlChOvatL3q9N&#10;JSr0mZy/nWLuOmQarLBEMc08qVep0YwgrAYAAAAAAAAAAAB1NfD8x69e/+j8ZdkDgSYT12fbSNme&#10;dxGaqvFD2uyImiTkNXftCqDKTINPuys/moYMJjlGnVTlNt60TGEytBxzcoVZrRvHDpHry2ia1+5c&#10;nxxzvRloFBXx4hLF8t2AjOvmzvnHmNhKb6hNlkEIq2VI3dK/T9cEYbUUzQwbARzFDySMWF/PESFY&#10;nBlmPuvftFtlTaV+h3RNxrm936gqhNUAAAAAAAAAAACglp68+eLhhx8P/TZ+C7lxqr1YGEQynK6U&#10;hElExrODi9DUlIxmrKm0unYlY5ek2k9fezCTrhIRJUJRpmX/9h1Itg9Xg/OrnCFyz0nZ2O/It3mG&#10;1Y5S7eeSeaXD6Zxtcpzkt0Ivl2Pu2jRvypkIeb5M3OImqgrpJS09XFU51T5571XvGqg1n/z6YrzB&#10;aysZjKnn3ISMJU5kPN3nvSXOnLtwx+aN1z62TfECCivwupy3pbMDYTUAAAAAAAAAAAComfO37x4+&#10;e/75b78teyC1lfUKQsbZlApyAwmiRa+WRMgP2pZUIyISkcsx2SZbOhFRnMjErc88NH3ZzDa5ZxNf&#10;Z4mCUAaTI3KETZ+uBtDUEoqc3fGwSf3PGcvY7HBKRGSbOZb+EpHxjMazHf5lXkMo2eHJ2qbOyHGC&#10;8LZg3rI2BCAAGqAiNzYRGU1lPCNdoyQp9ysQDWSmVOwmIjY0yfpeXfE/0hFWAwAAAAAAAAAAgNq4&#10;GAwfPvv4Z7/+quyBpKrI8gLkI05o5uX1HNfl3BGhmVeJ/qfMZBmsKhIn5AXZV3eryzMyZ+rc76xs&#10;MXQ+7crVuKQBQf5SY1X5ubkiZh451vpvg6gBK9msbKkbd2w9uYbb8UQUz+eunfILF/VxsyTjGZ/1&#10;aHEyX1+3sxolywHqol7vFA8iUokCnHkr9JkUImK8r7iGsBoAAAAAAAAAAADUwMDzH796/fiz1+j7&#10;CdCKFbI7mDqfdOaL8UxEPVuGU/LLXk4zNL6uZyOuX2QygHudlK2GTpragAgRpAu3P7N5nnsycVnT&#10;yFhaXowiGTQiFrkt89qAonFVECfrDbWJyPUrkX5ukiiSqzH3nEV9tTiuSsS8inBpA0AJJIjYSItp&#10;ta/xLsJqAAAAAAAAAAAAUHVP3nzx6JOXF8NR2QOBPLTuc3k4iqrwWW9li6LwWU++HZRYOYZ7znK5&#10;KXZMGbvFVQzaUqGBLUMmubUv3CLjel81uD2UNEQRcn2yzfXteTcpFpGrERka6zoRSRSTH+z4X+Y4&#10;qiyIH3DPSfnFrgeY2UCK3V2BPF/CkB2LNI3iWIKIPHz9IAdRJFfzN8yNOJcacRB1xO3LzUBGcObc&#10;Q1yXjd76xkSkDaVGV88OhNUAAAAAAAAAAACgus7fvnt0/vLFxbuyB9IgWa8gFNuLDtqON1sQXm+X&#10;8azgwSzY5npjRFa4Z0sQltt5TQ6sCIVVxnqQ8YxVdaXIWRDJcFrEvoNIgqiIHRUpTmQ0Xe+oG0Wl&#10;3ViWNeaijJOM5rPYGWnM/ANAleFW0xJ+KDNv+S8aSUQGI1RWAwAAAAAAAAAAAKiEi8Hw0fnLJ2++&#10;LHsgADlr3cLEcXR1v+1Ee0/xnv+cLSNtq8K2WVBhsyCk6w6k69uhwW6KnBk6EUm4e5GzfXeUy6NW&#10;ketLnLBjEitEREEoM6+Fi8dNY+hsGaSqFMfiBa25MeK8BcgPrq+mKPSZvN2ZTGbiemyZREQi4vp5&#10;vNmo/jfKEFYDAAAAAAAAAACAynl0/vLxZ6+Hfo16YWDRAgqDk61i7srJFUGmLm+G1VyforiM4UCx&#10;GlnkrERBKG0JM2Wg+gvh3O+QfVO9RmfbIteTUSEFCKHS8FYKAEoVJzIt5DstFYawGgAAAAAAAAAA&#10;AFTI01999cGz5xfDUdkDgWJgsRD2I16YEswiEq+8fEkYk6GUtnciCiK5GnG/S6pCRCQJzfyCirqt&#10;yji5UoPbQw2GWA2YKCiDoS8l1a7ZFrWovlrN4c4BUDO4aGG7jbMDYTUAAAAAAAAAAACohDdff/Pw&#10;2ccvLt6VPRAAqLCZR7ZB+urqRhjRzCtpQERhlNqFs9D6TEEk3w1IVUhV6Kg6W1hlBChR2gWIi3Ld&#10;rjPCzkZSbb7dMva4P2P+92LobJmkKhQn4vkIBdYUo/0xABxAU7ljs2kQkfiBzHwK73oVQFgNAAAA&#10;AAAAAAAASjbw/A+ePX/y5suyB9ICWa89Vb8FWNVhNXB/cjnmvkOmTopCSUJ+KKPZHf889/FMPTZ1&#10;0lYXXFz/uNDYQeKE4qTonQIAVBNveZOilty7OX/lvLfgfpds8/ZH25ThhDy/lMEUhJlMg1VF4oT8&#10;gJDxaoV8nmWcO5Cp4v9IZ1Pnk97SjwabhgzH4m/NqyGsBgAAAAAAAAAAAGV6/Or1o09eDv1aL2Vh&#10;eQEKg5ONSESG09we/ID/RORyzB2L5pG1IBQvILfW9zSAa7jlwBY1SKtvSw7FcbHjaAfLXE6qzfFJ&#10;V8KweinqjO5rmsZn/XkmkolIRMbTgsJ5mkbMJEJR4bF4gMYo9B1O899OcbeTulH8wbb/BGE1AAAA&#10;AAAAAAAAKMf523fvP/35xXBU9kAAqoSZLJ1VVcKIgghVOupBRCYuTdyyx1GmjJMrOPEB4Dji+vNm&#10;ZOvbvaD4wTQebyTVFtstU6Y5vziaBvccUlQioiiS8ezuxnPZUJWbpNoCM/e7Eif57l3TuN+5LeYa&#10;hjKeIbKWMWbuOWQazIpIQjNPZh7ekAPcRVNJVVK2qwrpOoVh6ht7hNUAAAAAAAAAAACgaBeD4Q+f&#10;fvji4l3ZA4FyYdVngz1fcL2u0pGIXI4pQg0YKAYuyb1gunaEidoRJmoX+8ySH5DrkW2tbHQ9CnbO&#10;EuE5OZ6h02FhtR0n3zK53739UdP4rC/DMfn5RhLZMlP7zLJjyTC3sNpmQk7X+awv311lGKXilqey&#10;mPmsz9dxQGaFOg4Zulzh61X3OuTMYcci22JVISKJYplMKUD4soY4Lal2H4TVAAAAAAAAAAAAoDgD&#10;z390/ulPX/2i7IFUlaFx1yZDIyIKIpm4WX5en/XaUw1agFXc2jNiaHyy2j9FYX7Qk2+HKOdwKMwb&#10;ANQZ7mHHkdGUgogtY94zUVw/7wxTBVTspMm16Ne8Atbm5p4jeT/Rhp6+Xcnx3THbdkpCjpltU2Ze&#10;fvstjaZyxyFDY1bED2SvpOmh2DZvkmq3G3WdLFPy6/Fasau2MNx12LnNE7Om8mk/GYyQVztSCX+k&#10;33GrT7Z+7QphNQAAAAAAAAAAACjIkzdfPPzw46Gf2wf95chuecHU+WypOISh8YOeXE3Iz7+ZEVTA&#10;8mrNLYXJNmmxBtnWtazCYIIPY2hs6ItagH5AcVL2gHagKmwa81SBBCGWRdPhioAt6pRW9/wcIyZw&#10;TVyf0/JbkuubWE1LL+ejqKQq+b4YxQltiavlSFfTt5sGNS+spql81ufr55dNg00jyb9mHqX1Dl5s&#10;93y8LmZJVVL/9uFuRy6Hue+90GeyBaeNiLj+Zj/ou/8uQFgNAAAAAAAAAAAAcnf+9t3DZ88//+23&#10;ZQ+k0rifVhyi78i3+X9eD1WwpRoHW3ozC2ZAI3C/Q7Z5c+5y15bxjNxqR0Nsk7vOzRXHHZtmnoxn&#10;5Q4KAKDGPJ8MndaSCjO3gFJY6RR1S0Iim9SIBCFb67EMIirtePOmKtyxSVWJiIJQZl7eRX/5pMcb&#10;SUTud+Tbkooj5lkzr51YT897sqa2INvVQDKZkaqycZtAkyiW0fSO/wRhNQAAAAAAAAAAAMjRxWD4&#10;8NnHP/v1V2UPpPIMjdS04hCqQobWxKo/WIbYWS3qVEHtHXRJ2uZ6NIGZe44E4VHnba63B1VZTqot&#10;OBZF8T4ZO9zBdpTRRBk6WwapKsWxeEET4yA4o3ZR7CzhOdmTjCYUhIvKOokc1bRxx8nf1l1OEgpz&#10;vkt4PtkmraVtoijfbxeE8foe57IrNsapETRD55PubXRM18mx5HKY4xtUVWE1pYwcsyKGnu9LQLxl&#10;ksPm/S2Wrf3vmMj/NYyIDEZk6jRvpBtFt5U1088OQVgNAAAAAAAAAAAAcjHw/MevXv/o/GXZAwEi&#10;yn7NFcsLx9p8RoKIjJQP7aWBsYxiIGiQO7bSumUxs2lUthzgTffP9e2WIRUvCNdW8+p91z9pbJs0&#10;cWXqljmmYuAeBnsr+6QpuOlqnFAYpkSLCnkBksGYHYscm5hJhPxAxtNc643JdMa2Sbz6EpbEeb94&#10;rSTV5ltYoX5XrkZ57TItqVYM8QK21ntTiiTi5nZSlX3VlkWCMPXPScG3dI5T7h/p4oe0c/dnhNUA&#10;AAAAAAAAAAAge0/efPHok5cXw+PWMObBnTipcGWp7JYX7jjG6h4+ZEmmHps66avrc0FE7rxgRlvX&#10;sgqDCT6Akd7CqdLVMraNbduxtFZFrgjTWK/eR0Rdm8KoifXV6qHClze0jgzGfNpbyat5fkFhVhGZ&#10;ulRkcFZErkbcc26PNwxlNMm3I6ehb7bjJCLW9Rz3ekcZsyTnP4uCUEYT6jk3Ry2SyGhKcVKZ18Wm&#10;iGIJI9Y3Akv55QJvFPpM4rTZCmE1AAAAAAAAAAAAyNL523ePzl++uHh31KOYOp90biMFXiijKSWN&#10;/qg3TsQN2F4vUyRuUHRYzdC45ywiU3Eio9nuX4+Go4jI5Zj7Ds1Pg0TIDWTSgupBUF9RRJrWkORK&#10;hA5fVbT5srjYbhmoOgkA8/wWaRqbOolIEN15M6//nxJRND9eYqYkLvkLLfl15BQRz0upcBaGFG3p&#10;/Zrhzj2f/IBMg1SF4kT8IN84YIvJYEynveW8msy8ypbmhcwhrAYAAAAAAAAAAADZuBgMH52/fPLm&#10;y2MfyND4rLuyxdJZ6crl+NhHrrjxjFRlpRFkENF4VugYDI0f9G5/VBU+68pwel3cKytY8tlCRIZT&#10;Gk7LHgfAbvyQtLTetd4Rd4ycbw8ShNyxU36xRyoXd7AdZTFRaRV9iMpsEpcDnFHVg+ekRAdMfhRJ&#10;qwLH+Rws7xvJyjMxLOMZqSov1cyTKJJBUX8MihTa0JaIVIU7Nuk6q4r4gbh+raqHHnrHFJGrkWgq&#10;GzolImGIguK5YF68XZekgLjnuu1nB8JqAAAAAAAAAAAAcKyB5z9+9frxq9fDLD7W556TstXQyNAo&#10;aPRCVCJyOSZDW3SjC8LMjnfnFQQ+6aRs7Dnih8uV7RpSSAmaDEGDvRw4XYvetWt5tZlXwkrY7oKI&#10;Zh45q/VaokimqORRSbJl3Tqu8DmWCdzD1jViRlSFLZMMneJYgogKTsMAHCAIJY55Ix8sXs4vmvMY&#10;k2mwdl3suZHXy/zGpir84IR58QcWmwabhoymzTzkTVEsVX7fWCubf6SzZXLXualYL1Eso0kF3qgL&#10;IawGAAAAAAAAAAAAR3r6668+ePb8YjjKbBlR31IuxdArFlbLZ900iEo7TFUhNa2GjcKkqRWb/Jpr&#10;xJp7o+AZOcy8d23HonlkLQjFC8it+tqqjGcUxWwZZOgUReSHMvXQ5GtFZSZD/JDNlE6gR1XvgyMg&#10;rX44y+SeQ8r8jZbONpGhySjDWqqVuW6hWWQ4prM+L9W5lCiSYmo/+4FU5T1FjtcXd52bpNqtnkPo&#10;QJqHQme07KdP17m/8lU01lQ+6SXfD8oa0TKE1QAAAAAAAAAAAOBAb77+5uFHH7+4eFf2QCAjqUk1&#10;qISylzoAthGRiUsTt+xx7Mn1pfKhOiAicn3SNbLN9Y116o8GQMS8lFS7ZlscJzKt2/2zrvBW6lBR&#10;LN8NyDbJNCgR8oO2VPwqSmomm5nJNDDVcAx2zJStqsKWWYVTC2E1AAAAAAAAAAAA2NvA8z/46PmT&#10;N1/m8uhBREbaR5dYmc5bEFEiN11CVsRbGrEdAouFAM2RcZmlGtweajDEashsomQ0pTBiUydWSBJx&#10;A/KbVFYNZ1T15PCcsG2uJ9XmbJMQVluGC6IkfHcFLxGZeTRDv+xi1eN7RHW7aDWVmEmkAq0wc5ea&#10;gyQq8NS68+xAWA0AAAAAAAAAAAD28+j85eNXr4d+Xl/GlYnLD3rrW0tsjll3+6wgiBtwZ+Mb2EG0&#10;HFbLsQXYvN8oEYlQ2Pz1A4BqqNsqI7RQ2yrh4aJcV/8Z2ezxN6eqxY4DACrj+sYmIiltQIkkxB+/&#10;mdJU7nf5+q4rUSyjScMja9u+h1ayxamPsBoAAAAAAAAAAADs6vzi3ftPf34xHKX8LsNlxCCSqwn3&#10;nZuv/Iob0HiW3Q4yUf9101TjmSjM9tKXsINIBpMidm0b3HNuP0+f7zdp4jw38ZgqZs8pxjMCsAxX&#10;BGxRwRXv2thWtirOKieB6xYgPzlfXzOPOvb6LuMEZcWzxMxnfV56HWNNpdO+fD/Yen8+VtG35c3X&#10;aPEDttM6gUaVyEGy5DX1AAAAAAAAAAAA0BwXg+EPf/bhi4t3W/9FHh806ioxUxRXMrFUwSFtccBI&#10;dZV0jRSF/GCzwtnRa9VpAzJ1Puuubwxj+T4tGVl3ez8j9TnZqgJhtb0cdfxoA9pA2RxiCyYqG2kT&#10;VdXJKy+sVuyM5LE3VeH3zlK2T2aSTRvQqp40+8rrOJoyP7m5pw1o2+UzOUuPyifd5Y6NEicyHNek&#10;6Fc9zhzu2NyxNwcrM08mOX0prvywGqmKcnayVlxNgkgGRf2JnT4HqKwGAAAAAAAAAAAAOxh4/qPz&#10;T3/6Z78oYd/lNoI0ddI1ShLyw+UmmK0QxrlNfvon1txdLydARKSrZBvkBvmMBACOhaQabIGJAlgV&#10;JzKc8MlqLj+MZOaVNKBKwp0D2kqGEzF01jUiojgRP8it3Fe2ajFIIiIy9PTtWqMTU3GSDEbc7bCx&#10;OEyZeRklpHdw39nR6KkHAAAAAAAAAACA4zx+9frR+cuh75c9kGLpKp92b5qQEpEMp3WNTGW9gpBX&#10;VRVdTd+dqtZnDQSgjnCFVYBtsqoQkQQhBZVozARFqUBZNUOnMKp2KqL+ZdXmPF+ShG1rUeTGD8T1&#10;qz3z0BYoq1aCzSkPQkHfT8hcFMtgJMykKtWo1Xd76iOsBgAAAAAAAAAAACnOL949fPb8899+u9O/&#10;btICh8JrSTUi4pOOJEI+1g8aSmGyTLZ0IhIvJM/PsfNsdS4Wc1G/QbygGksXWanOFAPcR1X4tHtT&#10;1YM7Nrm+jKZlDgkXUEswc88h21z8GEQynjbrtaCS8gqj4LoFyE+jry9VIVUlIorjhpcS94P0Imph&#10;Tn/gV6AH6DKRCr7EI6wGAAAAAAAAAAAAKy4Gw4cfffyzX39V9kBKYuprSbU57lhyG1Zr9KJFKbyQ&#10;rJTmLEUUGNBVPustypwQsaFRx5TLcWUWbHI42Zj5QY/063xM1ybXl2Gp+ZgS4WqG8iwn1RZsk5NE&#10;JkV1aILqsE22TCKiJJGZTzm//PFpj4ylc8/Q+Kwvl8M7XvvyKq0KkDu80gNsYOaOzY51s0Fmnkxm&#10;JY4oV+L6ZNusrLyUSSLoxVwihNUAAAAAAAAAAABgYeD5j1+9/tGLl2UPpFRqej/KlTVdONDWxUKZ&#10;umxotLp+QF4RHfG456zvV1X4pCOX47x3XRY+694k1RZskxORcWMXqCAPGSdXapAlyHqImppe5MO2&#10;CGG1luF+57bImRCbBk1cmeZ2GphGyrsahbljl1zYDwAACrGWVCMidiwS2eelpwZv3W6JyGBE3Q5f&#10;v/xJEMlkil7MedlhXvHxCgAAAAAAAAAAABARPXnzxcNnHw99v+yBVFV+fSGBiMJYrsbccxbL54mQ&#10;GxSRndLV9BiioZGqVKa4WqY0lYyUInZkG4SwWuvgtlYmTr0Sidbjs/WD82pH1xNlm7dJtRtdm8Io&#10;p/pqrG3J5ZsGUdXCasWeTjh5S4TJLwkjrNNCqrKWVFtwLMovJ126KJbBSFSFFIWSpJl/6FXdyt0G&#10;YTUAAAAAAAAAAIC2O7949+j85YuLdwf+9w1b4AhCopTP7pd6gNZH1k9NvgGKMF4UM9NVCuNcd3WL&#10;tx9THmG1Klws23IwikKaSlFRM5+XKkwxwE4kTuqeSoNMLLp/zi3dw9jUi+iFXQrL5I5FmkqJkB/I&#10;eIbaNkfA1AHkJ5/rq/SrdkspcWaWJvw5cKe4gTG1mr6fRFgNAAAAAAAAAACgvS4Gw0cvXj5582XZ&#10;A6mSIBI3YNtY2ZjIUlO20pcXmq6wpBrRXavjlVjGKPZkq8QhFwtXM5QoCCmRlPxo/u2Pt9r9ilAV&#10;tkwydApCCYto2dxGqV1is7A1KBluzcZluBDOPYduKvooTLbJuiaXI+TVimAa3LEXrcC9QKYuRbh4&#10;AaAFCn2FwcvZThBWAwAAAAAAAAAAaKOB5z9+9frxq9fo+5liOJU4YdsgVSEi8kIZz9qY42mDMKY4&#10;WTzRy4Kosc94GFOSkLJxyGHUlqCAqpBpsMISJ+QGbTnqrNW0hEO1iMhkxv3OysZEZFy1PowbbPN2&#10;2IbGZNPMK6Jxc5GYSdcoScosMJNfWTXPp3lhs1Uyy/89oabSZu85TeWeI6PKn/k1xx2bus7tz5bB&#10;hiZX46bn1fAqD7AhTL/qJS71VQ8aY7f7LsJqAAAAAAAAAAAArfP011998Oz5xXBU9kAqbOLKbSk1&#10;yERFFwtlMOGz3kpxo0SalrpYJiJjl0/W8jGJDNuRErDNm2NnIuracjlu67JclS7JKo1li3yG6PqS&#10;CHetRQ0tP5CJW/UTUlXWA3ZE5FgUROQHtXgu78HMPYfs69accSLjGflB1ru5nSjxfDZSVmzFyzE6&#10;JoMx97t0s99EZDTNMR53jU0j/RemQbT5MlTs6VT/k/cuqrKSVJtTFO45clWBvwiaPfkVxojst5OI&#10;TF3u2OubJ7v/BYQzB/a1fs4grAYAAAAAAAAAANAib77+5uFHH7+4+A0+X26+rJ/hxhZSCmP5fsSO&#10;Rbq6+HHqUpLDBVKda871JUm4u9QIrLB8DDN3rEU8IhFxffIzzEbcN8WGtp7SY4Uf9OT7UWML6UH1&#10;+YFkH4TKEW+WxZpvt416Hcg2fNqj5eiYqvBpV67GOQa5XJ90jWxz+R4mw2m+96U4kasRaeqi0Gb+&#10;MbV7bPbDhZ3s/N5C19O3G1u2A0BOqvEXgUxdIiLHYmYikjiRSR7JbMhdfV8+EVYDAAAAAAAAAABo&#10;hYHnf/DRx0/efJnx41bj0/YCte6AW2FeOKdy8jzZ/FCyTInthpkf9BYJufkGy5DhlNyCmhGvh2zm&#10;ORBWyDRo5hUzBoDq2vGWo21ZW+SN5sJ1ZOiUVuSMHVPyjHPJaEpewKZBqkpxLF5QUHosionuTypn&#10;uRC+rYxTxQsK1h9vdjwHgHs0/O8+mbo0dUVTSaThX9so9Jlc3Zmus6mTplEUiefjxW4ZwmoAAAAA&#10;AAAAAADN9+j85eNXvxj6BSVCAAA2ccdaTqotNp50JAgLWiHbUrmHDU0KCCsaGhu6hBEF0da4Rq5s&#10;k3WNVIWiWGYexYevltW3hANkII4bvLzIG/eohW3NKzMUlJEhLpy4PnfszbuxTJEYzpeEUfqt+4jX&#10;gjpoeNgIIAOIT+WGO/Ztr1VDY8eS0TTXHt/10th3kwAAAAAAAAAAAEBET3/91QfPPr4YjlY3Y+UG&#10;CoZTDois9LQH26ZM3ILHsiLvqJym8mmPVIXmMS9JZOwWVk9ujvsdss3FD4bOjiWjScFj2KoGt4ca&#10;DLEw4vl8cy6tbsdE7azFEyUiVyM+66/k1WYelb543/jnJAgpjDYj45V4IWj85FcVlxKdhybAmbMD&#10;Xb9Nql3jfkfihMJGZ9PTz46UrQirAQAAAAAAAAAANNPFYPTDn/38xcVvyh4IlCHrFQQUUoIMaGqe&#10;j77DSR9EZOgp/2Wu7faYb5Jq11sU7nckjimIctzvMtuk9XSRcL/AmnYHYOauvThnolgmbjnl6GBT&#10;EJHrr59RflCJyMvRJIrTX+/8IP99576Hqohi+W5ApjFvTCl+sKWuTyEzYhrcc0hVSYjCSKZuEc91&#10;SWT0/7N3Z0tuY9maoNfCDJD0QXna+v0y6wkUT1DKJ2il9QO03iDjXJwMtVkrXVUWMkVZqE3RrWMW&#10;1XnMyiviIjNDknPEDKy+IN2dA+hOOoGN6f9uMgWFHJsbA+nYP9da8NlgI6/mB7KoNSwO0Df9udX3&#10;HnsFyX4iYseS8sJqrf4lHWE1AAAAAAAAAACArhmH0Yur7//0w4fK99S7p+29e8FQmqPPnS6ebIU1&#10;XYgkV/RiZRGyba7GcJfRCiKqtPWeY20k1W6x50g8rxtJvHEAACAASURBVHC/G/vas1pWe027fQx9&#10;o/CSZbJjy80UnaoqdMxVKNMFJSk7t+dVFIvflR6OUUxxStb2nUr8LkTxnqaShXARCqP63+ccm8+H&#10;9380Db4YyXjWnrzakVOYpvJ1QrbFhk5EEiWUqspMA7RP/bcoKIfSI7m2My74/E9EpFf67Z02QVgN&#10;AAAAAAAAAACgU16+//HF1btJ1N9VVQBoqCgpCKvlubqCTCLydcZnHtkmkUZZTmFUdVqLi5JqRER2&#10;cVPUShgtWwzi88FGi0Ai0phHntzMahoR7Agi6UQptV0ynvH54P4KzUWmC6q0/iLUhEde4UZpTVjt&#10;SaJYunnt7kLYCADqI3uqF+/b3j8t+/0EAAAAAAAAAAAA9rm6/uUPf/7L9WRa90AAtmCxEIiIZB6w&#10;rm10D8xzmSyUtncUkcmCqAFnpcqVqjQtMa9Wcpml3QNh6MWjtUwy9DqKq9V+rrRFVyZKRMZz0rVV&#10;7ZPyY2pdmai2s0zSbsPE68dE18kwUHJMHVwQNWE014YnwplzmCgp/GqKhJ3OCx9zdiCsBgAAAAAA&#10;AAAA0HrX4+nz12++/flvh/3neL7cdWUf4UpagEEvyWRBQcS2RbomcUpRTFkpma3m3tYkTnjgFvxF&#10;qLBQU5Rsxr9W09XQylja/lvOA38FUK4sL+nudJjm3sPqUuuM4FYDAFXArb5PJIzINHj9WzrLz95R&#10;ab8CNPq9StfYskhjykXCsPDkR1gNAAAAAAAAAACgxcZh9PL9j398+66GfffuaXvvXjCUBufOujiV&#10;uO6KNSqPyDKTt1VZQXJZVNt+dGNvi5Btc6tcmUwXSrM4h8v3H55mDrgDcI+CPRq9EH6ibH+ZxqTu&#10;N6mD4LoFqA6ur65QeiS3dyazBSUpObd5tTDqeFm1W+zYfDa4/+PAlnmw+9oRVgMAAAAAAAAAAGir&#10;Vx8/Pf/uzSTqxRNP2KYx2eaqSVkQIcPRLVgh6xQZz3nokmcTa0REcSIzX23RJpEvU/Ictk0iIsnF&#10;D6n2yOA+aUZxQpa5vT1OcKMDgNJkOQUhuc72dj9Q2pwaqoKDCAD1kzCifgTU7pnmelKNiEjT+Gwg&#10;yfYneRa83QIAAAAAAAAAALTN1fUvz79789M/fnvSvy7pkWDvniw26QWbOl+O1ttUyTyk+W2hpma1&#10;AW3SvNXl6DnApB3ryBnr+wQ//fWXXGZp30AMnS/PNjrx5SI3U0r3V0KqSj/OlRJeZT8mqgR7Jqqp&#10;81dfZTUlM8LM50Oyrfu9BaFMFyp2XYKmnjRHqfBFNGl+bIsH7qq+aZ7JzKcoVjoAZvYcskwyDEpT&#10;8UPuW3rmaNWcP006K5+qba+h1spqVWtc9VMhIuLRYKv56fIvxA9l7q9vRVgNAAAAAAAAAACgTa7H&#10;0xdvv3/18dNTf0B5zwN792SxMS9YY/6X840YBxERyc2coqRhSTVq0LzVaHcObJNNg4gkjIvyN5i0&#10;YyGsdriTXryisBoRMbNr07IUXJRIENVU66gf5wrCauoUTVSDJ6+mhXC1M6IbbBlEJHFKaVNLThZo&#10;8HmzB3vOqil2LhKEFJf/qXVNY+bHtvh8tLVNpnN1xZaY+fJsqxU4L/yt1Ej3WSY7Fuk65SJh9Fhe&#10;sILzpzGn5Gna9jIQVlNpGVa7OFu+q25sJZI4kfFs/T9HG1AAAAAAAAAAAIB2GIfRy/c/vnz/oRF9&#10;P9v2mLpTHGs3qUZEPHAkStQPBx6xdbEw8+WQbp/g89ChMJHxXP24OgT3oy4SET8kP6x7HD2ACwh6&#10;Lk2lTRm1pbZdt8u8lHmfTGDHksmcgop/qWHm0YAcm4hIhIJIFr7i6DOPvKKNA1EVVmPP2UqqERF7&#10;roSRunqlusaOTZZJWUZxquy132HH5rPh/R9tS8IHyii27fpqPkPnZVA1yyWK1V2DSKo1ys5xR1gN&#10;AAAAAAAAAACgBV59/PTi6vvrybTugfRWkxYtNK14u6GrHQc8xXpSbcUxeeTJ7K6+RZNOtk7CBAMA&#10;HKB9C+HQVOw560m11cbzocQJZXkFO1yW99msKMZMnsOWIV8nFexxD8MgrejzOTOZJiVKvmSy3Y/v&#10;dgi2JWmgYgCWyedDZo2IyDTJIXJtuVH4W61lrifVlthxaonN9RCfDdhZOwnFq6mxO6gSxdu/7a62&#10;b9/xEFYDAAAAAAAAAABotI9//+fz12/eXv9a90Cg8SpZ7TsRYkGbdK342f3AplnPmjFBC6nrAdoU&#10;LRhiM2CiAOBBy6JKW3Jix5ZFVXkpdu3dimJkGOTYKltwKtrRAwrTcsow3yfV7raZJg3c6g799hAs&#10;s/gvXIVnQkcc/XbPnrORVCNiZro8k8/jmtq7Q2Vuj6cEIbk2b36PTuJkNxuKsBoAAAAAAAAAAEBD&#10;jcPom9dvXn38VN6PxBPhTogTImd3M3qAtoC+pyoeEVkGxa1rQwatg3cBgBoVXYC4KLepnRHMvxo7&#10;ZdVUKEzIrVpAqoooPdBhNldVWSpNt0J72jIkpCQqxLa1lVRbcWxSFVar5/SDJbfgl1ZmJpWXISgn&#10;N1Na5hR1piyTMC4Mp+LKBAAAAAAAAAAAaKIXV9+/fP9hEjXyGS4W9uoVpxLE7G6uwCUZ+WHph6YB&#10;5SBa7vAjkuO6ehrMG1SPmUcemTqxRmkqfohoKQDUp4VvfElaHBiqpbSSpvDjrQj5IXk7eZ0wUlYR&#10;WfxwtwmmSC5RrGL3e76nwbqu7tgnKZl7iqsVqGZcLbxqS8H7vqjzwBd44ABN/yVdRBaBLIKHT32E&#10;1QAAAAAAAAAAAJrlzz//7Zvv3lxPpnUPpMFsk12bHJOyXOKUZn7FQZ/mLS9MFpLl7Fqka5SLREn1&#10;kwBlSDLKpWCVNM0pXRbYwEGsGCYYjqVr/Oz8/rLVLbYtmS4oaGSa/FgtuiJ0jW2LmCXPKYzRPqxq&#10;TV8Ih1YRP+Tz7bwUEVWTl7q9OWQ5FSaUElUlzYiISOYL1pjWOyFGscwW6kYQRmSZ6wMQyWnmK0rL&#10;7blXiyjK6hGRxAl7bsFfdON9vNlEhAub4Sp4E1f6MQGfSZ4CYTUAAAAAAAAAAICm+Pj3fz5//ebt&#10;9a91D6TZXIvPB6v/r2vsWmSb8nnSu6jWPJC5qu45UBYRmfn3J/Dd5qnCNUuAJ+ltcoVH3m7AlIee&#10;IC+lkmvz2erOyUQ09ORmepvxBYDGW+alXHt9m0znlealZOGzY+9sFQlUf36W6Zz8kC2DmCVKHuoN&#10;Wt0Agogtg3Sd0lRU1nWLYh5uf+4lIlJT120pTmTh88Bb3yZhqLQNJTO79qo1bRRLEPXlI0QU0+5l&#10;WFVQFerzpNOZpSeXAQAAAAAAAAAAQIONw+jF1fd/+uFDlTsp70ng8ifpGomojojpGv8v5wUjCmKa&#10;VBf3ac9D1Ga1AW3PvFWncA5sk4cumToRUZzKPFhrKYhJO9aRM9brCT7pxZccVmvBgVgNkf/XZ8V/&#10;3Y3iaiUciOqPpWXy5Wh7Yy7yedyqxf49Q23qK6gpn6p2Opo6+Y9p67jJsdkySdcoTWURVpaXWpsf&#10;x+bRgO4KO4nIzVR9VqxRWPltkx17qw+ppKncTFXfwC2TXYc0plwoivcn1SoYlaHzxdl6gTFJsxpm&#10;4FRPiyMx/8vFVnG12waRFet0ZbXj3qOXWUnLIskpSSvJSu4pofjIuBBWAwAAAAAAAAAAqNfL9z++&#10;uHo3iape8y7pSaAQDV327FWlmSyXyWItalMxz+Yzr/Bv5O83le21JQ9Rm5VUo9bMW3WeMgG9n7Tj&#10;HD9dvZ5ghNWO8khYjRadKG/ZhrAaXwxX1Wi2zHzxw6r3Xp6iiWrwhYCwWlO1ctAFKnwdmz+amWyL&#10;dU3SjOKkbfGg8qkPqxGtBcWIKE7EDxt8IMofGD+7YF3b3k2Sys209H1V6akzw8wjj2yLmSXNZBEo&#10;qqvX3bDacW/Qhq6dj2j9DMzyfDwtOS78pLAa2oACAAAAAAAAAADU5ur6lz/8+S/Xk1Y9px55PFjr&#10;5aFr/GwkX2eK8mra9oP+6jV2KQW6BydbxTDB8AS57LYBJSJJ2t+Dsi1XBO9567cM8tWOpDd62/YX&#10;OkiEwqgtd7vOihOJk7oHcYgKzhTL3E2qERGbhjA3OLRXHhGZLogW3Q2PNfog8nBAW2egrvFoKOP6&#10;n0EhrAYAAAAAAAAAAFCD6/H099/+29vrX5/+I3SNbPP2G+qpoqyYrm0k1W7x0JWvMxUDyPaEA6pq&#10;JAQAAP1OrgQhDdztjVmuqC7IAdhzyLXIMFatzWZ+Lxa/CW/9ALCrH3c/6AbToHZk+KC1DJ2tgkgY&#10;W4boWu2foxBWAwAAAAAAAAAAUGocRi/f//jHt+9O+imGzs9GxLf5gQFJGNNksf8flLRyY5vF24ue&#10;gVYiSijLt78cTCRBU0IDcAuLhQCN0qRLsklj2eN+iLII2TQ33uZykbGSfPYB+GxA7m2IXGNybTZ1&#10;+TpTlVdTspc4KfyYIcpakJegBSd9A/S4B6h1+wG7J8mVRk1+n9TTAxT2SfAuBhXbV5uWiDS9tLDa&#10;k3qAEsJqAAAAAAAAAAAAKr36+On5d28mUXTST9F4I6lGRETsWJKk5J/2kx/ftfounJtykfGcL0fr&#10;TdkkiGke1DioRih7BeHQQkqmTllOORYwdmBKKocpBiVE5GZKtsWmTppGaSZB1JTSZZZxn1S7Yxg8&#10;cKRDb4vih+yYZGyuaQZRc4rbPVEzTiKomWXy+fD+A3aWyXhO6b4IC04agLaJEsny3U6gkqRN+SwB&#10;rXJctWPZH0fL629nj7AaAAAAAAAAAACAClfXvzz/7s1P//ithJ/lWFtJtSV2bak6rBbGNHAKtqts&#10;IZFk8nlCjrVa2IuTKlug7l9C0Ph+DFFMSf1PexXjoUuevUoNJplMFz2chFJhvapimGA4RRRLxW+w&#10;T8DWnnKntvl4hrtFV4SIfJ3xyCPbIo0pyymIZNGdNF7T9Lrtr2K6tpFUIyJd58uRfB4jxQKgXFUX&#10;nUxmdHnGa7+/i4hM5xXtDtR+wmn2vTrNisvSx2ntPUAJYTUAAAAAAAAAAICqXY+nz1+/+fbnv5X2&#10;E7U9y4iGXtou9kkyitPdblwy9Svf9bpcKq8h9zDL4Ivh/YEYOrKIaKZ2EmrF5wNyrfs/mzr/7ky+&#10;TJFXA+geJFfax+jc8p+ITBdED7Q7B2gfHrgFRYs1jV1b/LCOEbVds1Mj0FtpJl8n5DpkGkREcSJ+&#10;iEBqtUyD8rwJeaza5ZOZdnG28QQpF5k34gNV5z6tAgAAAAAAAAAANMY4jF6+//Hl+w+n9v08kJKn&#10;sTKe88VwPa8m85CiRMGum0LXNpJqRETEA1vipC/zYOobSbVbPPLk64yIsFgIAHu14PbQgiGu7GvB&#10;XGHB0XXtmaiaYaKapyHHRN/zPRPTJOpuWK0hk98/jHRUjbJc5u39XlObzhweeuyuKsFLlstkRmm/&#10;v0yVZvnNhD139Y6TphKEZT44OuHsQFgNAAAAAAAAAACgEq8+fnpx9f31ZFr+jw5iGri7myXZtzhd&#10;6vPlXOTrjEydNI1EKM32LpZ3lW0WFrfjgSN1hdXKPgIPF1JiuyCpRkS7JfcAKtOz286pMF3dJEHE&#10;A3f3LQk1mVrgwIvSttjQiUiiuOvL7bhNAUDn4MamFp8P2bbupp11jS7OZDztzBvoE6sdZ7nMFJdS&#10;O+jUx7MDAAAAAAAAAACAkl1d//Li6vu3179WtYMsl0XAW3m1NKu8DeX6I8ckI+rIM9/99jxj3W3Y&#10;tISoFtzB0lTT4IhAJ4nIzZQvN7s7LQKK4sf+YaXDgjIw87Ozuw7vPHQpiGRa+WIz2v4qlaZkmbub&#10;pfgSxnULUB1cX+1n6OtJtSXWmAauTObV7BKnzUnw9AQAAAAAAAAAAKA04zD65vWbVx8/Vb6neShJ&#10;xp5Dpk5ZLlFMftS7CmdNk3Q+vbciSVq8mN2bGagALl4AeJI0k89jcizWNSKSIFLTExyqxheju6Ta&#10;imuziFT9zYRdjs2uTUQkufgRxf3oeK6EzAN27O1vQSQphVFNI2o1fJQC2IOZXZtMg7JckvTxRHs7&#10;7Sv+zbaFu0MzIawGAAAAAAAAAABQjhdX3798/2ESqVpeipLamk72XJwQObube3Q4ooSSjEx9a7PM&#10;g+X/qh8RAFSk5DJLLbg9tGCI20QoiJSPu4UTVY8nTZShF5drdezKy+hu4rMBLZNqyz/alkwWqqNU&#10;uka6TkSUpCRlnHjNOXlF5GbGI+++vloQ1pBHVKk5k98zXMq1A21k6Hx5xrz6QMdEEh5VpxNnDux3&#10;2tmBsBoAAAAAAAAAAMCp/vzz37757s31ZFr3QArh+XLZ4lSCmN3Nr24nGflhPeMp+wgfkk2Rmxlf&#10;DO+X0nORmU/9iesBtAneBQAa5tGLcl/DcY3J0ClVVMeUPWc9qbbaeD6QNC17DHtmhJnPh3RXLCfP&#10;aRFIXR+3KpKmcjMlZjINVK0D6JQmfP5iXk+qrbY5NmW5LIK6BlURSbPCX2NF1Zsm3Dr01EdYDQAA&#10;AAAAAAAA4Ok+/v2fz1+/eXv9a90DqV4TnrYr9eALniwkTu7bsAYx+WG/2rDmIl9nZOq0XPxIs369&#10;/Ic1ZCaWUcI4rXscVThyihtyRAAaAldEq1XZ5nV7mf+BlmqpipTDRlKNiDSNRgPK8g72sBN5LKmG&#10;6xagOp29vti2tpJqK45NnQurURRLkrGxU/y7qleq+rQpudpxAyCsBgAAAAAAAAAA8BTjMPrm9ZtX&#10;Hz/VPRCoSRBL0Lm10mMlDfieumWwZZKuSZJRGLUzM1fymHno0tBd/SHPZRZQoLZlGwAAnCJJKRfS&#10;dham06ycPpgH2lnyX9H3FH4ree9GYVqOR550L6wGp2rjxz+A6u25XbOudfKakZspnY/4tvi35EJz&#10;v4P55q5AWA0AAAAAAAAAAOBoL9//+OLq3SRC/gNgi9KFDz4f0G0/VnaJho7czBoRoasPjzwaOPd/&#10;1jQ+H0ieV9ukVdfItlhjIpIgqrTwD6h0RAkH12ZdIyJJ0r0nWwvWRVswxGbARFVMRGY+nw82NuYi&#10;k7nSYaTZfb/vdUpu8ly4ayLS90TooPlw5wBQbE++WQ7NPbftohWR8VSMteLfKhPefXPy1CKsBgAA&#10;AAAAAAAAcISr61/+8Oe/XE+mdQ/kQHg423U9PsI8dO+Saisa8+VIPk/aWV+tDLq2kVS7xSNPoklV&#10;O3Xt9UQFD12ZLFDLrTGqvxYMnc8HZKzWm5iI4kTGc6wOAhRfgAdeGWEkIjx0V+XNoljmAaVK09gS&#10;RIWJMQnLvcPvyVLkUknLM9yZoH8Y78jqNWPKJYp56BX8RbeLjal9r4RNR5z6CKsBAAAAAAAAAAAc&#10;5Ho8/f23//b2+te6B1KHZjxtBwUqWRiuiFvQHYw0JtukGju01nux7GvNZuika5XUwtG17do/RHw+&#10;kCyjOC1/d0R1TzFsW0+qrVgmD12Z+TWNCB5U1gWka6TrlGWopFihKK6532UYkWWQa69vk8lC0UFP&#10;9tRozHqYQqj4jY+ZbGtVHTPNOp5iAdjW6Q+WWS7TBZ9tfFaXNOvmh7ROH8k2/ZJ+MITVAAAAAAAA&#10;AAAAHjEOoxdX3//phw91DwSU6fSj7s7YE8xiXW/V8WvVYHewV1DIbbldYrXt6iyDLZOIJMspjO/L&#10;erV7ghvP0LeTakueQ51cBwUiMnQeeffdIeNUxrMOFtJjZtcm2yIiSlPxw87H8goXwmW6oDhlxyTW&#10;KMskjCmusqn0uiwnPyDP3R4S7i3lMgy+GN41V72tjtmui7pFQwVQTcJI8pxdmzSNiChOxA9bdYE3&#10;EyawBAirAQAAAAAAAAAAPOTVx0/Pv3szidDSDuBRap/a50Jawdq69LYHKNHeLEWeVxWzMPXi7UWH&#10;pjp8Prir/cNENHLl66wvPYBcm22TmCnLJYxKLGh30CF84EBbxsZgWnBdtmCI9WPmyzNajwpbBj8b&#10;ydd2RVsew8zPRvdBTMtgx5abaV/uKlvCqOy+n4eSmc+5kOesMhZZJjMfdb/KtZ5UW0F1TICOiRN5&#10;Ss64Q2/rVWBmzyHXYY2JSIJI5n6nPgs9rIwXirAaAAAAAAAAAABAsavrX55/9+anf/xW90CerDeP&#10;SqGfoqS4E2ifl7GznBYhDbarnck8rGqPDYgG8tDd6lJHmsYXI/k8VjgIrmV1is8G66+dXZsWgcyD&#10;2w21Hp2kl7GeruOhS7tFLQ2DXVv8yu4zyvHFaLtkoMbH31Xqvz22wSOzJIuAFgFZJuVC6clhXByT&#10;LZa5nVRbcuzyq2Ni8mvC/UnPACjE5yO27j8qsGuTacjNtEd5tQLHvXaE1QAAAAAAAAAAALZdj6fP&#10;X7/59ue/1T2QZujz49aGK/vQKK2FdTKZ+WzoW5W9ZLKos1NbAy4WmflMdJ9Xy3OZh1RZiESihJ2C&#10;yKAEFUUGi6bYsws2GhrZJkWVt6vjoUueTbys+pPLdF5ibbNHuPZ2So+IBi7FiboxJBmJEO/cPOKk&#10;32t13VXY9ZWIbKu6+4xqzGQVvUxdI8s8tQkmLounUdZ7tIkqPGnY3HNFa8Wd1gE6p5rrC7f6rmPH&#10;5p2PCmzo5DmyCAr/yUm7K/0nNgPCagAAAAAAAAAAAPfGYfTy/Y9/fPuu7oFAjbC80BK5yM2MPYcs&#10;g3SNkkz8UF1GpxyVnGwy88kPSdeIbrNE1QkisoztyFSSUqCwZ9yeNXU2DQmrzTfwyCNvrY6drvHl&#10;mdxM1ZyHhTFBImLbEmUXgojMfD4b7G5UNAA4Ct7fDrEvvtNpXV0Ih4dJmuHQA0AXKP2EI3s/Kpgm&#10;Uflhta7q4+ctAAAAAAAAAACAQq8+fnpx9f31ZFr3QADgMLmsdTyENVmurMKcTBac5WSbZBqUpBQl&#10;DTkoUvUM6NpGUu0Wnw2VdiDdZRT1dDvSEfGFIJIsY88hyyQiCmNZBLUUOOShS65DGhMRxYnMfErR&#10;irRsaUpW0QnWpf7LSbtCzwAniBPK84LMd5tK2SGECwDKFTZQ7o+S7rsIqwEAAAAAAAAAANDV9S8v&#10;rr5/e/1r3QMpEVZuQDGccv0l84BqDKiFMRXWGKt6rX2Zzdql1909bZXQUnhJxqnE84f+g+rHsl3l&#10;zjJXVe4OzavhDnYQ8QN2rFUi8E4uorKYYtVEKE4LOoFm+TF3FZxRh1A7Szgmu5bVMc+HGxvzvPzq&#10;mJj8mjBacsMT4cx5UBwXdwyXGr6t0RhHnzMIqwEAAAAAAAAAQK9dj6cv3n7/6uOnugcCcKSyVxDQ&#10;B+pUWNOpXPEUy8xny9gqDCOTReXFvbjmi0bCmIsCc9KlGlcHKqxypzGPPLmZ1TGg7spyuZnyxeg+&#10;lJmmMllU225YORnP+NmIjLVV1FxkfPK51KlJ6g1dI12vr9JY9SdNGEmes+uQZSyTmrLwa6mOCdAR&#10;uNX3gAQReS5r278LiF9+dr/Dv6QjrAYAAAAAAAAAAP314ur7l+8/TKIOlQMpXe+etvfuBUN9cLKV&#10;JMvly5SHLpkmGRrFiSxCipLKJ3hfdkHZGn8QkWmQa69vk+mC4t41MWS7qLQe7a9+109lXRFpJp/H&#10;ZOikaZTn3ey1KiJfZ+zatDy10lT8sMPxnQ4vhJ/EMvlscN/rzQ/KrzfWEHEiber7CVAWfBTvCqVH&#10;UoiIRGQ8pYuzu7ya5EJznxLcS4+AsBoAAAAAAAAAAPTRn3/+2zffvbmeTOseCAC0DA9d8uxVF7w4&#10;lZlPSRezGu2S5TJZqN5pmlGc7MahxA+VDUGmC0pStk1ipiyXMColqda+5MpOZQuoXJoRdfrWJyJ+&#10;SAovZ2gWy+TLs40tnsvMMlX+XgMPQdgIAGqSZvJlLJbBhkFZLlHcsSqzCrBgygAAAAAAAAAAoE8+&#10;/v2fz1+/eXv9a90DqVR5D/169/iwPS94a6Qak2mQaVCSUpJSfvQLOS3r0Z55Ow2PPBpsFLKiXORm&#10;Rkl2/Bz0ZdLKc+SMKZhgZr4YbuTVFoHMg+p3fIinv/6Sk18KDoRlbMdKlrJcPo8P+Pf9uBhLeJX9&#10;mKgS7Jmops5ffWFPhTNy5K748qywNKN8mVCqsnplU0+ao1T4IjoxP5Vh5EAeUc38dGHW2/Ya1FdW&#10;U6hxX8gonoCnTAsqqwEAAAAAAAAAQF+Mw+ib129effxU90AATrb1NNjU+XJ0X1soF5ksKDqiC0nj&#10;HoI3k65tJ9WISGMeefJ1VseAeqWRy2YicjMjQyfTWPVDbEqjwEZOV3XilNKUjO01L1k0JDgI0LuL&#10;8gDNnpE9TYTZMkRpWA0AWqXZNzZonW7/ko6wGgAAAAAAAAAA9MLL9z++uHo3iaK6B9IqvXva3s4X&#10;rGsbSTUi0pjPB/Jl2pjcTFfYVvF2y0BZtcZROcFpRmmn+yG2gXyd7Va5owBv+rdwy4E9ur0QXj5W&#10;OWG4bkE5XWPHJqJVb/Euw/VVGUPngcu2RUSSZrIIKIor3F2ny6p1G8JqAAAAAAAAAADQcVfXv/zh&#10;z3+5nkzrHghANTxnI6m2pDF5Ds38OgbUWbw7zwDQELdV7tgyRYTiBGldAHi6LCNd390sx5SthYp1&#10;MTViGGwZkgslNbyL8dBjz73/88CVyQxxfDiOofPlGd/metnQ+Xwo00XXs4/wFAirAQAAAAAAAABA&#10;Z12Pp7//9t/eXv9a90AAKsRmwWLqcruqRbwuLhYWkThhcgr+ApkY6JCSI5mKbw9pJkcvq1c2RGZa&#10;3p+zvBN3ib7c6k+GiWqe44+JzHy+GG1vjRNCD9BjteiCYF61k87raOrNzGfDZRHf1RuxH8p88fSf&#10;J8dNPXvORlKNiHWdzkfyZfzkMZxE11aB0SSlI1/L0xk6D9zVaZAksgg68fZ9rJNmm8+GvFuBcuRR&#10;FKs7jlCdUo8hwmoAAAAAAAAAANBB4zB6cfX9n374UPdAaoGnwF1X9hFGubBDxSklGe2kA2WBUgFV&#10;w23tKJiuBnBtHnr3ZS+jWCYLLNP2F478tsbPdVR10wAAIABJREFUSBTLZM4jjzRttSVOZDyrdUzd&#10;ZRg8cMkyiIjiVBaB+lAgD1waePd/9kNZ+Cpv2ndJtXuew0Sn5NWO4xZ8H4N1XWyr2h6OBXtlHrjr&#10;yTlZ+LIIKt+vbWnnw/s/6jbZltxMj6gt1/gbW+WY2Sj4GhUzi6lTjLDvcdrzS/oTT32E1QAAAAAA&#10;AAAAoGtevv/xxdW7SYT4yGk687Tds3ngkK4REYWJLAJKCpcc2vqCJYzZKnjSK6HahaV+kJsZXwxp&#10;fcLnIS3C+kYERdp6NUNX2BafDba3XGhyU1NHclwRsEd7FsLrEEYSxWQuS22J8vhUb65b2+Lz0cYf&#10;LUNuZionnD1nI6lGRJ7DGst0rmgEuradVLsdBqkKq3FR31siYkMXtb9V88hjZyM5xwOPRMQv8fN2&#10;wfW1/cZNxMw0GtT23t1Gewp+V0jpnbI3t2VdY8cm06QsoyStroUrwmoAAAAAAAAAANAdV9e/PP/u&#10;zU//+K3ugUBjjDwe2Pd/dMzVAlhxXq2dwphce3ttIMkIYbUq5CJfZ2TqbFuSZRSnT2oP1JulDoBe&#10;4pFXsNUyyNCPKNACALUToTipexAdV3DDZI0vhvL54e6TpX6UGhTdtB2bFr6iLpDa/oiPaVJS60mo&#10;uCaorm0l1VYGLpUZVtthmQXNK4nYNETXetkM9EkeqJ2W49efljB07eLstjawQa5Nji2TWRW3AoTV&#10;AAAAAAAAAACgC67H0+ev33z789/qHgg0ia5tJNWWNOaBK2NVlRIUyEVuZjTy2F2VZJAgppmvakmg&#10;lwsPSSZJ9d2IAJQrucxSC24P1QxR1wo3s2VKW8NqLTiWzYCJAljz6AVhmsU5LU0nw1BUXE3XqCil&#10;tBpG7SmlJwVE+Ph/JVHMRdXdRHEP0H0F3liTugLfegNOA3VOfRcTP2RvO24oSYqwfjswryXVbrdZ&#10;Bg1cmfulf8ZBWA0AAAAAAAAAANptHEYv3//4x7fv6h5IQzR1lXTosmvd9+KcKSlUYJvF250921uh&#10;8AjnQpOFTJ7SJwgtwAC6panvAgC9hYtym9oZwfy31L4AWSelKYkUvOQ8U9YOVeYLsgzmjbC1+EGD&#10;clqV1njL97/M5LBDgFsNERHJ3CeN2bn/wpikmYxnNQ4JDseWsZVUW213bJn7e/7R0099hNUAAAAA&#10;AAAAAKDFXn389Py7N5Moqnsg7WEZ7DmrFFeUyDwo/pZzuU/bC3pxnsmXaeWLH1pxbRuAMmFpqnKY&#10;YmibNCWjYAFOdX2a1V5r2CcAnKY31+0D8SNVIS3Kcsqz4gJvuapaUCIyW/DZcHvzbF86pAJZLl8n&#10;NHCXXTgly2gRSKj8t+yseM4ly8r7zbHorEszSVI2t9+7JYxUN0JtP5kuxA+Xhfokzai6Dz9Kj4zq&#10;0+A+MmaaRESSq6hOV/TxlYgKE2wl7K2KHwoAAAAAAAAAAFC1q+tfXlx9//b617oH0iq2yRfDjT/a&#10;ptzMKK5yNcjUC3tx0tClJ1UCO8K+78EXLHVgEQKUwclWMUww1E3m4ca77VIQNag+Tbvo2qoxXJIi&#10;NFCiPtWtgqZKU0qSVRRj3SMJoZLvAzLz+Xy0vdUPld60w0hEeOStYnN5JjO/wpRPoSyX6UKmFf+C&#10;9ugY/IA9d2vz/qpOpZHpnC7OeK2Rt6SZ0rxgl6SZpEHdg2g/Q9fOR3fN5SXNZDqvNrKm9pMqCz7V&#10;AQAAAAAAAABAq1yPpy/efv/q46e6B/JUGpNjrb5qHMUUxpSX+IzuoR/F/3JO+k6xsSyXz5NjfsyR&#10;hi4PnYLtucg/x+Xtphj/7ozM7UoJMllQsLX2057HpGWP9LS16vbMW3WOngNM2rGOnLG+T/DTX3/J&#10;yZUWHIgqh2hbPPLu33P9sLYF73JeZU2Hk5lHHrm3kfdcaBGIH9YzmIMUTVRTr4X6wmpoA/qoVg56&#10;24EvgpkvzzbK+aSp3ExVhtWIbm/ay6CYCPmBLFocteGWJ0B44JLnLHuSSpbJvNzc3v7JYWbbWr13&#10;Z/lxheWeNuV3aewyS8c9WdtOm25XVtM17fJ8u6RZLvmXcYXBfWbtdxe7ddQkiPbHWE/41QNhNQAA&#10;AAAAAAAAaItxGL18/+PL9x9a3PdTY74ckbEWnxKRr7OSviD74LM+y+DLnZoBy3/2Zbo9AAVhNSL5&#10;+015u9nD1PlssJ5Xk0VEBYmB9jwmRVitaRBWqxzCaoc76cUjrFY+QyeNqy1f+qgSXmVtx5IvhmRb&#10;21tnflPzam1KqlFtYTUk1Q7R1nFvOOpFOPayopVkOT2eEKpsfgyDmClJqvr5SrQ9qXbPMimvovVh&#10;NfNz/E/locfe/a/J4ocKCsg9qG1nTqfDatpowO5OfXoimVf7KYgdm88GG3tMM7mZ7vmC5UnTgjag&#10;AAAAAAAAAADQDn/++W/ffPfmejKteyAn4fPhRlKNiJj5fCBfan1dW9+dLfdJbLZngSGpsoHF2l7k&#10;y5Rsk0yD8pyipAHfWT9Bs5Jq0L41nRbCFEObVdqqqfMMvSCpRkSeQw0NqwGUopdvfGHUiJed1pot&#10;hi1xFanBxiTVBu56Uo2Iln+sO68GjcBEq5J7u8xqI14SRpLl7Fi3HdgT8cOKarkhrAYAAAAAAAAA&#10;AE338e//fP76zdvrX+seyMk0JqvoiZyhk6FXvqT9QEir0l0v82E77UeVlkWJEooeWO1oxOoY9ANO&#10;tophggHWtfqK2Lccu9vQHPYxdNK0wu5ySKs3nWOzZS6rfEkQVdj0rX0wFdAJXkHpcfYcCcJ2f7dK&#10;mU6XVatZkoiSApMIqwEAAAAAAAAAQHONw+ib129effxU90BKYuz5dizt1DarQpZTnO6m5SSM9/R0&#10;KEkuMp7zxXB9dVnmIQVxhTttAlMnZhJRVEMOAOAESK4AdIqh88Xo/qNXnMp4hsBTOzDz5dl9WNOx&#10;eODKzQxFvwC6wzKZ93zy0nWE1YCIKC14dENED34HrzLVfHxAWA0AAAAAAAAAABrqxdX3L99/mERR&#10;3QMpT7XPnR9/giiTOV+ONjJzaUaz6luNJJn8NulOL85HmTqPvPuHy1ku43kXI2tY8wZolCZdkk0a&#10;yx4tGGIz1DdR+xrANfQjRJPOKF3jy7ONL0JYBj87k6/TuvNqavfepGNyOB4NtssKahpfDOXzuKYR&#10;PUk7J78DGJlUeKKWnzm6xo69/L8SRk39qHAEWQTs2FvfaZQ0k7A5z8dOPWcQVgMAAAAAAAAAgMb5&#10;6//4n//p/3xz/ffPdQ+kbHtqm622K5CLfJmSa5GuExElacEXc6t7TP1IL86u0JgvRxuPlXWNL0fy&#10;ZXrqQ/OyDw0KKZ2q5Ws6bYApBjiSrvHAJcskXaMolkWo6ANGFbKc/HC3UZooCNmXpaZ7GA/cgpK9&#10;hk62RQ1a5IZCQq5dsFnXyTL3JjgBoEZPuNXHiYjsFlcTEUpa+65dH3ZsPhvc/3HgytwXP6xxSKdY&#10;nRYi+XjKwwHfPj6SOJXJrL5xlQ9hNQAAAAAAAAAAaJD/MR7//v+6+q+fv1DavTJUREQy8/nZiNYf&#10;TIvIeK50EJ3vv3mcsleSHatghVhj8hwVRezU0DWyTdZYoriLFeOqg+hVxTDB0HO6xs/O79+DLIst&#10;S6YLCtqaT5KZz7mQ56xeVJbLzKcIH2Meoxf3nWfHXFZkQVq9uSyz7hEAdFiTPinOfFrLV60sgrrr&#10;X7bE+iTpGu/MJA89SdKSkn/1HZE0k/FUdI00ndK0e+cGwmoAAAAAAAAAANAI4zD8z+/e/+//33+s&#10;/mwUL7O1XprJ5wkNHDYMIpI8p3nQgS4VcIcdq3i7qXfj6TKPPBosa34IDx2KUxnPKe/GiwPoKSRX&#10;uoFH3m5amoeehHF7FzhlEdAiIMukPG/xNxkskx2LdJ2yTKIEeTvYC0WVHtHWWxnAFgkjEeGhx7pG&#10;y5pqi6C9xcBqxO52BdbVds+RidrvBFYky7v6vAhhNQAAAAAAAAAAqN//9t8+/PH/+X+n6dryTHu7&#10;Vj0qF5oFZa+0YOUGVOChe5dUW22yDL4YytdOdSQBaKEmvQs0aSx7tGCIT2EXpaU1Jsd6anG1xkxU&#10;07sfPjhRjs3nd0VfDHZtCiKZLiocTpYVLwF3+NP1rsacvMcRoTgpqK+W542/Cta0dPLbj1ubS+6p&#10;KJYoFl0j5rrT2G0+c4w9kSfW1I6ju4rPjhLOGYTVAAAAAAAAAACgTlfXv/zhv/zX/+mHW0+7ll2K&#10;KmfoPPLIMoiIRMQPaY5vM8NJJIzZKnjuKie2yyx7BeGJhZQ8u2CjZZCpox8olK3Ny2YATcKahsup&#10;BstJ17W1pNot16Y4pco+68oiYHunKXmaSc0NYXEaPkpo2f32ckTaRsyi2nQjADzZ6Tc2ZUWzDJ0H&#10;LtsWEUmWy7wrbbX35bPbqVfVjrtz2AAAAAAAAAAAoF2ux9Pnr998+/N/kGvx2cYynoQxBdU/OdU1&#10;fjYivn0eyMwDV3SdJj1eDerdMmIFLziMaeCQvvlN7lxoEZS/L8V0bbfB3IqmEfUsrHb0udO7q0s1&#10;TDBALvd36bUrQtrbPbP92CkKeROxa1f4xYwsl5spX4zuP43EqUzny26wVS2E6xrbFjFLllPU4s6z&#10;9UtT+TzmobsqF5Tl4oeU9qkqHkAl+n1TMnS+POPbRx+sa3w+lEUgbfwVdfNIShixW/RWG5fyQKnf&#10;p03FEFYDAAAAAAAAAADVxmH08v2HP759t/pzEEuckmexYUieUxAp6lI0dO+TarfYsUTZAKCTcpGv&#10;Mz4f0F19tTiVmU95+590P7DwjDVpgNbqVQmHjgtCGrjbG5fJIajLbj9HNdJMPo/J0EnTKMsqr9yz&#10;1uqUiSj3ZLpQceIx34e6ljWSW9Qr8wEiMvPrHkQD4dMmwBPxaMC7jz4GroSRutJuFUlSCbbzapJm&#10;4qNkftMhrAYAAAAAAAAAAEq9+vjp+Xd/nUSbxSSyjGaB4vUHtvcsH1oGwmpwkiyXrzPSNdI1yvLW&#10;LwDcyYWynHStYLGwM68RAE7UgixBC4b4NDIPWNNofb02FxnPnvzzyhhUHzw4UWlKRc3BFUkzFXVP&#10;LXO71anGfDaQr2m1Hw+Y+XfnpOv3G2xLJnMKI5y8dcLk14Tx1RHYj80970SGQVm9HaJLILMFJSk5&#10;NluGpBlFcSsrxjVTlfcVhNUAAAAAAAAAAECRq+tfnn/315/+8VvdA7m1893i1sLKRCOVGFMr+wg/&#10;+dSXyYKfjba3zkOE1TrCtdm1yDIpSSlKZBHWVzMPt7WjYLpgRaYLCiO2TMpJ8pxCdGOsye2sS5Sw&#10;5xT8fdD6cMAd9or6r2nMjr0WFyj/POSRt55Uu9soaEIKAGq0/07Dutb+F0FEJGFEYdT219Ke51Pl&#10;zDTCagAAAAAAAAAAULnr8fTF2+9f/fTvzXqeG++pddHb2E2jjo4KvXvBJYhT+TrjkUumTkSU5bKI&#10;qIc9Vio9d2yThy4t6x/EicwDNbUe+XxwX5DJNMg02Dbly1TBrkuAqxngTpxKhAKxjREnNA9ouNme&#10;NYgorCesVslCOGvF2y2TKq1t4xakAEnTyLaolVlAvJMBVKfv15eI7LYBJSJpXetkpUey76dN1RBW&#10;AwAAAAAAAACACo3D6OUPH16+/zCJGteRR/yQreH21iynIK5jOAAtEaetCTA1yMG3P9feaKZmmfzM&#10;lK/TyvNqlrHROnDJNMhz+hhGBAAojywCSlL27GWoS+pLqqmWVd+BtEhnCgXBJhxVgBP4IQ3crW2S&#10;pJTWc6MGIITVAAAAAAAAAACgOq8+fnrx9t315NFcS01rD1Ei0wWPvPt+oGkmk0U9gwFojfoWCzVm&#10;zyHLIEOnNJNFSFHbigE8jJlH28tIRMRnA/k8qXbPtlW83TFFTVhtvZ5cGMts0d8il2qVXGapBVmC&#10;FgyxGTBRBzpsouKkfdVrDhcnhbWKpeqYdZ6TVlDUTZC9qBHuHDVhtL6FB8kiIF1j5/6rKZJmMp7h&#10;ooWHVHx2IKwGAAAAAAAAAADl+/iP356/fvP2+te6B/KYIJYoIdMgU6c4VdNrr2x4vtx1ZR/hSlqA&#10;KaAxX45W7UeJyDLYGtIikplf67BKZeqF6+5k6Mt8XrW7rg8P3Y0eeY7Fli5fZyj2cBi8CwA0TM8u&#10;SvFDdiwyNt9HonitgFw1M+KHNPS2N+Z514LstWNm115+t0eihNI2/roEUIG23epluhA/XH5BRdKM&#10;IpSTP5mukaaT5D37naW0Ux9hNQAAAAAAAAAAKNM4jL55/ebVT/9e90AOlgtFCZa1Wve0HfqGPacg&#10;UDWwyQ9Vl+Cq5WLRKg4ZxilZZsH2vPpXq2sbSTUiIiFN46Er4/lBPwG3r+ZzbfZsMgzKhaJYZj6h&#10;Bkx1MLWgmIh8nfLQJccmjSnLKYhkEVS+20XAlrnx5pXncjNr5+2lqWM2DL4c3SXpeUjkB536ngD0&#10;QlOvL/XSTNLKb84VUnokH9wZM5+P+LaqqGS5TBeUnPRMqa3fKDsBwmoAAAAAAAAAAFCaF2/fvXz/&#10;YRJFj/+nADXDokXbuHv6VLq2zBu+6HLwyfZA6q7iuo8SRLydGFttr3S/RER7OpCSs2c7nELX2LXJ&#10;NCjNJIrV1BPlswG5t22nNCbXZlOXry0NlAC0WIUL4SIy80l5hklupmRbbBmk6xQnEkS4sZSJeT2p&#10;tuK5lGRrZfPUwGEFgAbhyzNeqyfKukbnQxlPe1Zi7VQIqwEAAAAAAAAAQAn+/PPfvnn91+vJdO9/&#10;sXeJAWsPAC1S3wWrF/XH7JgspzgpqHC2CBXsWiYLHrkba9LzQEHVSa66aNzDDH1VB0hxfb5auDaf&#10;DVb/3zLZcziIZLoo7ecX3h4M/T6pdr/R4JFX5q4PhY8cB8JEQXtEsaCZXTXYtQu7k7NrS2FYDXcO&#10;gJbBRfsU7NhsbBf8Zo1p4MrksLLQrVD92YGwGgAAAAAAAAAAnOR6PP39v/7l7fWvdQ+kn/B8uetw&#10;hO8kWUEbUCJR0KdSIbmZ8+VwI68WxopKxwWRxAnZ1jI9JmGspjaAJGlxWi2tOD1m6Hwxug9BxolM&#10;Fy2MrB18/uvafVLtjmtTFFcaSeR9FfIK285WMQDPIdskIhIRP1BTTA56o+gC7NSbUinUzgjmv0S8&#10;J02u6gYOB2IUFARQad93qMw+3BvLvNsgrAYAAAAAAAAAAE80DqMXb9/96YcPdQ8EToYFjt6otYbV&#10;ScQP+XwnapOL6kZUVV8sIvJ1RpbBlkkKE2MrWU5+qPp+ECWUpGTerVbc7r/SI6tr/GxEvLbUZJl8&#10;Mexwb0reLW+23O45Un39vAIKaiUy87MRGfcLYWybNPPFr75UYY26ef4CdFvbrtsMfe6gRaq5vtp2&#10;1XZBp+e8vb+knwJhNQAAAAAAAAAAeIqXP3x4cfVuEqmNiQCUo9OPursqiMkyyV2r0pSLzHxqemW1&#10;Jw0vTqVP9Z9ksuCLIa330wmiQ+vJPWmCeeBuJNWWDINcm7qaZDJrWg/ad4XG1XeYHTjrSbWVkUdR&#10;3MISes3GTKZBSdrVrGc39HMhHE4hUcLDor8IFP8CiBsLACj24G1n38dI9KQ+EsJqAAAAAAAAAABw&#10;nKvrX/7w7XfXk+kR/2bvsz6sPQC0SM0XrEwWFERsmaRrkmRKEycaEzMCLlVJM/k8Idtk0yASFfXk&#10;9pT1YssQv9o93w9A1ygXdZXz0myrcVvJyZU9twcJIh64pG3vTUV5M7u4GRO7tqLWun3AzCOP7ur2&#10;xalM57hVQufxwCXXJl2nPKcolpnfzaRmmpIfkOdubEzSjtenBAB4kIQReQ6vf82GSHKRoEP3RiXv&#10;aQirAQAAAAAAAADAoa7H09//61/eXv9a90BgqYurYgAPU19yzDb5zFtlm3KhxcEVv+BYUSJR0v07&#10;GzOfD8i+rRGY5TKd0xPP6iPmSqKYPafgL6ruASoiN1O+PNvIq/lh5fsl2imr1vVTqzQHT9ROo1Wy&#10;DH52Lp/HbQru6BrbFjGTiATRMSNvz2usk9pZUrI3PhuQe3s71TRyHTYMuZm26bQ/mMx8SjJ2bbJM&#10;yjIKIvHD4lfawVffDtzFEw+UwJnzdHIzpfMRW6uPQJLlMpmp+wpKbUo+ZxBWAwAAAAAAAACAx43D&#10;8OUP//cf376reyBQATymbqyyDw1agB3NMvhyrQMWMw0dZpaZmupbPaTqfrSn8pNUn6DaDvfoGl8M&#10;5Wv161txSkF0XwFrKVVSICfN5POYHIt1jYgkiBRV3krTgjagtL8zKRyJXbtghjXmoduam6Rr89ng&#10;7k88cGXun9TiECdX51nmfVLtjmmw58jiaVn2xp80YSSh4r6fAM3W+KsWKici46noGmk6SX7ix/je&#10;/pKOsBoAAAAAAAAAADzi//jp0zevryZhh5oaQK9heQEOxeeDgq0Dm/zwsLQNTraKPXWCZRGwYxJv&#10;NgNNUwrj0wf1kMJwD2s8dGU8r3bXRDJdUBSzaxMzEVGUqGvlJkJBpPh6ED/is53ZzkWiio9yjRRP&#10;sbVnkbEwI9hAlrmeVCMi0pjPBhIn3etk2tuF8NLxnv7CZJn0xLAaAFQHH8W7QumRPHhnWd69Dwwq&#10;teTzIgAAAAAAAAAA1OHq+pfnr//60z9+O+mn7H3Wh2fHAKcxdR64q7hAnMoioKTzzUfU0rXi7ZZB&#10;QXfzLn2Q5fJ1xhej+0McJzKeV93EjR84o9RY9Vol7sN7cBCRaWwVk5O5j2XF0vCe87kl2LOLtzv2&#10;U0tkQQ9oevF2RiCwIt1/swLoFGYydSJ6ao97aABV912E1QAAAAAAAAAAoMD1ePr89Ztv//t/1D0Q&#10;2AcrN71n6nw5Iu12cdQx2TLkZlZZXg2nHHTLsjeloZPG7ayL0KRLskljWSfTBYUROzbpGiWJug6k&#10;LXbMsYzi4pxl1pLY9L6w3UElspp60jeL2llSs7ckIccq2N7zewsuiDLwwCXPXQUfw0gWj6erueKQ&#10;PXRXJWcODz32Vo2SRYRmPpoId0j55wzCagAAAAAAAAAAsGEcRi9/+PDy/YdJhAeLAPV57GkwXwzv&#10;k2pLGvPFUH6bFP/3JY2rX3K5n+T1I4IKdpWoY8E1VXooJcuLr0QUn6hOnEqcIklRBQkiHrjb70S5&#10;tL4s2ZPDdjjLekCimAcuadtJRwme1lUZJw2s8NmQnLVyj47NtiWfb6qu+doUzDzyyDCImdJMgpDi&#10;RNGuDZ1ti4gkig/6WNiPA/IEfDbgtXOYmelsICLU4fbrZejzL+kIqwEAAAAAAAAAwL1XHz+9ePvu&#10;ejKteyCgSu+etu+8YF0jyyBdpyyjKKG8JTNi6sUdKnWNTB1RqrLIPOQzd3trnB6WcGrJudRebZzg&#10;ICLPJmN7aUbmLQ/3QBOovyJE5Ga60U43y2U8a02JqT2V4STpWni0zwvh5ctyuZnx5Wg9ryaTubpg&#10;DXSSaW4k1ZaYeTSQ6bzyvS+DYrbFrEmakh+qroala/zsnO+qXeo625ZM5ycP4/H3xfV8FQ9cSVIZ&#10;z/oSECyXrvHuOUzEQ09OD6spPSA4+uogrAYAAAAAAAAAAEREV9e/vHj77u31ryX/3L3P+vAQsGKu&#10;tXpeLCJ+iLI9xVyLR959VZhcqmyjWSrev/T8wF/BsfyQNKahc78lTuWm+lVD6C75OuOLIVnm6s9Z&#10;LtO54gJvuEdAaZbtdO/O51bldSSI2LW2w6NBRAFKC8OD0lQ+j8m2WNdIRKK4NQHN9unLL4xc2FKZ&#10;qLjVcsn7Zr4849s7IRsGnQ3JMmS6qHzXd0MYDni3L/PIoyiuNDfGQ28rX8WmQWcDmeCj/tHYNIu3&#10;61pfLmM4HsJqAAAAAAAAAAB9Nw6jb16/efXTv9c9EDjcI498+XdnZOj3f7RNmS4oQAOOTZbB54ON&#10;LRrz5Ug+T1pQX+2BZdFKVkwbPyGVkXlAQUS6RkKUi+JQEXSQiNzMSNdWxag6kCRuwe2hBUNshqdO&#10;VKsyavdE5OuMPYdcm3SNspyC6LAepjijmkfxMRGhMMJ5sIKJqI6mP/CXXEaQi0ce7xR8ZccRP1T2&#10;oXfZhXN7I2timZV2kGTPKdhoW7J8R+gyXLSwnxAx88BlxyaNKReJYpn7VSRHEVYDAAAAAAAAAOi1&#10;F2/fvXz/YRKhhkSHDN31pNoSnw0kTrv+2P04hesTpDE5Fvl1XxGPPgrOcorTgnILe44yCimdJMsp&#10;y7GsU7Geze/ypHq6nk1Xi1gGew4tK8QkiSxCdBNrNBFZBHRQQO3RH1XCz+gWzAjAwfa9U1QZ1VrZ&#10;VxDLtiStuUc5G7pU9zuZVfzCiYh0fe+HNNzY9pAkKfx9U/D84UHN/CWdL8/47oGSxuzaZGrydVr6&#10;jhBWAwAAAAAAAADoqT///LdvXv/1elL+IyeoF9t7nry7Ns03lxyqftquazR0Wddo+Zx6HtSdltt8&#10;wVrxw2G2TKk9rHYAGc/5ckTmWjAxyWSMtjXVOPpiwVpWxTDB0ECuzWdrBTstg21Tvs5U5NVwRcAe&#10;zVwIByLCdQt3JIh44BFvX68SVv4rCesPFW9TQyQvaANKJMkp1Wcfu75yhKhKleXih7tfBpO5f+pP&#10;VnqnxG2Z2LF596uPhkGuI0FY7r4QVgMAAAAAAAAA6J2P//jt+es3b69/rXxPeNZXi51ni/Uwdb4c&#10;3QXCmIhsU25mlDS9i2Jrvv+di3yZkmvRcpEpy9DpFQCgNrq2kVRbMgweujI7eaUWAKA/DIOYiYTS&#10;tIbilIZBWaZ6vyJyM+WL4XrfT5nOFVRWkzTdbQO6HFLVu74XROS52/vPsmp7TKeZZPnyW1Ub+xWh&#10;k0Jy/bXMpd3l1USEZr6K6oBQLscu3m6bhLAaAAAAAAAAAAA82TiMXrx996cfPtQ9EKTYqlTYHVI5&#10;vhhuly7TmEeefJ3VNKJtEqdcOFFpq9YnVATUcMECdEfJZZZacHtQNES2reK/sC1qR1itBceyGTBR&#10;zYNjUqNyJ5+ZL0a3jSmFiGjhSymNeg8Z2Vc/AAAgAElEQVTZ+cAlz12VN0tTmS6U/lKQpvJ5TLbF&#10;hk4iEsUPV6TmksJksgj4fLS9UXIJ1NWZlkVApsFrDUlFcplU/jujzH0+H25vnfld799d4auTuS+L&#10;YFX5O27V79SwpPbcr/+hFQAAAAAAAAAAqPHyhw8vrt5Nohb0N4QHPfIEUcKoOIOlcMmBLIN2vqd+&#10;v70hpcv8kGxzo40mEYVJ/fXJyn5GjBZgAN3S7TXU1trTWrr43RA6BhflNswIPMVaUu3WwGMR8Usu&#10;51Ow67PhRj0hw+DLM7mZqv4SSxSL4l/Wo1j8gNcKm4nkcjNVGtgSkZspOfbqHVNEgkjFAKI4H894&#10;4LJpEJGkmSyChyqB4cZ2CBHE1A503C/phk6sUVJlucGldPerj0JEVTzDQVgNAAAAAAAAAKD7rq5/&#10;+cO3311PpnUPpH90jTx72VpFopjCmPLqH3IHsVgmOxslXmS62H68WNfT9trCajsvOBe5mdHIY9da&#10;/dGPaK6oeAO0CZamKnfkFOOIQAPte39X8JaHKwL2QFq9wXDd7jCM7aTakudQ1WE1wyjofMfMA1dB&#10;fa/aydyXIOTlDGS5RHEtpcUkLDGmd/D440TiRPWrtS0eessOpBLFsggozRQPoTWUHpuG3pbZNnk4&#10;WEU5c5EgrLTe5OpusPMdDPHL3ynCagAAAAAAAAAAXXY9nv7+X//y9vrXGvbd0Gd9Chk6PxutWskQ&#10;sWWQa8vNTEVebbKQOCHLZE2TNCM/VJ0Pe2CFo1HP4nOhyUImi7rHAR2D2x9A70gQ8cAtqK9W5uo7&#10;wGl0jR2bLJPSVKKE4uoLtIAChrGsqSxx2rJe9ps2K0OvfZTS9J3/tuxd20UhOSLa19+5e7JcWbvV&#10;nuOBy4P7OnZsW2SZcjNt1u/I0BhsmxuNejXmgUvMMq+sxXyWy2zOo+H9Z9o8l3mAymoAAAAAAAAA&#10;AHCocRi9/OHDH9++q3sgu/oS4+CL4V1SbcXQ+Wwg47mK3QcxBXFtc51klGTbHTaJKE5VZPWgTDhe&#10;AN1RcpmlFtwe1HYxm/s89DbyakEk7SjY2YJj2QxtnijH5vPB6v9bBnsOBZFMkddvNz4bkrsqCcZE&#10;FEQyVfKLxlKpF4TkglqAB+I6Kp9BCXRtPam2xMw0GsiNmir4OHNahoeDgo2eI0EFX0e8PTskSiQe&#10;s20ti+JLVFVbXoTVAAAAAAAAAAA66NXHT89f/3USoZhHfSxj1alhy74v7h+qNc+XZbrgi+HGJCSZ&#10;oqBeq5V9hLHsB9AtrXkX6KMgkjhh1ybTpCyTJKUAn8R6oBUXpa7dJ9XuuDZFCUVx2TtTOyOtmP9q&#10;8Mi7S6qtuDZLLrPKKu5UKtlT6q/6cnGSZsUfmNtcqQ5KVsqtxigO57Bp9PhO9lSGzq5DlklEFCfi&#10;V1L6q2a6VvxMiYg0vdrXK3LbmbfCcxNhNQAAAAAAAACATrm6/uX567/+9I/f6h4I7GcZFNe98qHg&#10;cXiSyZcpORZbJhFJFFOUoKwatA/O2cphiqFDslzmAZHCamq4gOAA7DnF211Lyg+rwaPKuG6Zydsu&#10;0URE5Lk0DyqqglOtLCc/2H1RKrJ3UUxpuhskQmfMdmruyc/7gkdQ6IEjaeh8ccZ3tWxdm2xLxqd0&#10;U1V92hz0jTLu+PfOEFYDAAAAAAAAAOiI6/H0+es33/73/6h7IAewbp9K1Z7ZqkV/XnUu5EfiN6Gu&#10;THMXLaBzcLJVDBMMAHCAjSXuPeV8iJGcaC1z/yq/aVC8p0pZs8ncZxHynFVEI89k5u+tuFburm+m&#10;fDEi87YGtojMFhXUHYRekzgpDB9JG9OlteLzEWsbc8ka0/lIvozrGlIl0oxyIa3orMmfHMtrEITV&#10;AAAAAAAAAABabxxGL3/48Me37+oeyJp9j1sNbaM1pIhMFhS1cjXlEXFKWV7QtaGTLxY6CwsnAN1R&#10;cnGGFtweWjBEgBVDJ5EKW3ql6f13RQAaTBYBLXwyDJJcaVM/EbmZkmGscnJp2srqdNBwaSZJyrtJ&#10;Uz9UsvuunNKGXlijjnVNDP2E4mpNJH7AQ29nY1j+7bGOswOfSwAAAAAAAAAA2u3Vx08v3r67nkzr&#10;HsgBNOZno41eBsx8MZQvp/RraC4Zz7dfb5rJdHHKjzx5UAAA0F54F4D9mMmxWNOISNLsmIJAOK8O&#10;VDRRJ08eD1zynFXdlCyXmV9FMSeJkuJOoOXvS+3p1OeTN04oz0nbSWzkuaKyapVOflpTIeq69nsM&#10;RoquzWQ8o8szNvT7LX6IhrPHeaA5Zuf6ZoofEjMP3PUtCk+Yau82jKKCAAAAAAAAAAAtdXX9y4u3&#10;795e/1r3QIoUPnPybB65u5sljGlySoSrwXSNPJsNg4gkiimMKT/lcVxJj/L6+ESwJa+57GGe/LS+&#10;JfNWnadMQO8n7TjHT1evJ/ikF4/Kat20fJWGzhejjXqucSrj2WGVgRo8UYbOo8GqJFiWkx+KovIz&#10;hcoPq/HIo50MmYznpWTIti55PhuQa29simIZz0/f0SaE1R5V3qAdm8+H2z99MqcwKm0XD6hw8lt5&#10;XJVBWO1B1UxO6T/VtpZ5NYlihV/ba9uZs2+8uqb97qLwb/Iv46eWHFM6OUd/JmdetfPOs6pKThZP&#10;QLXTgspqAAAAAAAAAADtcz2evnj7/auf/r3ugRyH97QfYk1r23PTg2U5zYLOvrrWwBEoj8bk2OyY&#10;RERZLvNAaYemFsDJVjFMMMC62yuCzwfbncctg4euzHz1gyqNofPl2arkGBHpGo081rV2v6h1urab&#10;VCMiHnlyclhtdyFcpguKEnYtYo2IJIgURZqgOmEkIjzySNeJiLKsosp8auGdHnogikXNDdgyiYjy&#10;vH2V7B+4E2S5xOnuwyWJ01Yk1Z5ChBIlJTPVQlgNAAAAAAAAAKBlXrx99/L9h0nU4OWlPc/6RKS2&#10;rgy6RrZJGlMuJ5c3A+grjflyROZ92xp2LbmZU9TBR+cAHdO1rkiwztBX9Ta2eA61OdfFo8F9Uu2O&#10;55AfdiQnret7tmvEfFhVvCNF8ekxOGgWHFMAKGRbfDb4/9m7s+TIzaxN0OdgBtydQ2S1Wa9PO1DU&#10;BjpjB1KvQLJeQKfypjKyzf4IZtkfyriQWmEmmWVWyUzMjItWSUH6iBk4feFO+gSQPmDG+1yJYIgO&#10;/zA4HN+Lc/ihLabEiUxn7Yus5ZDJXjfVOJHJrMZVareabo8hrAYAAAAAAAAA0Bp/+sf//K+v39xO&#10;pnWvyKnCiCxjf7HEcbmvaxt8MVj/uCw04rVuXgcBO6jY7i7HI2czqbZaeDmQ3ycIgAKUr0lHWZPW&#10;JUcLVrEwev5kn6Y+NzPd4IHKq8hrGnU0Ay1hoDg/RKowJQ3eNLma0QPU0HnorI6LJKm7e2xHtXH3&#10;7AT0AIWDGLqy3SOYNYUuR3I3KSUJXT0RuZuQZa7KyiapoFZo8UrfVRBWAwAAAAAAAABogR9+/e3l&#10;6/+4uf1Y94qcxwvJsUjbDruI0KLMCSRD20qqEREzXwzOaBLRcp24O91NRW+a4gsp2RlhU1KYdK2b&#10;xdX6cLBoKilMYcmJ4Vx9GGKA8iX5cbSu1FDZ8kTGq2JnnsPyNlwqPb1GLYSh8/XF+kdVpdGAmWXh&#10;1bdOm/DBB9A2LTxq2TYzFqoKmUaXQl0tfS+NuYipH8JqAAAAAAAAAACNNvaDl6//4+sPP3Xjlpbc&#10;z2jk8GN9tTCW6aLcmkxZN2qJiByTZg2ZtYJStXB6oW1Y16STYbWjtWpns00e2aQoRERpSm4g88af&#10;Els1wAClezwiooRSyeiYWVsOtSBJuqqYsq07TQ/jhIKQzL0g+Nmxqm58azjN7jMqS0OH/AARQICu&#10;w5XiA0PPXp71qdpElW5J7Da1QVgNAAAAAAAAAKC5vnj/3au37yZBqx4Yzb3XJ0REqdBkIZPFAX2p&#10;isFK9g1Z1jTclYSKKEyOxYa23O3FC1rYhfYpErU8D9FDtsmXG9P5ikJDm4lakFeDk/Q5udILIjJ3&#10;dzM6qchsUdMKFcT1aeTsLgzjLpWLk8mCL2krrzb30LPydMyk7vYrX1FVhNXaAN/PAIqQCqm4+oOm&#10;Q1gNAAAAAAAAAKCJ3t7++7Nv/nI7mS5/7OCNxtonGqVdcyHtWlvYwtcj0h+mTg2NDU0MnSYNzxBk&#10;7XJemNEJNBVCWK1teGRnLB3atPCrODfaJps6KUxRLK6P9ED7tOATqQWrWDAvkCRhxyLToFQoCGXh&#10;HXBwNXqgxPVZVcix1ovCWMazWtaltD8sMp6TqqwiVlHctgvU55gGayotc+1hoUVYM8dpv77g+lct&#10;qSfUCt3aSVuEO3Z+gPJEEambBeYf9hxcdZ9JU9k0KEklirozmNnnlSrONgirAQAAAAAAAAA0yy/j&#10;6Wd//m83tx/LegFVIcdkTSMiSRJadDwoIEHIRsZNsO70kIKGG9rrpNoDtg3xgq0GbUXfDS4j4Soz&#10;lzV16+2kIvezcjv5QuE0NXfOXlfL7hvIf7ggfXlOFjI0HlgyWZDXqgKi9cBRBs8JYwnnda9EwWTm&#10;kuuTobOiSBDW/6jDpgIPyiTtxNX49ogw84sL0lYX4UxEYSTjWblpvCSlNM3+jGvEzoMzOUDbtPOo&#10;lYVHpsG89Y1Qolh8XHKfipkvR493lphIXF/m7tF/puj1ajWE1QAAAAAAAAAAmmLsB69u3n35/rsS&#10;X0NT+cWIHu5aMmlkGXI3a8b8TTn8kGyTtO20UBh3rA/jodp5t/0M9b/hzKwkEZFplJ0KKl4q8mlK&#10;jsWWTkQUJV0ui3X0vlP/ztZ8PLQfkmobC0e2hAcUJ8AAd4CmksIUJV2rHVWL/gxhkpIX9Oftnq8h&#10;E+F8NXpMqq0YOg9tmR09tX8c16fhfvfYiOK2XXQBwHHwQbEhSeV+SqMBP1x4ix+UfvotSqVb8tAX&#10;20yqrZY4FqUpOnefA2E1AAAAAAAAAIBG+OqHH1++fjMJyn3UlUcObT9fS8x8NZTfJ8W8QANvES8r&#10;PzkmWyapCiWp+AHNcUsRasa62sDD5SCuj5vyxbNNVhUiEr/80kFxklt4puzoobXXRpaIFIVMg7BT&#10;laYRyRVT59GA1Ie9zvVbM2MKACfQNDL0jOWOTSUf+7LwWGFyNrpdLyu6QQu09dIYoIniRO6nwky6&#10;RmEvn9MrkKZmP4FmW/gKcw6E1QAAAAAAAAAAavb29t+fv37z4dff8v5BYdPMqkKZt9hUhTS15HhE&#10;rXMPqdDcFwTUoEmk0WXVGjlZqKvsWKuwS5LK3OtIUTdN5avhY/VHHtq0KD/H4wY0tHcXVtAVWttt&#10;ibvECjdyn4MsJ2wqU+er0dYSx2JmmS4KWqcd2JsOhIE6EAbqeEr+1xdDpzA69+8/uU1W3WN1nRWW&#10;MEZNtYLhgKgJoygpnEAESbXzsZn1vA0Rq0rrD8ta3wDCagAAAAAAAAAAtfllPH35+j+++efPFb2e&#10;mlVHZ+mJKSWoX+tvgfaZLHw2hhm/8DbKKBa9hTt4PJs6X28NI5u63M8oan0L482k2srAYhGZe+W9&#10;qMw9JtrKq1WQkCOiOHl4s1s7vaQ4yz2toPFRFTJ0ZpYwqrL9N+8nI4nINsn1u9yFHLoNJ61dB49I&#10;UslRn6SUoHssAJwHJxFYKigq2p4v6RXt+girAQAAAAAAAADUYOwHX77/7tXNu0pf9YmSOQgK9EHv&#10;NnIz3nAQySLggbm5TCaLjlQFqwpfOLuLFOaRI3flNPaqbN8x9exiY5ZBZYbViEjmHi180lWi5aR+&#10;JTukH2ZUdEtTCp4r+VDgFllWGE2lbzEpHto0WA0+07Iv3ryoubdnaNlTUWzo0rOtUJhmfL5BAzVl&#10;IjyKs/tNJ0mPr39w3AKUB8dXV1S6JQ99MQlCHu59G216rfQWQFgNAAAAAAAAAKBqX/3w48vXbyZB&#10;8Pw/LVaSUhhndAIN42Lm7HGLGCr2uDM3/DbxzJUgJEMnVaEkJS/o8UztSQwtuzDkcnkjBvPE0x/r&#10;Obfoc9plFkyk4mNHFj6bOm2/a5lV1dHV1PlyQPywL1WZ1qobO9ZjUm3F0PlqKPflxD0PVFlVV0Nj&#10;xyLToFQoCGXRlSbCAI0lIjOXL7cry6apjOc1rRA0Xy8+jgGglZJUXJ8da3OZpCLzkjra9wXCagAA&#10;AAAAAAAA1Xl7++8/3ry7uf1Y1wrIZM7Xo60YRJKW3/oNcw9QtGXo5DHokKQynje6I2QYNz1Rt9aq&#10;A7YpYbUTSSpNqYJTDRH5NCXbZFsnIkpSWVTVCFJT+Wq0tcTQ+cVIPk2rePX6rHaw7dm1FUMnTT1u&#10;/E87PSRpZt5U/Ocq6p1ibxVtky8Gq/9WmGyTTUPup30rrbenVaf6OmGgTuUHkqarnCgRBaHMPYrb&#10;ci0EOXBA1IT7ka2HEmDPKYbMXUpTsi1WFSKSMJb5ovUXk3XvHQirAQAAAAAAAABU4Zfx9NXNf379&#10;4adj/8eCcwypyP2MLIMNjZZtC/wQPUCbDVtnj6psJdWWS65H8vuklTtz0avcwfDTE/NzbZ8hCEKi&#10;jJ4yVEqIpzG8QDy/4tfk/fajRKRpZJvkVV7o9DhFnCMyaxMSsWVIyQ1niUhmi92kIBGFURXHL3NG&#10;2yaFeTSQ+47nFKFELbzWKFnOiISRhFFlr9Y4zGQarCokIkFIScuvWAD6pi2nGqiKuD65fg/2i+re&#10;IsJqAAAAAAAAAADlGvvBl++/++Lv39XQ9zNTKuQG4jZjZaAyXbqrOrQzmscpTJZB2LE7KUooSkjf&#10;64zplZO1rfJgSVJa+DTYrnqVVlDwsl5HDnEhW2S/BTYREbGqdOnseLRqAr5BJNMFD531qdsLKtrJ&#10;DT272WjO/tAODdllVYU0jYgoSVqfGwYonKbx9YiUVVCYR45M5uTjMhWgDA35XISzVbolq95tOvhE&#10;2dnafDkOAAAAAAAAANB4//c//sd//X9ubu8nda8IQHfwEyWC1mE1TFp0ikwXfDXcqg4VJY1JdJ21&#10;s8nMpThhxyRdIyLyApl7re5tCrmYyTbZ0CgVieJKK7qFERn6/mIJqqrh5wXiBauIWJJWtofzfsgV&#10;isAjZ6u3bBDKZPFUFUyoBCbCm0JVNpNqS3w5lDSlMkrNdQHOHgAAvYOwGgAAAAAAAABAKf7f/+/X&#10;l//59799+iSLRd3rUoncKQbMPUBV2tgDtHGaOoZRIp+mZJnL6ImEEXkdapS5zPFAqfyIbHN/sURx&#10;RSugqXw1egxcsm2SY8rdrNR8z2NyRWYu/+Fy99euf1xo7Pw1Dcse7d1VlDDiQVYH2L5/Xpz19nlg&#10;byXViMg0+JJkPD9rpQC6gi1zJ6m2Wm5bpfRFrUzPT5yFY2bbJF2nZXYchfegeDhoIV8D9g6E1QAA&#10;AAAAAAAACjb2/c/f/vf/61//Pv9PoUBC7zXgDmLzSBhzVge36koEQS1SIdfHIQGnkYXHlk68nR6I&#10;Ywoqyg3w5YB2qkJqGo8cmT6daC9ol48T+TThy8Gqb6MIub7MvWL+eJOFMcXx6l1vQibgHDtJtSXT&#10;IFXpXFXI7QPQNlnXSFEpjMQPOvdmT1btJ3MrrgOyKlkSUXZXYugnTePrC+LVLsGmQY4l99PMCDuj&#10;biUAVKTSsw3CagAAAAAAAAAARfo//vPb//Mf/2Mar2qHiEj5dUQAnnPOLUdVWU0/N2dS1vXJMXcn&#10;/KKklaW2ir4bjFnQc2E2sHQ1DXGSyt1ss7YZeUF1nWQ1NSMvRUS2STO3ouaJcSKfplW8UMPIZLG1&#10;3YkoCHsR1CuJoecGblS1QZcKxWLmq9Gqj60QGRo7lkwXhJQ8ZEoSos28Gq4tYBdfDR+TaiuaxqOB&#10;THtWolJTSVEois+4Fjr1fzR0SlOKk2L/au8wk65SlKAV+NPwJT0TwmoAAAAAAAAAAMV4c/vvz/72&#10;3//t+VtLK5sIByicrvLIoccaZmEsM5einBv6VUpFPk35cvC4buKF28ca7pVDZbCzlazAAY4T+X28&#10;CuBWPKn2RDUdXUWovVxxIp8mZBmsKrRsItzqAa/9lJN2NI72JHYs2inpqjBfDOT3qDnT85gIbw4J&#10;Y87qP0yt7gFaoqYcRNXRdVLUjOWWSZWF1Zh55LC1qpQpvi+VpeeXNJUvR6yq1a/Aspk1MxORJCkt&#10;PEG91ROoCl8MWX/4Ph7FMj6vu32lZ4L+nXbOw5ZJukYKUxiLHxR1qCKsBgAAAAAAAABwrl/G08/+&#10;/N9ubj+SqdPIWc2GJinN3Mr6i9Us91YVbgIWxzbYsUhTSUSCiGYupWUOr8J8PdoKWBgaX4/k90m5&#10;r3ugJJW7GRGtnuSGYjRgywKUrVF1IonKW5mCkyutPj2IkBe0+h00SJxQku72tF2K2pwCfFpm51OF&#10;yTTQUhYy+AGZBlnG1sIoFtfP+R8ahpmWARSk68rBelZSbUnTKC7/XMrM1xe8UfOVLYs0La8PafE0&#10;la8veKM5+2oF7iZlvzIPbB6sw6SsKnQxICLk1Y7DzC8ueaM6IOsaXV9UtwvBmQ7fSsx8PVqfLkyD&#10;B1Y6nuVWJTwGwmoAAAAAAAAAAKcb+8Grm3dfvv9u9XMQUTAp6uYcCiT03sauNHLYMVf/zcyWQaZe&#10;bm7MsTJKASlMlkFuk27lI6kG5dFUUhh9baAAYZyd7wmjJ8Nq2PGOguE60LkDJTOXr4a7S+de506V&#10;G28npzgiq0rH3vPxqh2A9gy3TGYc22SbpKqUphREMlu04Bhh5qFNzkOUJ01l5q4SmY1f9xaRKMn9&#10;pr+XVOMSdhu2Td7rTs6aRrZZTaSSB85mUm29ApZZbmiMeTOptjZyupg8LvGg5YfSdFsLNbWyXQjK&#10;kbHP8NDZPV0oinI5TD8VEC1FWA0AAAAAAAAA4ERfvP/u1dt3k6B7tzWhYVRlnVR7xEwjhyaL5//3&#10;k25Ts5F955AtQxoVVmu1omcQkHA91+MW0VS+GpL2MIvmhTKttjVSZ/V3DGU656shbU7NSiroFQ5t&#10;FIQynvPIWeUvU6GF1/HJ6VRWebWdcxg+FyCfLDxaeO364OPRgOyNLx2KwpdDEaEgrG+luiiOSYT2&#10;sj4UVVXKzjRyl1dzMs/5ppldtrNAes43XGbR1HWlqDYdtTUx9Ozlle1CrdLqL+ls792JIiJVJV07&#10;v6QuwmoAAAAAAAAAAEd7e/vvz1+/+fDrb3WvCPRD5v1BIjZ13EjPglGB82gqv9jugWsbrKnyabr3&#10;T7GzlaxLAxzGcjdjx1pNxCapLLxmNSSF8jCTrlJ4dme35hwRQShBSMykcC924yDMuBhLRRqT4Gn1&#10;RDg0haZlfungkdOcXb0jRGQ658vR/sKaVqi9ivtcVBQiVOyuT6VXOM25nGoxNnRBWA0AAAAAAAAA&#10;oEq/jKcvX//HN//8ue4VaZLce324CViy/cfxiyNhnFlcTc6fawdoNh7aGR3fdJVMnYKqKl5AJ8WJ&#10;TA8oh1kEJFeaQlN5NFiXkPECmXWoTKMIJV15L0+Smcu6Rpq6s7AXQT3ojbyyyqSq2cuL0YtzSIYg&#10;lLvJOsIeJbKo8NMhiknPqox1dvTkUGGcXd2t7JNqkh1HExEKcZF/jCjOLlOHYGsrFHGmkSIOGYTV&#10;AAAAAAAAAAAOMvaDL99/9+rmXTUvh2nm3tu4g5hzV73cu/muT465G9lJBX09uquvk4X78nrg6pog&#10;rAbVadIh2aR1ydHIVVQVvr7YLtNosp5ZprEyjRyoJtoeKBG5m7JjreIdSSJ+iGRD1bsTdt4aYfDL&#10;EMfPllLjcuJr4vlkm8xbPTdFUvEq+qInC5f3wmoSx+IH5b5wkorrs2PtLu/gN9xyD9qHXWjrXoGI&#10;iFfyFoQSZe8zEoT7Ryul6bpt7hkQVgMAAAAAAAAAeN5XP/z48vWbSYBbb1CHICKR/TpqsvBKfNFU&#10;5H7GFwPSH6ophLHMXEoxW1WQogcSCddzPW6R/bJqUAycPaBfeJBVpnHZaA+zua0jInOPqMxLL+ig&#10;Nn3wSRhnXwDlPTZTOE1jyyRdpSiRIKSokjyorq9Kyi1zNp2pfPm0JJXpgi4Gj3k1kVTup9VVi4yT&#10;dDLjocMPdfskimQ8q+CVZe4S0WZeTRbe1tfqfuwC50pSuZ/S5YjVh10oSWUy68sRdIy2f7GUucu6&#10;Rsp2trWgOsEs2GMAAAAAAAAAAPK9vf3356/ffPj1t4pft023tNAGtBTbo6ep/GK0mVcTP6TJAe3k&#10;zt8IukrMJEJRVTNVZ2nPXte4sFp7hq4kDwPAV0OyMlojyWRBXpjxP8Chjhyxvg/wWe+/4KuIFmyL&#10;Jq4i/5crUpWMXyw8mR+feSrmLTZxoBopa6CaOnj1fWtAZbVntWyl+XJE1l69q/GM/PJa+z0MkWXy&#10;xXDrNwu33CdziPhiSJa5sS4i91OKq2qFeYCSKqs9/HUmQ2dNlTihMKonZmSsylWelJM7Y4VVZdXf&#10;Nop333jLjto8Vb2Nx4rU4RkHTqVjXvUGLuQzmk2dNI1EJAgLCJXm1FDLf3nmgb1qhp6k4vmFlFUj&#10;hNUAAAAAAAAAAPL8Mp6+uvnPrz/8VMurtyas9tS9Jdx3Osfe6ClMpr66q+6Hh94f7N1GaM8bRlit&#10;aR4HwND4xWj3t1Gy17mv9yN2NITVjnL6+y/+EqIF26KJq8j/23V2pUaE1VoAYbVDIKz2rLatNDMP&#10;bXLs1Y9pKjOX/KC09/Hwd3Wdry8yfn0/LbG+2n48johE5Pf75lSHKjes1nrlDE5JQ66pPBqwrhGR&#10;JCl5vpTbe7RVew7Cak/QVOVytPnww24twBMcG1YrDdqAAgAAAAAAAADsGvvBl++/++Lv39XV97M1&#10;SbWntOr2aONkjV4q21WdALIozI5FtkGqQlEirn/YboMDdkMYy/2cLwfrlEkYy/281nUCqE8LTg9N&#10;XcUoInO3RhEtZ6nr0dSBahwMVPNgm1RDRGYuzT3SNSKiMCKqYvDZNrOXO5ZMygqrbTaC3FjKbJsl&#10;p4gOhaRad2iq8uLy8SdWFRo6xK8nbaAAACAASURBVFxa7cAu7zlsmauCiJKKH1LQ8TskO0k1WnaZ&#10;j2MJTj03NmnvQFgNAAAAAAAAAGDLVz/8+Orm3e1k+vw/hU2mTrpKqVAQFdCYAKDbSiqrpjBfj0hX&#10;V0t1lS8HpGkycwt+vc4LIvlf41VfmyTFOa0ITZoYaQEMVxeI6/N+WC1Jy2yoB6XBQbkLI9JdIquY&#10;WmUyOyYTZRenLIqWE5PgTjw4Bqcp58TGo0HGwoEtfoBvGUfhy+HmlRWbhniBzBY1rtLTzjybsGVm&#10;nx4HDgWT8/72jno+0xFWAwAAAAAAAABY+eHX3z5//ebm9iNmX46jqXw1XN9EG5FMF+TVU5QOtvRu&#10;R+7dG97BjrVOqj0amOQHFB3WN7a3MvedMD7yf4DiYIChA8JYxnO+2CjTGMcyWZzSYA5HBORArKbB&#10;cNweLElJz1qeljmGaULK3mUztEabjq9l98+s5bokvb9tcvCWZMvcfwaAbVP8gKInvrWd9GINkRPk&#10;ZU1t2zvJhrAaAAAAAAAAAACN/eDl6zdff/ip7hVpGyFSmF+Mdh5A54uBpCmd3JgAAE5jZ/Sbo+VD&#10;51FJXWYAACBfEMpv4apMYyoUIzcMzcNMpsGqQkQo8wMVWmctxAvYyugEKqU2+AtjsjLCauL3PjwE&#10;lSm1dmD3ZJ0liIgtUw4Nq3VFqUHeCiGsBgAAAAAAAAB99+rm3Rd//34SPN6Vrvm+T8tuWFpGVqsU&#10;YceSDofVFCZNJcLEMzRMXhOlZ3TkZjcAUOFXES04PbRgFZ8s01iZNgxUI/RsoDSVry8eAxM8tMn1&#10;G9c9vGfbpFmqGfwoIj/YTaL4AZWZG5PZgjV1txmo6zckr8kn1OCEphIRzmovK6X02+3fnqN2tkSi&#10;BCEP7Mzlp/7Fs9ancAirAQAAAAAAAEB//ekfP798/eZ2Mq17Rdos72lgo7v3nWyDR846ohfGMpkX&#10;+mxrw+4gQuGK3sLrgzCMMw89SRsx6wYAh8GnAEDDdPWgZN5Mqq04FoUxPTMR3tURgdrIdE5hxPYq&#10;ryZeuUk1IiIRuZ+yY5FpkKZRFInrP7fnQ6eVd2JzfdqLHEkU47G340jOV9q4CY8EZCjgAZI4ES94&#10;PDGupCJusUXTa/tM7+5NQwAAAAAAAACAfL+Mp5/9+S83tx/rXpHuquaRdE2lNK20CYKh8cVgd8n1&#10;SD41L/LYu2nEot+wwmQZpChERGHUjLo4zxAv4P2wWirkY+LtSb07WKp35BBjiwBswhEBOc6cCGfb&#10;zHzshB2r3PaLvYDj9nh+UHULThFZeLQoNvYBFWjZ8SULj5jZsdZLoljGsxpXqSmO2ZLih2waGcs9&#10;v/gXawyZLShN2TKXNdQlCGXuNqQA5PkQVgMAAAAAAACAfhn7waubd1++/77uFWm/5b2+MKZB1i+j&#10;kpM9Q4sda1XeLElluqgmS7R5i3lNU8nUqcNtT3tIV/l6tDGDa4kX0mRR5yodwgtJ02iw8ex1KnI/&#10;qzTQ2QsYTwCA+qgKqSqlaQdr0lgm2yYZGoUxhZGUnaHJaktH1OkCydAUuJSCfpG5K57PpkHMEoQd&#10;/PyqQBDulxmT6aIzya08svBKvx6oCa42AAAAAAAAAKBHvnj/3au3306CJ57Yxn3zI4Wx+AFbm3cM&#10;hURo5pb4oiN7KzSmKnw9kvtZFXk1U89erqsIq3WHwttJNSIitg2JYnKrrfdwPJm55AfLh84lTckP&#10;n0uq4aQH0B0F9Bva1ILTQwtWsRm6MlDMPHLocaI6SWXmFtq2r86B4ovB+q0ZGhkaW4Z8mtSwKt2e&#10;+FcVHthk6KSq5Ifi+RTiGj5HV84crcOCoe+iJBX3wBpgJ+v4niOzhSy/6moaxbF4fsc/sIrVvL0D&#10;YTUAAAAAAAAA6IW3tx8/++Yvt5Pm9WrcVvA0czUmriQbjQn8kOZeiZWcVCWzvBkPbAk70EqjeXcQ&#10;e8jUs7ti2aacH1YregtnrGiUSNTNZ68BegCfAgC5+Gq0VfRLVfhqKPezcsNG1RyUhk7b1WKIiDSV&#10;Hau8cIMEIQ/tjF88M57VnqaKfTVV4ReXqybvRGQZbBkymVPF3ScBoGlw/dUWUVx6Ff9+qXPXR1gN&#10;AAAAAAAAADrul/H05es33/zz57pXpNPmvswfJ9JKvtuVV9usmo5FQZS9ApU0IT0C7rafQ1Wzl+s5&#10;y6HVcLA8S1NX8c0TT3SnDrGps65JkpIfEkqMQG8du+8zk66ypkkcN+7i5EymkXmxx44p7a+MxZaR&#10;/QvToPIq8cQJecFuSC4VKbVAcq14OFgn1R4XjhwJiv2gwWcWQHlwfB3A0FjXJYooSpp7FV3pelU9&#10;CK18DLVyCKsBAAAAAAAAQGeN/eDL99+9uvm27hUph6mzbZChU5JKGNHCL7GYWaNklbyqjMw9NjTi&#10;7XUIOzcf3D6V7Pw9OcTgGX3aDTSVLwekP8wjpKlMFqW3PBYiTeWr0bJaJxPRyJaZRx7K3gA8xzT4&#10;YrC8UmIiSlIZzyhO6l6tYrCWExk3c2Je7ZIXlM9XyAWxTBccJ+RYpCqUCgWhzNzmJhvOlxkKVBQy&#10;DRRXq1B3dzCA2mkqX454dRVti4hMF4X2ywYoDMJqAAAAAAAAANBNX/3w48vXbyfBUbMO7blvbht8&#10;MVj9t6ayppKhy/2sujBN7uuUvwJ+RIOsjkVJWvpLE1GcyN2Mr4bLFAURievTorSKF1ALL6BhRqtZ&#10;KTujU4P2nPSgesx8NaTNdIii8PVIfp+Um31h5hcj4o3KN6zwxUCSBLHgpxUc5W7B6aEFq1gpTeWr&#10;4dYSVeHrC/l93OXsUWfEcXaRYCn9+lZcv8TibS3BqoKDBABaTpaf+7zxZB0z08VA7uKK7pZAYzXy&#10;Qw5hNQAAAAAAAADomre3Hz9//ebDr7/VvSJHO3SaWVXWSbVHmkpDm6ad7dqzFicUZsznVdexKE7k&#10;9wmpCqlK0cmJRt5B7KEklbnPO3m1KKHudsUCyGCblFXHiAeWTBblvi7v9mgjInYsCeclvm4j4FMA&#10;TsdORsyaFGbbkE5EkSROsi+VCysYk3UAVvYYiOtnbkHxmlYOp9rTVOGvlqb7bUCJSKKWhKEtk3WV&#10;WKE4Fi8oN4eKT6SaMOLFcCq2Lebdj0pmpoEt0zKv3qGtaj7bIKwGAAAAAAAAAN3xy3j66ubd1x9+&#10;qntFSmbqmYvZMqQPYTUimcz5criZV5OZW3pnuh1J2tynkzHBcb65J1HMA4sMjZJU/IgWXgGVC4ve&#10;NHX2xN2nMFkmWzoRUZKKF7SgDhYOlnys5/SkUzOm+fMdPcScWVuIaLf/MgDsyOsjaWjUjcvDIKQ4&#10;Jm3vcQW3E90bk1QmC77cfhzF9dG7rWCuT0Nnd2GSUFjg94hyri2Y+fpi3ZibTHYsGc8pbvy1FkCR&#10;yjm+OvONQM+5ij6+0zScA19aDoSwGgAAAAAAAAB0wdgPvnz/3Rd///7Ivp/tpOTc++rPRH4qcj8j&#10;TV0NRZxU1/8UCqQq5Fisq5KkdFawqZytH0Rd7PtZGoX5ekQb8Sa2DZksqHElYc7Up1NNLedVqel1&#10;AZqpkKOhQ8eU3M34ckCmsfo5SWXmFhozqpUfSBSxZS5/kiB8oudyby76CyYLjzWNLGO9KElk3IKy&#10;nTwa7MZQVJUvBnI3qWmNTtadMxJA46RNfZpuX6VngvNejHkVlI+6cr3RGAirAQAAAAAAAEDrffXD&#10;j69uvr2dTM/7M+25b55X0KuyQl+5Q1XtGOZP4EEL2MZj+RAmItsQL6RSewtCmXhg014hLr4cSBg3&#10;twYhPCm3417JG1SimG0z4xc45z8JyRWgOKNJOrWov+EhRGQ8J1VZFYnpTEztUZLKwqt7JTpOJjPy&#10;DdZUIpIkpSAst5lmUTI/GXWNNA3F1QBgJYrXee5N3fu4rAoPnccm3ZIKzV3xW/h8bFM/5RBWAwAA&#10;AAAAAIAWe3v78Y83725uP9a9IgU4Ypo5iEhkv45aK++awVpT7yCWQVV2G10tC3GFUecKcTVZobuc&#10;nTUvQkSmQa5f5AtBZbyAHHO3jkuayrzkIIUXkGWQsd3wWsp/3fo16VOghHXhoU2WSapCqVAQysw9&#10;LyDSpOFqBpl7bJm79XfjiLzOXR+W0oode9QhCh2lx/N8XoqivG0ShNKuw2LnM3FTXsntM+GAqAm3&#10;IjoJTSREJK5PlrkM465/ESeCr2Mn4dFg8xEaVpguBiIpdaT+ev1nG4TVAAAAAAAAAKCVxn7w8vWb&#10;rz/8VPeK1CEVuZvxi9FmXk28gOa4BQlNuOV4gMziEERsm9LhsFrRm6ZZhZRy5kpZ4ebuks1dsxya&#10;ypZBy8f6vaCCSjByN+MLZ33AhpFM3WMyIieuoYznPLTJNogVIioi2AQ144vBekdSmGyTdVXuZtis&#10;RRKRuwmPnHVVFS+QGUqWngG7Z0k0ja+Gq/J49NCIsyPlwcrZabpUHxGgabp1qpf7KY2cdUdpP8BV&#10;9IlUJbPYMw8HEoyf+P+a9SW92RBWAwAAAAAAAID2eXXz7ou/fz8J2vVEfKHiRH6fkGWsAiJhTCHm&#10;MKD9svqXPQd33pshSUlV9hdL2qUNVOd74ZFDg1UPGiaioSV3s9I7Y4rIZEGTBRkaRUnpE12Pf15E&#10;Zi7N3HJfrp9scxl5JCLxw4pqbhlaRkZZ03hg9aBg3hlOOOCSVMbzs/8KNF27J8JVha9HpGxcM6gq&#10;X4/k9zHiFLlEKIwy6qulKbr7QZ/gFHEAEZkuZNrsqHqlW/LEF2M9u6Qlqwp2xKIgrAYAAAAAAAAA&#10;bfKnf/z88vWb28m06D/cwttNqZBbR1wvd6haOIbQNFHJyRsojxfS0NpdmAqhPXEhbPMxqbaiKPxi&#10;JL9NKpra70kempn0h0o/rXrLByZXtsqbEbGhk65VMJ3JeQ3sdExRAfQOD+ytpNqSorBtolHdE2Tm&#10;7ob8iJqeR8mAL4wAALCCbwIAAAAAAAAA0A4//Prb56/f3Nx+rHtFStHuAglQgJ7N3ARZwSYiCVAc&#10;ojIF73Iy99jQtmrjpSIzlzpVWa02bBsZSxWFbJMwtV8UU+fLwarxKC0rVJVfu65KmeXNbJOieLe+&#10;WuFH7X4wZemxCeDRjlzFxxhiKp3aps/DGfhAGKgK5R34prH1iYZtsiOO5W7CA4dUhZgpSWXhldU7&#10;FYNfE0ZxQTgR9pziSRRl3qaTJK16Vc6UvXc0Yp9BWA0AAAAAAAAAmm7sB69u3n35/vu6VwQAChIl&#10;Mvd5J68WJdThfnBF3w1uYMJV7mZkG2wapDBFibg+VXMr//FFk1S8oF0FsQ6VU5iKFW7EPEO2Bq/a&#10;Pk3lq9HWErXa2nXlDxdbe0m11XJDym4GmpcPKylmscM2eeis2qYTURzLZNGzyBqcpFXnsEqU3Qm6&#10;AyNe8ltIUpnOn/9nAHC4Dpx4oCRJKl7Ae096yPypkpYN/JLeZAirAQAAAAAAAECjffH+u1dvv50E&#10;aCQHcIAW3W2fexJG7FjLAIH44UltbVv0hvvBC8ULq3xBfjHaLOfGtiGTBR2yDkfvO7XubHFC2sk1&#10;qFqi1gFmJ6PWI3G3atepOeXNyidByAN7HRd7XF7B2BoaXwy2lmgaXw7kU+EN5YuGzzfI0fqJ8DjO&#10;TGCLX+n1AwC0DT4Xu6LSLXnWi8lsQSKPXxMkFZq7hGLwxUFYDQAAAAAAAAAa6u3tx8+++cvtpILZ&#10;RNz3PBiGqr0UJsfiZawnFXH9+gtQhbGEqA8Bp+OhvdV4dLnwciBhXFFRt8pEcWZYDVP7hckJcrGh&#10;iVvxqhzt0ORKnGSX6KugmlGSyv2Ury8282oyXVTwMZQdQ9Q0ss3d5qcAUAmZe2yZu92B45h8HJKd&#10;h2+SANAyMndl4ZGmERFFiKkVDGE1AAAAAAAAAGicX8bTz/78l5vbj3WvSEVaXyCBCHMPTacwX49I&#10;X4dd2NIPLUAFHdSVA9bMaY5pm9KtlrIydVlTSd++n+8FaGVYurQrB8uyvFlWcmu3vFlJ7zhO5Pcx&#10;WQarCqUiQXhGovSYVTSNzMWsKt3ZtLl68BaLgYGqlojcTfhiuI7Per7MtnPB2CY1wuDXhLvQCRdq&#10;gT2nZCItjqk1e+9AWA0AAAAAAAAAGmTsB1++/+7Vzbd1r8jxFKaBtXrgMklo4Xetrg+UqPw7iCNn&#10;M6m2xCNHgqhLUYzmKnqMO5FwLcLeXt1ZInI34wuHdI00laJY3KDZdaHadmLJ+ciWqMzSX7bJpk7M&#10;JKl4QelNhcJYpovdnphVVtkUIS+oes9IZb/9KMDz2nYOK1+hI5Kkcj8lZtI1ClubAAAog6qwaRCR&#10;hBGeSSgdTvVQqPZccTZl10dYDQAAAAAAAACa4qsffnz5+u0kaPLsew5NpRcj5sd7U5pYBt3NcH8Z&#10;KpV/y5HtrNIyCpOpt7m4WlPusUJtouTEvFob9x0RmSzqXonS1L1FZOaypRPvtaUrLRHIFwOyzcfX&#10;Z9MgL5BpyZvYCySM2DZJ1yhOJAjr7wddtiDcGOc1iZp9hVb3EQGN1Z6J8AOIdCuphuMWzsUXA7ZW&#10;NVCZSIJQpvMqunW3AAahKyrdkthtmg5hNQAAAAAAAACo39vbj5+/fvPh19/qXpFTjZyNpBoRETPL&#10;1ZB+n9S1RqXAvb7uUXtTmAo6KYgyw2pSfMAIp7+uE5FPU74YbLSlC3bb0hXINjMSVLZJflB6eixJ&#10;O9Yk92my8Ng0dourhTEF7Q1qNwsPbHKs1Qh7gSw8lBYGgCy4lHoGD53HpNpqiWnQyCk9yL48k1sm&#10;q6pISkEoM7eKhJymrmrIBSGe8WslZh45ZBrMLMvquQsP2coOYiZNJSKKk8K3L8JqAAAAAAAAAFCn&#10;XybTl6/ffPOPn+tbhbPvtqgKGxn3WFhVRFP7ceMVdyQbL68PWqkd7qChunPAytxjQ6PtM7BMFohK&#10;wCmSVO5nRETlf3azqWcvt0w5MqxWcJmlFpwejlzFJJX7KY8G6xOF6/cjrlfFttwuELjsbGvI7+NW&#10;zVW3aFUByocDoiZMxI6dsdyyyg4B8+VoGRojImaFLIs0Te6nJZ7JmflqxPrqWogHTjU15NgyyTZZ&#10;1ySKKQjF9Ut9uarUdNAy8/UFa+rjT+RYZOhy163HNdvu7L2DBzbbJimr4tOy8GRR5FU0wmoAAAAA&#10;AAAAUI+xH3z5/rsv3n/fyr6fm1Ql91eZ8aBtnermA6eo4v6yuAEPrd2lqSCsVoWitzBOGpvkbka2&#10;saqclKTilV+YCjqvgpT5VjXWjXPEE1cUcLI4kfspMZOq9OMRgqoYekaBQIW5kjpA5Xrig1tT2bGW&#10;hWnFC8hv+beYQ1UbhkBeCnpIz89sqGp5YTW2zMek2nqhppFjFRtJ2fr7I+cxqbZaYho0sGVeWkXb&#10;VYvV1WcW6xrpGqlq6z+t6sO2+ZhUWy/UVLJM6csnY3sd+inLA5sH9s4SIirw5ICwGgAAAAAAAADU&#10;4KsPP766+fZ2MiVq/4TEE/eO07a/N2iPp/c116edAlSpyP0Muyh0gReKd0xHP+z1pTtyiHu4RfJq&#10;h6AoYHlEWpNUa8kRwXnRCiO7cGAXWCZfDh5/YkOjgSV3ZdYfgtbAPgDnSWu6AMiqEE9EZOhUUlhN&#10;VXa6nS6xY+c3kTz3+GLLfEyqbS6kMEay6kR7GceH5fpTMe5Kz5RVn5a790QZ7z+TQMQDW1y/qCsf&#10;hNUAAAAAAAAAoFJvbz/+8ebdzb8+1r0ixUlSCeP9TqASJ62ZFoXOS2VZgIoMnZkljMgPW55Ua/XK&#10;Q7vs7WyGxrZJqkJRIq6PgBEcS7xgv5AJEWHGFLqgqwUCmXnk7C7UVC6z/tDuKlTzMgDFw3X7c+JE&#10;koTV3VJVImm5lbD3XrF0T7yirlEYlfKiOe3XyTZ7UyCzKkpHrwF6SNdyt6amFnVeQlgNAAAAAAAA&#10;ACryy2T66ubd1x9+qntFNhV033wyl+vRZh8EEaFJt5pK5A4V5h7awwvJC7HBmkVh0lRK0qoCT9j+&#10;5+LLwbrznaHzwJLJgjxMdMExgoi8YLeF4sI7toltwcmVFpweWrCKzVDJQOUV1QiOKXXZHmybpGQd&#10;c45VVv0hgIrhFFsrmbt8OdpdOnPLrd0YRqRnBblqeaipvPJynU1Q1XfQJkl279pSs5VwlDac0hFW&#10;AwAAAAAAAIAqvLp598X77ydBR6fzU6H7mVgGGRqxQkF4YNkqFEjoNVMnXSUi8kMU4esjhWnksP1Q&#10;XSlKZLqgCHtCs9nmbsCIiEe2hBHqq8FRZLogP2DLIFWhJBU/ODapBlAv8QIe2Pv5LXFbdLWfda2e&#10;d/3OOZftmQm2Tql2ursNk+s9wswDm2yTWCEi8gOZLarue6tpq6MvjrvacpeX7ysI08mMh86yvpok&#10;iczdsuO/4gfkWMy7WS7x/LJeMoxE0oxXTMosS5+XrErwzetE4vr7nVVFpMQ9B4px8Fk0iilNM4Ke&#10;aVrgoYqwGgAAAAAAAACU60//+PnlX9/cTqbZv+7MDedUyA2oTfNzUB+F+XpEmro6AAaW+OFZpfg6&#10;cxx1T/6m4evRKq24pKt8PZJP06czT52fEi/deQcLO7uzMkREikKmQS7mZpZwPjpYGEtJ7a6gdqrC&#10;jkWaRkQUhOIFHcxYiMj9lK9Gm30/Zbooq4lb7fK2YLubqkMhOrsP8NVoq+yWZbKmyv20ohOapvHF&#10;YHUiJSIRmc67WrtxJQglqLYMdpLKdEEXg830mEznpZ7JZbrYryEnczfvnxfwin64m6yS1fLz/3hP&#10;xYlMFzRy+CHJLSIyXfT26Z1OfklfPZawt7DAjwCW7l0fAwAAAAAAAEAz/PDrb5+/fnPzr49P/aOa&#10;70zU/PJtuqWFNqDF4T9c0Kpp7Hr0ZOHT/NQ2Ur3bCO15w3lraht8Ocj4594zscWzTxrtGbqSHD0A&#10;W/8D/+8vsv/V3JOTj9+uOXKI+75LnvX+0Qa0oQyNL0dbBbfiWO5mB83tFfMWqx0o02BNJREJwrbN&#10;Uh9XWY3/y1VGHbW5J5W0Aa3vWwMqqz3rYaVVhU1jWQZMorh9wc2dwbdMvhhm/LOFe+Q+f9JGZeY/&#10;XJKi7iyW+ylFVQ2sqqxWoOSiblx7WoOZTYNUpbozuWnwwGZNIyKJY5m7+cdLMYPDlskXG1++hGS6&#10;EL/tjxo2Zs9JUgnCZw6TSle26pEp5TOamW2TDIOIKDz+yYfsf3vcyPDAZttc1VdLU/GCYq95UFkN&#10;AAAAAAAAAIo39oOXf33z9Yef6l6Rp9V9a6/5NJUMjRSmIM5pT4YxPJ6hPSTVtrBjIuzSI2rGPkBE&#10;bOo4qBotirO7CAFUrn9JtZZg3k2qEZGm8ciR6RklVJssCKXt0/2HEJGZuxs0jxNBWU1YskweOY8d&#10;05iIvECm81rX6Sxs6Nm/MHQqP6DJtrmfVCMidiyZlB9WY96qKiciswW1PtiUT6Tq2FblNeTEDySK&#10;HuuriRe0LV3dSNXvOf3BzNcX/HjjyNDYsdPx9NAWnAUdXbLwZOGtvv/GSeGxXXyvBgAAAAAAAICC&#10;ffH+u1c3304C3LR6RtPLqo1sdqzVfztEYSyTOVodFcB4vCO3PZjc9D0C2g/H79mCKDOsJh4+8uAE&#10;OCSP0pLhMvSM4ltEZJtUUVitJQNVv+MHapl1eGjwKl7Q5fDKCsqqHUZVNpNqK7ZJYdSanWR/8FUl&#10;459VJu+bkZ79vEfBL359sW4/SkTMfDEUkTKakNZfVq0/knRdFKoLo96F9wB5+HLEO484KswXQ7mb&#10;nPFXT91noswnVwuAsBoAAAAAAAAAFObt7cfP/vyX28m07hWBsw2tdVJtydD4cij3s5pWqEMKf4Yb&#10;t6kzLUOBIhQd9vBxGZ7YNEnOWmWXMFxBnvFcZx8ssvDZ1HfyajJZoDbDA5yPoO+4kiAFlOXZc1iS&#10;ysytYk2gNYSI2DR2k2pERMS22eKyQ0G4Li22qd6Hlyp4ddPYSqo94IEtJYTVoAZV7sKrhqcqEUkQ&#10;ysI7tDIW7GPmoUOmwQpLkpJfcEvKkxX/JZ2ZjayzkKaKpnZpF0JYDQAAAAAAAAAK8Mtk+tk3f7n5&#10;18fj/jdMajfVblJtadm/skO3xuqRl0Z6MqUEG547cegqXw3X1SDCWGZunZG1TF5IjrVfHKIhN9zh&#10;wd7OJiKfpuRYbOlERKmI6+PgPR0uA6BzJEpOn7PEEQE5kFZvurwyYHmdNNtAvIAHNvFuCK+a1reS&#10;pNljWv5X0d1qRo+yEmxQsnZ/LrJl8sW6eTSbBhm63B/cybFLzt+S220xWVVoYJOiyGy/bG27dxui&#10;J882rBB1Z//BWRUAAAAAAAAAzjL2g1d/e/fl++/rXpFjtf8GVnlUZWvGZXOo9M2wGsbwJEkqC48H&#10;9tZCERTqKIaq8PVoqwWbofHVUD5Nm9bEVu5nfDVct4VNRSaLxoXqIJPrVzNTC5AHyZXmCiNKJaMT&#10;KJoFA/RQaa3TqiAi9zO+Hq3zapLKzKUoOuqvnPjqfkAPLXe3VmmBb0zQEsw0cvaWMZ3bybGn2LH2&#10;g6Sr6pWtPtNmSvtyTwBhNQAAAAAAAAA43Vcffnz5+u0kwPTb0Ro9zSz5kwoNi/u01dyXKOahTcv7&#10;rUEkczQEKcjQzogIqApZBrkNO1OlIncz0tVVNrT06lw4eAEapUmHZJPWJUcLVnFFRO6nfH2x9WEU&#10;x1VF0tszUDXDQOUwdNY1iRMKI5JqO1y3eZtIFGd/uWtL18i8wY9j+X1Mhs6aKklKQfjU98TCV+p+&#10;yqMBWebq5yiSmVtB43UJIh5k/aKErckVjidUTdc4q+Yia6qoytl7cv/2nMyuxERsGtK9sFqSShhn&#10;dAJN0oPiwtl7RxP3GYTVAAAAAAAAAOAUb28/fv7XNx9+/a3uFcmiMJn6qglgGKNB29FSoTihzAYo&#10;Vd4HVHi1DnHSwZBcEElwVFkCOAiru72KVssNXSoOqx24zx5cSq3RCddW6NxZpHkwxABERBQncjfh&#10;x5pAQSheUGXCA07U802kKXxjPwAAIABJREFUqXw1Wn6BYiJKRWYL8hsW9G+ch50mjMj1yNkunBzF&#10;XajDKkJBKLXsCCIyndN0TrpOcVzdWTSOKQjJNHZXZ+FVtAJQqiac6lW1gthlX+R8/a9MSV/SZb7g&#10;q+0nH1JJJ7NyXq02CKsBAAAAAAAAwHF+mUxfvn7zzT9/PvcPlXSXUFPpargOrAxIvJCmi3JerLNk&#10;5vL1aH9hdaExx+Sh/diNVFyfZpgeyNKEu+2V6t0bLp5jsaUTEaUiro84bz7sbCXDAEOHJenRpdRw&#10;RECOKtLqzLvlABXmy6GkKYV4uOIgMnMpStg2ydApiikIxfWRUi3GcY1HCyDTOQ8ccqzVz2kikwXF&#10;uGauWMsPnzQ/jta382ohWzKv2Ofu45Qt320exUn6acwDe/XkQ5KI63Uv44iwGgAAAAAAAAAcauwH&#10;X77/7tXfvq17RZ50OdgprcS2IWlC883n2rtyA6s8YSyfpjxySF/eGktl5lJllcAck0fO5gJ2LCFC&#10;Xg2eJUmaOacrbWnDVCqF+XpE+rpoIlu6TBbkYXAA2gR1FgGgWGybGV3Ul1fgfQtVnMMPBLXotrT2&#10;S7eIzBc0X5CuU5p0LyACVYgTiWLWd9M4XSi4WAdxfd6vd5hKl7/mi8i8mibytUFYDQAAAAAAAAAO&#10;8tWHH1/dfHs7mda9Ik8yNM5sXulY22G1mrVjmjlO5H6WP8VQ4twDD+2MhY4lbtCVqYLWztw039wj&#10;U9+dcI2S3uexhIjYsTaTakt8OZAw7sqRBc2mqTy0ydCIiMJYZh7Fh7bBhRK14BOpBavYDBioA2Gg&#10;9hg588Vc1bcWbJMaYfCfUGZRN0bhva6T8YyuLzbvUEkQFtFPtpd7ThTLdMEXg8cFkoqMp/gau6tV&#10;ewfCagAAAAAAAADwjLe3H/948+7mXx/rXpED5Ey0MHOr7tj0m6bmToypSrn3Ih1z9bSuiHhBdZXk&#10;oEBJKvczHjnrs0EYy3he9WoUfcYpZq7Y3n0YffXHbVPmKFsIZ3pup9dUfjEi5aH0qWWwYch41tcz&#10;La5KABqm5wdl2q33ryo8sMm2iIiShLygiHQIALRfxac6EbmbiGks82oSxb1rAFoo8QOJIjYNYqYk&#10;lSCsvdVyOx5DJWrsVQ7CagAAAAAAAACQ65fJ9NXNu68//LRepCqkKhQn505plHSrBE9Vwqn4Dxe0&#10;8dAzm7q4ftMbjzbklqOuEjOJUFR2kaTD3nCUyN2ssJNVl2y3SO6Xo/cC7DYF46uNpBoRpUREPBpI&#10;MK5rlQAaBKccyFHNRLiEMdtmxi/iuJLXLxQzv7hcf+KoKg0dVhWZLop+JRy3AOXp0PEVhNLn/sDF&#10;bskkfbKPaod2m35AWA0AAAAAAAAAsr26effF++8nwcN9NU2lqyE/ZB3EC2nuNi4FEkQiwnt1uQQP&#10;sJ6mls0bJySSXVytvDCiY9JeA1l2LAkiCls4S1cZXd2qYZakMp6XH1k7TJIivborSvbbgBKRNO1M&#10;Dt2jqaRlZSVVhQwNp1kAOIihs64RkaQpeX2e+S+BH5Bt7taoTtM2Fl7lkbOVjV6yLfJD1DSqFi4v&#10;AQDgKQirAQAAAAAAAMCuP/3j55d/fXM7ma4XaSq9GG2GwNg2RGW6r7y53tNSoZlLF4PNZSKyXR8L&#10;nQLOV+4Yyszl7Y1IROL65WWPVt0/9yFF8QSF+Wq4VaxLVfh6JJ+mSIk1zMMBG0QZYbVUKAgrXiHo&#10;HaUTH33NUPBQtiBL0IJVbIZODxQzXw7o4WqNicgxZbKg+IR8fBsGyjTYNogVIiIvIL+KZJ6MZzy0&#10;yTJXZ+wglNmiog5rxb6IoWcuZl3D80sZ2nBAdBLX3b4QWgt7DuRr296BsBoAAAAAAAAArP3w62+f&#10;v35z86+Pu78YWvvlytjQxdQpaNhNfy+UVMgx2dBFhPyIFh6iMy3jhbKsi/Cw18nCo/kT7R7Kwrou&#10;VPjrtu0OYh7LyGgrqTANbZoU3mipVYrewkVlU2TusaqQvRXNlJmLMySU7ol9rI+7X1c+BaA5mNk2&#10;l1dNEsXdKx/FQ5t2nivQNL4cyKdpzv9xpCYdlDxyyLHWPxoa2abcF/ROnyAiM5dm7vKH0l+uPGpG&#10;EVkAgFaf2I7ATLqKJ+4q0J5ncZq76yOsBgAAAAAAAABERGM/ePnXN19/+Cn71zlPqJOmnhJWK/tW&#10;SRBREDX3fsw5VIUckzWNJJUgIq+79ZC8ULxw1Y0oTupqOCtRg6d7697FOa9whaqUs2p1v+FOkMmC&#10;wogNnVSFoqTUgoUNgn2ndM8NcZKSH5L1kDV53OnCqBd7IMDTzjxHaSpfX9BDepyJyAtk2q3UuGVm&#10;LNQ0MvSuJfMMfSuptlqosWOJW8NjG60URplfXaXgjxtcWwCUB8fXSTSVR4Nlv2wiEj+QmVtRgcw8&#10;lb44dpv2QVgNAAAAAAAAAOjVzbsv3n8/CXJbzOyXVYMa2MZmc0w2DdE1mrplvVwT7vVV9UCw+AEb&#10;WTfKOhwHhN5aJkGbQFeJucY0ar6mrU8XyGTBqkL6xpk2jmXcsGbiAK3DzNcXpPDWics2OU66k21i&#10;zmslzJrascaOrOfM25oGdWaDlkxcP+OBijRF0/Nq4VIKoFqqwtcXmzfu2DJJ0+RuUuNKATwNYTUA&#10;AAAAAACAXnt7+/GzP//ldvJMZxkJQt5pvrOUtq4gSmvvm6sKj5ydZWybkqaV98ds7Rg+wQvF0Nna&#10;bo84XaDkzxMkjNjKKlwRJdWvDORr5AFraHw5WLeRXQSy8JoXWeuuZXugKKm01oKIfJqSbbKqkJAk&#10;KXm5EXnIU/CjAy045lqwijWzjN2k2pJjdSfblH+mkvjYS47G71F51azhcEEokzlfDtdLkkTG85rL&#10;CzUThqQmjL0RTpS75/DA3n/ElDWVLFN8XHL3QwvPKwirAQAAAAAAAPTUL5PpZ9/85eZfHw/6125A&#10;e2E1iRPUnTrW6dPMpk5Z9e3YMqXqsFpHTRbiBWSbrCgSx+QG5STVWngHMY8fkm2Srm4tTKU7s+On&#10;KXoLd7Cspa7yi9HWkoHJuip3s5pWqE9UhS8H6zBEGMl9tfP3XiDUqRPh8Xr95qFwrCjZv1BzlrdU&#10;GNN+BdxUKCqiBG+jDsowyninVat2RMp4NT+QKGLTIGaJE9RUA4BmnerLoOV8dnTseqB6zGway2GU&#10;MKaodfVcG73r137FAwAAAAAAAABVG/vBq7+9+/L990f8P2Es4zldDh4f1pQwosnilJdv9K2SBsvp&#10;f4Sbj0UKYwrjduyhTVjLVOR+xlfD9axqGMvMRTk6eBoP7IylhkaGVkrn3yYcLA3BzH+4oM1oi6Hz&#10;i5Hczc7Lq2GI4QCayoYuSUJhjPpGW0oajG7VqpTZ4qHb6cbCudu9fUn8gIcZn5KCUpTHStIyO+F2&#10;bccDaBIcXyfJerLxqeUVqHRLlvNimspXF/xw+cEDEi+Q2YI6+URZHRBWAwAAAAAAAOiXL95/9+rm&#10;20lw/IRHENH/GssylZIKHd12B86TN+mIYBDUKBW5m5GqkKpQkpa5N2LSokOyuscSERu6lBFWO1pn&#10;dzYeWLRfhEnXyDYrLYhY2QDbJi+Lkiap+EEpUcjmY+aBRZZJqkJxLG5QQ/dVZr4aLuv5LSf2ZLpA&#10;E9ii5GWbulZKKk7kbsIDm0yDFKYgFDegsHXVTQ6QpDJZ8OWANifCvYDQxA02MbNjkWORolCakh/I&#10;3GtSdrM5awLQG3FM6m4zBCKiFPeLTsXMlyPeDsqzbVKaysKra6U6BmE1AAAAAAAAgL54e/vx87++&#10;+fDrb2f9lXbP9bb5vnkQ0ShjsZQ0d5U7VG0eQyhJuTE1OAcOWNiQ01qOLb3M8jP14IsB2eb6R9vs&#10;QEDq6BIOzPxitG4LpWl8oZGuyXRBVN3pYWsdlksuBpKmFDybNMIZ7ABJSnOPhtbWwjiWmVvTCpUm&#10;SWW6IDqprnO7LFtYOhZpGiWJ+GE3Y3lwBr6+IP3hvKoo5Nis63I3qXWlAKBsT10XycJjczesJkmK&#10;wpwnY9PgzD4GlkkNDKu186oZYTUAAAAAAACA7vtlMn35+s03//y57hXpu7M6BSSpTBd8MdhaGCfk&#10;4uZji7TzDiJAsaKEdHV/sUStDkNDk9jmZlJtiS8GEsV114Wt9FOAB9ZOSoyIyDapyjpzpp6xDkQ8&#10;tOX5sBocRBYuxTE7FhkaJSmFkcw62B+zCO0ZkyStL25Y7Si1Z5s0iGWuk2qPdI0d67joOQa/Jozz&#10;M5QhTtLJnC8G/ND3U+JEpnNcD5wuM6lGxKrSnjFt+poirAYAAAAAAADQZWM/+PL9d6/+9m3dK/Kg&#10;6bdKms0LJUnZMYkVIpIgRFKtp3AcNVbRm+ashGtTyczlF3uFIqPkgDJLJ7xY8X+yxaJk2Ypxh/jn&#10;jHwTh5itrC5IRGwZMm9eIYTy7KcZiIiITaOylrucsw6ZCTY4XRBKx/p+VqaJ5zBouJp3mv3iSSum&#10;UWlTb4BSlHN89eRUH4TyWyjLUsqp1P2ERvvl5/w6+SW9Fvg+AAAAAAAAANBZX3348eXrt5MAeaYO&#10;CePKJpgBGqMn0wu9EcYyWfDIIYXXS8bzWtfpUZd3NnF9tg1StosEpGmlzTHrHeC84FTfaBmlDaEe&#10;XT7lwFkwEQ65lIbvHTivAdSqIfeLKj0TlPJiEoQ8dDKWo7NqcfDdDAAAAAAAAKCD3t5+/OPNu5t/&#10;fax7RRoF980PljtUGEMAKIIXihfS8rn/JKUkrXuF+iFJ5W7GV8N1VilOZNyn9kBtbjV7SjYhb8tW&#10;OA7ihzywM35RWRkwZjJ0VhWJ46ZM3wIAnCOOM+uk4moKAKBISSoLb+c6VlIR12tcZLi1X+YQVgMA&#10;AAAAAADolF8m01c3777+8FPdKwK7Gnc/C6rW2juI0FaN3+V6Hhxh5qFNpk6aSnFCflhFh8o4kd8n&#10;1PX2QOKHnN3wtN4+iVUfkuIFGd3iRMQLqluXOCEvINvcWpjKAXt7EatomzxcFXFkIkpSGc86t9s3&#10;/lTfFBioQ1Q7StgmJxHXZycjBCxH9QDF4NeE+/OEABQMe04NZOFJHLNts6FJKhSEMnfb85xPC9aT&#10;pTWjCQAAAAAAAABPGfvBl++/++L9943u+1nnfYia74G0KayGymqlKGj0+rgRWvKei17Ns08aLRm3&#10;8pwyAFUNGjO/GO12pfQCmSwqWoFiHD9clQ3wxWAnICUzl46ayC/KuoLgWRmp004IPLRpsyCEiMxc&#10;qjKs9rgatrVqXRdGMnMPSIydvYqGxtcXuwtTkd/HDZplLGBFGvNemi5roBo8eDV9cUBY7VnNWGnL&#10;5JGz7uudpjJzyT/mJkCJ76MZQ9RUCKs9p4Tx6ciQt+1ttL8NaJ4m3tnLHoAW7DMIqwEAAAAAAAB0&#10;wZ/+8fPLv765nUzrXpEn1XwTAmG1gyGsVorSwmoKk6aSCEUdqxaz1J69DmG1pjl6AKobMR7aNMwq&#10;i3I3bVXBuSNHrOJd0jbZ1ImZklT8oIaBtU0e2cQPYYIgkMni5JjU6ScEVeFlbi8VCcJVn7gWnB7O&#10;XUW+GtJ+YTkimrnH1R8qTzFboQXbshnaFFar71sDwmrPasxKM5NpsKpIklIQHv3hgrBaTTLCaprK&#10;A2f1bS6OZeH1uKNrOTtPR3bJVr2N7ibVqJl39lobVkMbUAAAAAAAAIB2++HX3z5//ebmXx/rXpGG&#10;a8FtmqZAUq1FFKaRw/bDZHySymTRqqQLQF8Z2Xfm2TQEh3BRvEC8+mrNmjpfDLaXGHzFcj874Y+d&#10;NSuWpFV0mG0gLWf+S1WylwMAtIgI+UHzvp41b40azjSUy9H6R00j05D7aUUdq5c906O4QQVHAaBP&#10;EFYDAAAAAAAAaKuxH7z865uvP/xU94r0nm2sJj7DOC8n1MSHL6FSpUwA8NVwK/KiKvxiJJ+mHS2x&#10;BkfBnFM7IUbTFZxVOY8MnTS1ohnoJ7Tg9FDEKkpKlHVAdWpKvkvvpVQYqObBNqkRBr8m+2XVdnPt&#10;RMwKjQZyX3LJfNPgiwE/FH8V15OFV93no6FTmtZ/OdQmOGghX3ll1XSNl5HWVMQPyjhFIKwGAAAA&#10;AAAA0Eqvbt598f77SVBfyRAgIk2lqyE/ZgsGJF5AU7fWdYLeMLTM4kw8sGU8r351+q5xPUCh2dKc&#10;PaZN83aYNnvSblmv1XCxZfS0zln1oiSzuJr0t71a0ZhJ14iIkqSVTeueO4exY5FtkqZSKhSEMnO7&#10;lXTcV/K70zQe2qvmvHEsM4+CsNxXLF63dwConKE/xsU2sa4Lc4knnJ1ybkTs2KSqMjml+OtReOiw&#10;s0rzS5LI3C39PICjthxsmauPyDihMBLX7/pH5Ep/vqTzaMC2uf5xYKXjWeHfVRFWAwAAAAAAAGiZ&#10;P/3j55d/fXM7KflZ28J18s7V5YC3q+CwbUqa0tyva42g4zaPo+VDrvusnOWt1JgTh2OyZZChURhL&#10;GBOyJs139L5T6c4mrs+Wsbs0TetsW1m2xhzN0BMyc9k0SNmeVQxjashR1vIjgh2LBvZ6eINQJosu&#10;TVTzxYAe52gVJttkXZO7aQXvsZsT4ZrG1yNSlPWPVyOZzMlvxvEI0DS6RmFU0t/mQUbxVzYNKbn4&#10;K18M2LLWP6oqX47S8fThnXbnE6Tz+GLA1sNHpK6R/tC+dvkRWe2XqipfrD94YG8m1YiIFEW5GqWf&#10;JsVeCCGsBgAAAAAAANAav0ymn33zl5t/fcz4ncKkqQ/PNWZ3ooSCGRprasZyx2pxWA33+gD2XQ7Y&#10;fsgVGRobGmkqytd1im0sk8eSpBUFWcJYJgu+3Oj9lKYyWbSyOhFkCqPMSLH4R1cQ6WZypQIicjfh&#10;i41+2a6PsnbFsE0aOVtLTIMvqTufjIZOO3O0RKSpPLRlhgrKp+CRs06qbSyUIOxSxrH3sCmPlOZf&#10;9ZWWVCMizio7Ssu8Wlzap6SmbibV1i86dORuUtaLqgo7Nuk6KUxhJAuvVTWMm8rQ1km1B6yp5Fiy&#10;+P/Zu7MlubFsTcxrYYZPEcGq7n6/fIPkE6goPYAy+wmy9ARV1WYykbroYHb3oXjsiKdYZlSfVGdb&#10;Mg/bTFkkI3zEDCxduEeED/AIHzBt4P+uSAQZDt8OwIGNH2vhLKslcp6qIiJNY9uSQlPmCKsBAAAA&#10;AAAAKGAchC9+/Ifv377L/7Ft0kWfeXU3U9KMxnNMw60pZ948N6lGxMxbr9eK28y499A88Z5YalDi&#10;vY0ucq2HpNo9xyTXIr+x7auwwx6MmZ8NyVwdz5mIerbczKq4d+6HEsXLZ9YlE/JD3LBvE1n4vBtW&#10;C6P6T88U2MqKW8U0k1vVShEfobbPMrcqD9kWlVyV51RHDxSbe26e2hYhrHaarePh8jPRNLJMBZuB&#10;Kk6Bb4F24t3TvCSVJNmNjkmg7JNv+7Gdl30hYsMoa5M0dL4a8f1kjG2xbWWTuYLHnGbttGzuqeNu&#10;mYSwWvVK2jr0/NlO0nM6F58DYTUAAAAAAACApvvu7f/94vWbSbjn8TVD58vB+gLWNXk2pC8Typo1&#10;q9U2qH+zRWPq2cu5S8ky8kMU+btTzp4YxhSn9yGbhxfzWnh7o0Z776y4ttyH1Yr+hFuRcFUDj3rb&#10;O5Fp8NVAbmZVvHyaKVvnCScYT4kSGc942CddWw0XynpBa+y5VcmWKU0Mq+U57RhW9D3aJqnnqM66&#10;hq8T6DKZzuliyGu5EEmSsis45ibkiEjUS3E9hod93rmo4lFfPrfqbdaA91yq7nmYs03UuUg/+6s1&#10;y3broRJR4ZPMCKsBAAAAAAAANNf1x0/f/OX/+Dh5tCbEIK+ZArM4FnmV9DI7RCvvQsSJiPDOVJ10&#10;M6GlMV8N7ycomYgcS6aLBpeeUtDOfiS3M75ca3CWicy8FmUEm3Hg0NSZlIZ7B247zLRbNo+ILJN0&#10;DYnkIjVjb65aGEs4JkMnjShOUTkPHrR0W5DWbOT73kj5p1itPefYc9tbqeumtmze0ChJKjcTcm0y&#10;dMqEkrTYFnu5ZOHzxXB7YRyXWhpTwoj7vZzlyfIgUPT+pWtsGru/lZnFMkvtstp++74il9tPpUdK&#10;HJbLIuGq/vf28qjg+T2E1QAAAAAAAACa6JfJ9PnL6z//9N+e/qd7n2s0iBoTVmulTGjm0ai/vkxE&#10;FG4PdM5c37C3+ygtD3sSxqjwV6JM5GZGurYq9aHSDT9lSJrlHmQFSaYW2ClM+ABhNShKkuJeGrRN&#10;muXXGGvL7X/xQ+67u2l1FK89nRfQYCenEieUtOXc1bbY0IlI4qQ1O8KRSvimM01KkvZHvUWqPraE&#10;UTaZ8ajPvDqSSxCUXc6NklTieLeDpJTUOHJfE0M4mwQh9ZychzbxFdkiMvfI1LdKMMp0UfgFMsJq&#10;AAAAAAAAAM0yDsLv37578eObcyd8Rf277Ia+ukt0VgSnzNltP5JMqOewZYgIBREtgjbmG54eQ7a3&#10;552JiJjJNlFcrXRp1sat7o7G5FhsmSJCUVzD5uSH+cW3/Mamgdt+S69AiNJC4xVcZkmBTV6BVXza&#10;fcXTEkPkdQ6UzDy+HGwv9Zp5DnzSQInI7ZSvRht5tblP7eqRVyVZ+Kxr5K5VBI8TuX20fLgqmPly&#10;SNbqUoiJKIplPGtoxKqRK7WNmYd9cu6K+sSxzDzVc43ctO0hjORzJMvtNk2rOXrLeEajAdurCyuR&#10;jGZeWcfVeP8GkzXwq+oRDdtyiCjNaObJsLeeVxMvwFdkDcrbOkTkdkZ9lyyDNU3ihIKojE7B3J6q&#10;vAAAAAAAAADq++H9h+cvryfhMgNx2DX7qM95QYpmdWA8dvpBY7ro892kv6QZTRen3vCreepDpW4+&#10;e4fqgLDav7vK/58Ln+Ydf8S2uC2wc9N4QqbOl4ON8i1xKrezqjNGrsUXmzUUJ2sH2KLX5eyDRuc2&#10;lBwHjwH//oKMnfpASSpfJsWuUescuZl1eqs8680jrKYYQ+fL4cPXVprJeJbTWK2Ad1n3QNkWD3ur&#10;d5oJeUFZ1XHOlTdQh7eKti3WNVoWkqkkzFHThUNVm5NhsG2SkCSpgrGG/FHiiyE5OxfjfijTeelr&#10;dIISP+rCfjU/u6DNcj4kIjfjRsZhD9W4sFqNdG1V9ixeL5tX/PjwsM/Odh9DUS8m29QtR9fuh1fi&#10;+GGyrtVtQBs3uZc/AE3dZvIgrAYAAAAAAADQCNcfP3376vr9b5/Xlh12za4x/f5iqwi/JCl9bcwc&#10;3AlzD78b8U5PSfk6zbnbV8rLF6lx81mPOCes9m8vczvSNis0WY+CtsAuzuEJPxs+1Ke5FyVyM6t6&#10;XXSN3Lu7Hf7mHWuE1ZrmqAEwdH423Or1JrczCrvZw+tASKodBWG1oyiwinvpGj+72O4dmYl8GW/U&#10;WCrmLTZjoAydNK3ZTQ/PCKvVoeVhtTperSB7VlrX+Pd7ntj5+00Ti6s1P6zm2DzaKdxIREH5+T/T&#10;ZNdeNoIXP6S4yCMbwmqPKmlwmK82ppUkSWUyqyj1WFjVOqW2nFJX1jSIiLL7ovKdT6pRG8JqaAMK&#10;AAAAAAAAULNfJtMXr9/88f2HE/9/JvR1KqPeQx0yP6K5V9j6Vc+1dpNqREQDh8aLytcGDiJ+yD1n&#10;Z6kg8AGnEjL1nKQaEVkGaVx1cbU0o3kza8bAeZJUbqY8cFcbW5TI3D8pGA0AXcc9ZzupRkQac9+R&#10;tn6DJCkRDpiFaeKNcHicnnfRumQazc5xFqu4smp3cxrb9J06uMVaD8mZxI5dRTwOSiUiNxNy7NXG&#10;k2YShBW8LDs2rbXIlDCS6aKJ0VV1sGPToMcahrSFEFYDAAAAAAAAqM04CL9/++67t+/u+n6uO2bm&#10;Jc3odi5Ey+eAC1u/uuybid43c/0YTGAd7IyyakREi4Ask9ZThiJyU3m7RmiTvFp9K4Z+al/g1sMe&#10;d7wklTFuRkIToayaYow9d9xMk6jYsJriAwXQBQ28CGreGjWFruWUc3NsimKqJN4E5akmoPbAtnjU&#10;X1/AtkWX2qm9R7HTEplGzpBeaDKe1LVGFeC+y+7qEQgJI1nkPUzViq0DYTUAAAAAAACAevzw/sOL&#10;128+Tgpt1tmCpNojGjjj/5QOFUjIRL5OybXYtohZ4pj8qOUb5EHU22jVgE0LANSAbwGAGinWA7Qm&#10;6AF6hiimLCNt51GrNKWkFY9V6Nrq4i7NKIyqKGWUJER2zvIypwLYyXtFInbtQqJO6AHaHdx3cxaa&#10;hhg6Kjefhof9nIWWIbbZ1ir+POyz+3BQYtti08xuJ4fNgSh2tEFYDQAAAAAAAKBqf/3t87cvr1//&#10;+qnuFanECVMl+6ZgUEip+fxI/KjulWgjxaYcCxIllGY5pRaXyxui6I9mI+GqazxwHzrXzP0GvfHG&#10;6ubOUikMMcAecZzfvTrEqRGA0h774pPpgi+H2wtnXpnrUxHuu9Tvrf5MRFkq43nZITzxQ+45pG33&#10;V5VFmc2UT6ngDkUp58SyptNVNvJbA7NtSdLShuAl2zukhiEVhtWqewzV0NeTaisac8+V2aKytagM&#10;wmoAAAAAAAAA1RkH4fNX1398/6HuFWk2P5KeszUnJSJU6gw1ADTI6vaCjOd8NVz2v1jJpB33/55m&#10;6lvvnW1TbmcU46H8YiF6VTIMMHSGLAJ27O2MdZKIv1aYB3sE7FFlPWbuu9Rb9RejMJK535IyYLUI&#10;I7mdct9dBZ6CSPyAIvXr/djWfVJtRdP5aihfxjv11Qo9ronIeM6j/kNjZRGZlhySi1MykVcDOE+l&#10;ZzitPZ1i29q3HGE1AAAAAAAAADjdi9dvvnv7bhIe0kiitTMvh7qdyaDH7mqaRtKMxvPjSwp1fhgP&#10;t3eoMIZQqziVr1MauKxrtDwUdKa6GF8ONlJ6RKQxj/rytdDm0QDQVAUnV/B9XgERuZ3yaPBQX80P&#10;ZeZV0TgP4GA86tN61RbbYtOQmwP7i0GeKJYWpNM25XYzJNbItqiIzpiPSRK5mZBhEDMRUVz62EoY&#10;cc/JWe6X/E6hdSRYhM1XAAAgAElEQVRJcyuBCWqsnkqihPPK1nZuSLdmBtpyaomwGgAAAAAAAEDp&#10;/vQvPz9/df1xgoTBwTKh6ULmHhk6ZUKJkpWEqiyQAI+xjNVt4zSjSruUtmUGsV5pRpNF54bSMnL6&#10;nxKRqZOu7b+d3LlxAmg27JJHacVwpZncTomZTL20/vWtGKgqYKDyGDrl9BfTeNiX8az0V8dnUqNj&#10;B9/IjxCwrlX0MVZZ7S+OaeFtV5ILwkJieYy8cpfI3MvpCxxGJ81oYcshIpKFx9Zoe2GUKDpJ+LQ9&#10;V/py0PtVb5tBWA0AAAAAAACgRH/97fO3L69f//qp7hVRUyal3eeDbtCYR32y17q69ByZLBSb2VRv&#10;yrEziv5oDkq4PhZW6zzsLKU7eIgNfVUAIEpRVgo6R3AG21SdPxrt6y9G+5ZDZzcayYjzHpxoKVn4&#10;FCV81x5X/GKSalCPGvfaKM4mcx70+O65I/ECWfj1rZD64iRvSL0qV6HKx1AlCLnv5jy3Vu1brgzC&#10;agAAAAAAAAClGAfhix/ffP/2Xd0rUquuzu1DU/SdjaQaERk6X6CRYsPhwEGPhXuQVCsSNrYSMPPV&#10;gCyTiCgjkkxmPqGRFgDhkAN7oR5zwWxr2YlPwrjSAl1tEsbk7BThWw5pW8WxTNr77hqqjd+LYSRh&#10;JIZOmkZx0pVnNkp9l/dDykxJStLyy+FsMuPRYL2frEwXbT32IqwGAAAAAAAAULzv3r578frNJMSt&#10;2Rp1Y06wEHuHSvkx5N0+R0Rk6GToihVXg66JU4qSVfvadVGCsBo03ENSbfV3jUd9yTJq6S2WkiC5&#10;AtAVtsWGzkQkIn5YdqxB0iz/8NKaRBczX43IXJ1B8YAoiGQ670pepDgyW7BtbhdXC8KdTQUDC5An&#10;SYkw4VCo7kzgJKncTMQ02TIozSSOWzwDgLAaAAAAAAAAQJGuP3765i8vP07OqduECd82aOJt5oHD&#10;jk26troZtggoa/XGtnz0NpeulT/X2eqxhfLJZMHPhhsdQOJUxvNH/kfBa6AxLZ/nTtKWHyugQIa+&#10;kVS7w8O+hOPqV6dWTdprmrQueyiwis2AgTqQCgPFzJfD9WA69xwZz8o9Rw1C6ju0Vq9lSebld6mr&#10;5DPhy+F9Um3FsThzZdbOBmqHOmHwReRmwv0eLSNrWUp+iG6Gx2KkJOFE2HI6L44l3vOoT/7WoeQ2&#10;g7AaAAAAAAAAQDF+mUy/+fPL179+qntFAPKMeg9lxpi555Blyu2szRmUR2714bYBnK/ojWg7WZlm&#10;8nVKjsWmQUQSxeRHBb/kIyszcKlnk3a3UotQgbu82K1L9/QQs2Pl/0DX8pcDADzp7sSViChJxAtO&#10;LDHSsK8JHrjbJVR1jS+H8qXcaK9M5nwx2MirzT0KqzvHKJFh5AamqefSiacxDdtoKpZmMn3kMQmA&#10;Rur2XguFa+JjqC2CsBoAAAAAAADAucZB+P3bdy9+fFP3ijQMZgmbwzZzGmIaOvVsmgd1rFBVchsp&#10;ilTdQsIyuOcQM4lIGB0XOWrIfmQZ5Nqsa5SJ+GGZ7fwa8oabIRPyQqHKO0r3HBo4G0v6NhMpkFc7&#10;Dja24kkmD3d0WtuvBuAkFRxybIsNnYgkjNrTLUvX+NnFQ3jaMtix5XbahjfYW33VbtwI1zWyTIrK&#10;7JucpPJ1QpbJpi5pRm3qL6btDxWUPaoAcDScirdFpZ8kNptWQVgNAAAAAAAA4Cw/vP/w/OX1JKw8&#10;TACPwQTWpt3AFhERsWmKtDmsJjOPnw23moHKzKu0ntywx72HpCDbplgmTRbVrcD5Bi6vRZfYMcWP&#10;FHsLcAzeSqot9W06uZgNdEcYEfVylidJ5auiMGVKOCyj8MxEJEFEPk6G68PMz4ZkrM73eOCSH8q0&#10;Dd/UPBpsJ5A0rqD8WI3Y0KWCWFUUS9SKamoHStVPNzYRLroB6sSOTbZJmkZZJn5AEc63QTEIqwEA&#10;AAAAAACc6Prjp29fXb//7XOhv7XZE74ak2ORZRAzhTEFUZubSJ6habeZ2ThhCqgVn2ySytcpDVy2&#10;zeVGK141c7h3o2cZ60m1JXasils6nsUydqNL7Cr1FjqhuB3WMvYWJtE1hNXgCWlGi4D62weN1pXl&#10;U0o53+c86tNa0Va2TDKNU9NRrTjlqMLegeLLh6TaimtzmsnCL32lSqVr+U9c6BoZ+v7iampvUdLK&#10;r9pqPpM4oSwjbafxdJp2+gRG7R1CYSwYejjNQVsOj/rsrD8UZ8nCV/57H57UruMKwmoAAAAAAAAA&#10;R/tlMn3+8vrPP/1c94pUS2O6Gi67CxERWaYMXLqZtaELT9tJHHPurT7pwG2bNKPJorYJvd3uq0RE&#10;xI4tqiS9bCt3MduWMm+hDEVvUg1KuDbzvprGtPz2QcGA2hy6YcjMYxHq2UQaEVGayXTevQ+uqv2I&#10;mV2bbJOIKIzFDyvahS0j5wvOtSlOUF+tBoaen+jqOaT6TWtd3/sjTSM65hqkgV9uud3qM6mqW2UD&#10;R+RsIjLz+GKwvbgVVQYB4GltPLDlYsdeT6qtFvZdiePunXWXhnn12GfW/MSzqps+wmoAAAAAAAAA&#10;RxgH4fdv33339l0X+34Oeg9JNSIiYma5HNCXSc4/VnWqpKX8iHrOVjdMIhKve5txtXi3tMNRGrAf&#10;sbnnPvG+4ltnacAbhjilTPI/35qiyTzsUf/uZkwmMvNyqvph22kSmfs088nQSaTxt3ZUttn5kSyT&#10;B67cTCvYVXfvj94ttwRhtVylHqPMPXf6NFa+IuYjrRszld8XERHJbMFXI9Z2utU3MzWuiiAUEe67&#10;q/0iiGThn9qKGh8EQHmwf51n30NxliUVh9Uq/SSrezF2bBr0tLvvaAkjmS7wBV04hNUAAAAAAAAA&#10;DvXD+w8vXr/5OJnWvSL1YDenwBLrmlgGnt1sujSTyYIv+ut5NZkuKMQHVy7JsvxIlzqznJLueQvQ&#10;XjLz+KK/vXQR1tL3eSOpRkQa80VfiM7uQqvMPngWXSPbYo0lTiisplTPGhReLRlfDrY7PzLzRV++&#10;ln+mqp8XxYZiPRJHq+O4XaQ0yy8/lmZtOMIkqdxMuO+SZRIzxbF4YVVl1VotjCTscPXf6ih+eAFo&#10;pX35dTiKbfJo43KYbYsuNBl3dDa4PNheAQAAAAAAAJ52/fHTH16/ef3rp5Jfp8ETvrndhRqq5mFs&#10;aLInjOXLhByLNKZMKIwfrbTR4E1RLX5ITk7KU6VbaH5IeUFV1M5pkqJ3WD+SZUps+Sh5JuSFMq+j&#10;l5yubSTV7vDA7XQX2sPwsEd9Z/VnIooTmSzaEO/YxUyuzctWmGkmC1/pUlKHnkXoGllmznLDIEN/&#10;+KBL+j5P0vxXPyWKjVOOA+0fqDjJr4gZJQqF4/eR6ZyvRhv5yExkPHvkf5S/UsVJs050qFTqM2kb&#10;DH5NWP3DL9TkvC0nxuOIBeDBzoNbRGwZsn6OXYvWHVcUmmgGAAAAAAAAqME4CJ+/uv7j+w91r0jd&#10;Wnl7u2syIfT9rMLaDGKUyCLgu7zI6sdBdHZRqApFiSxC3gwMia/UWyhc0XPETUy4+pH40SqmXGPt&#10;zH3Vm3RN+d52ZXNt2jzykGlUVHOrYlutMInYtWU8q6GS3INK7iM9UtuslDbNGySMuOfkLK8mx8zM&#10;rr3sMytJSghPi8jc2yoBQpnIrBUpqDSTrxN2bbItIqIkkbl/dAivdTd3z4YRAYDW6dSBzQ9zi6hJ&#10;1OGL9OLwntNsti1J6niC6wkKb/oIqwEAAAAAAADs9eL1m+/evpuEnb8HRkSZSBTzThUNWXbn2V5a&#10;0UoVyTLIMihOV9UpAIoy9yWKybVZ0yTLyA8Pjf40ZzOceatcgsaUiYQlJdWa84bhjiotnrHt7NjK&#10;yK6YBtnmSSmu5uZCeNjbboVJxBd9+TxpQU2px9Tb+TFKZLrYTkf5YRUZQUPnq9F9II+JyLFlPGv0&#10;x13BqvmhZMIDZ7U7hJHM/fY8aiIiXkBeUPd6FK+JaXVYafAhBUB52L/OJUFIlsHO5hNl00XVl2+V&#10;fpJVbzY539FNPttUE8JqAAAAAAAAADn+9C8/P391/XFSXAES11p1A0wzCiJlEgDrpp78bsT8MGMj&#10;IjSe17hGxTB0uuizoS//JiI08zpRNQrzbJWJEooStcc7SiRSf2cH5eyL46TZeWXV1N4dD3L3pbaF&#10;TUPqLDlWAjenUSyxRpZRa3G18qUZRXFOL840qyii5IcSJ6sKZ0kqYUUnt3w53C4dZxk8cGXmVfDq&#10;jRZGKjUZBwC1deBUCqDZZLqQMGbHIk2jNJXg4Ifi4CmSpJx3MSVRqy8u6oCwGgAAAAAAAMCGv/72&#10;+duX169//VTkL70abNQkc22ZLnbiUI2f8E0z+jIR1141hkuFFn7zurAdOYwa0+Vgvcg/M9Oon18x&#10;risavykCwINW77BpRouQ+ttpJJk3sP2KGqQzpUMVjeUdVWZJZh4/G9HaUwQkIuPZ2l+LWq89kvTs&#10;iNiRq2gZ+f1Pew61PKzWlT33bBgoaC/b4p5DlklpSlEis8XTNX6wQ9SEUX4JTnTkloOcejlk5vHV&#10;cHuhH9Zcs1bp4wozGTqJbI0hwmoAAAAAAAAAK+MgfPHjm+/fviv49/ad3e6ZPOpLlDQv6fWUTGgR&#10;0KLu1SiQbXL+XU/7tLAauvl0ntIziHCAoj9hHDQeJzOPiR7yaplIR4pfnimIVvVct3TmhpbElSTO&#10;de2htFgQUZJW+i2QpPJ5zAN3VUgvzaSJTxEUafeMGuBpODXbVu2IYPyLwH2XBr3VX3SdXJ1tU76M&#10;0ZMOYAW7AhQojrPJTB/075+REC+QeTOfi2j8ps/MfZd7zuqvaSpz/z5kibAaAAAAAAAAABHRd2/f&#10;vXj9ZhKGxf9qZ899NceiRVD8y9Wu8VMlG3KTakRsW1JBKM+12DaJNUkS8sJ232CG46i1HwGUSWYe&#10;LfxVHGc3RoydJY/MfbYM0ja/4xbBSV80zR5iP8zpBCqVlEd1bR71V3+2ifuuzDzyqi37J9Kp9pcS&#10;p+oFfJu9AwFAnobtt7r2kFS7p2k87Mt0XscKAZyjYfsXnKzST7LqzYbDOAvHZOjEGsXqVWtuDr7Y&#10;7DSi63wxkNspxQkhrAYAAAAAAABw/fHTN395+XEyLen3s4Grb/VI+Q+p89Vw1VCViC2Dek5ec1iA&#10;jsBNC3hUJsVlj7qxsSWp3Mx44K7qqyWpeCF5lUTkKy7ZM/PY1Gn9XEsyuZmVXmzGMh6Sand42JMk&#10;7nAb8fJFMWVC2k5iDWMOClIveQk1YTuvVCoR2XUVm+zGqRQAQJIS1dr6U3WGnlsXmfuujGeEsBoA&#10;AAAAAAB02S+T6Td/fvn610+lvookyQF5NUz4FuL4YYwS2r7XTEREQcmhsYFzn1S7x8OehDFllWwM&#10;e18EmyKAQrDDqsPQVwmbylI1SSrjDhRcEZGvU+o5vLxnn6TinVZA7jj7ogPccyQ6cdgLTq4ocHg4&#10;fhVFZO5txwQzQW0hAGgz3vP9oOXXCAcANSlw6ga1UXPr2HvFZJnLN4SwGgAAAAAAAHTROAhf/Pjm&#10;+7fvqnixIKZB3gV42XEoOESUSBhtTaCIyGkdWg+/zczOTs8yImImxyKvhF60UBE1ZxABoFTMfDWg&#10;+2fKs0xmPvk41BfKC6SaunH3ln1pt8neSAEUxQ8lTbnnkGGQZBSnMvNKL6RXs3a/uwJhoA5RcfXL&#10;Sl+trSTN8r9a0kfr/WDwa8It/0oCgOZQ/miDsBoAAAAAAAB0zg/vPzx/eT0Jq7pPvAhE19jdCCfJ&#10;dFFB2Y8aqDhVMl7IIKWew8xEJFFCM6/0T0ff8xz8bmcr6CAV96OOKPqjwQ5/LhV2Fn42JHNtHl7T&#10;+KIvaapI40IVhrgWrTyLU0WUnFy+DjoHxzA4WvM2mjCiLMupo1ZxShuKteyOl4nEcdUnFYZOaVZp&#10;ztu2uO+yYRBlEoSy8At+y83ba0FpuEgvTJIfqpZkdSGMsBoAAAAAAAB0yPXHT9++un7/2+eqX3jq&#10;SZyQbRIzpRl54b4rdqjHPKB5UOkMp+wpvlJND9DmcC22LWImEfFDCuO6Vwhq0bHNHupU+cbm2htJ&#10;tTvnNItstM7szRInW88hrJajbi6s68weAcfq3I1ww2DLoOVzQYkSWe0mEZHbGV8NN/Jqflh1SVEo&#10;CjNfDtlc1dxlIll4svCreN1hjx1n+TeJY5ktKpiY4r7L/d7DXx2bbEtup5gTUwYz2xbpGqWZhNEq&#10;5ljt9FmVLwYFkjCiKOb7EuP3y2fe8g8IqwEAAAAAAEAn/DKZPn95/eeffq5tDfyI/H33LzHzUgiV&#10;hlG8gPtuzg+qSWvtHapqx/Ciz85DA1a2TQkimiwqXQcAgDLxvjqajpW/HFThh2QatJVXC6OTG7x2&#10;LrkC0DS2xYZOukZJKn7Y9t6yFWLm0eD+W4+JKIhkOscIHydJ5MuYXXv5vJPECUV1PeSDD+5cfDVi&#10;YyOhwf0epZkE5db+33pdNk26GsnNpNy6brq2nlRbvTQz9V2ZtPGxjdZhx6Zhj++ftJSeTBcU4tmM&#10;aql83JXJnEZ9tu8ufrNM5j7FqKwGAAAAAAAA3TAOwu/fvnvx45u6VwRa7rjbzF5ItkWGvr6stc1h&#10;c9km72Q12LEkiJStr6byDCKcxjKIiEQorqUwADY5gDrJdEFxwo5Fuk5pKmHUoI5sChweFFjFZsBA&#10;HeisgeJRfz17yn23pVV/qt2chIiIh73tfLZjcebeV1WBQ4kcUUoNR46a8JMpTMvcSqqt9F0qM6zG&#10;jr37uswa9V2Zlvi02ENCZWd5uRupZbJlkmlQmlKUlB0ELEIjd1pD51F/fQEz06gvNwklnZm5aq5G&#10;bjO7RGQyF11bFQeNN6qrIqwGAAAAAAAAbfbD+w8vXr/5OJnWvSIAmzKR2xk51nL2VtKUgoiiDvXE&#10;ye2etlwuqobVoO3WZ4Ntky/6pN2FVKNExvNj2/iikNK5VJiflzjJ/6DVaBapwhDXyw/loZQahqul&#10;mNm1aXm7PUnECzr0aIHqDtspue9uV0nUmK9G8mWM6l/n0jVynZzlPZfmfiOHt4GrBK3Ced3hiYh1&#10;vdyNb1+tX3O7PV/BuPwrnp2BY8d+iFiZBjk2WUapmby24l7OAZyZyXVaHDjGRXop0iz3/BlhNQAA&#10;AAAAAGin64+f/vD6zetfP9W9Il2Cuf2jZEJeKF7zn/Etx75p6wqmsxuuc/uRgm/Y1PlqsLHEMvhq&#10;KF8RjG64Oja2MKYoJmvzRuCy+0n7KLg3AzyBmZ8N6b4ajWWwYx9ac6vde4Shs2USkUSx8hXI8m7G&#10;k8ZkWyUVOurQya6u7/2RadTXyBKgPk3LaGrlHpAkSdde4CGqIuXFvnVtqxgYLXtZqlFfrWH2HcP1&#10;KiNGDdtloFAIqwEAAAAAAEDb/DKZvnj95o/vP9S9IlAlTGAdbO9QVdwYKP/lJEO1Emg67rs5S02d&#10;XIt8JcplQaXkds6j3kPZniSV8Vz5bAcUqkPJFdXwRZ+2+qZpzJdD+TKuaY0aYb1pJhNRGMlk0bgE&#10;xuH2ZDVY15R9SwAlwT5xLgkjHmxHqYhI4pKzm/sO0WUXdw8jSZKczqel5cbYya/gTq5daqPVbhFM&#10;2qiMmS2TDJ2SVMKapy8QVgMAAAAAAIBWefH6zXdv301ChSahMOHbBrjNfCzxArbzeo74Cu2867Aj&#10;18HUue+SYxIRxanMfaqmh6y1Z071kfIhxcMmpw4RmSxo6pGp72uAAlAkBQ4PCqziyrL75xZdI8uo&#10;pHt7EweKh73tppm2xRck43lNa0RlDZS68bsmWA5eFFOWkbbTfzDLUFatRNhya8KHHDTSTDyfexuP&#10;vohkMiu3SaX4IbkO71ytiB+U+rpEJNM5XQzXX1qCUBal1Rg29lyR7R6IGqSpO20YUW7j2mouumFp&#10;z2Oep/0ydmweuPe7A6dpNqnzMSqE1QAAAAAAAKAl/vQvPz9/df1xgi5sACqIEgkidjbuAYsXVHLr&#10;F1rBMvjZ8OGvps5XA5ksyqptVvQdBCRcO0dEteNbU2+bNRSGq432RZM7Lrdppm2RrjUrjHv4TumH&#10;2/G75S+ou9xI0eo5TMnM44vB9sJpubkcUJJtsWmSrlEcix+2OC0qc49EqOcwa0QkcSyzRelhERGZ&#10;zGg0uC9yJpLRzKsiNpqk8nVMjk060/LQWuCb3d1MkpRya6uhgvvxxA/JsXkz/ydJ2uKGqi2/SDf0&#10;7Sa5uq5dDrOvk7oOuTjVBgAAAAAAAOX99bfP3768fv3rp7pXpNtaO5kMpZksxA/JtVnTJMvID1VL&#10;cpSgc/vR6W+YL3Ia6PCwJ2FMWbnjKGHMbl6tnRSNHSt09Ifcub2rahhgaJ9zTkvaukdYeWVxl3S9&#10;WWG1g8nMY9PYKsYjk0VJb6flN8J3BaGI8LC3KkAbJ7LwqaFBwLbutwrgi+FDJUvb4n5PbqeUtPba&#10;UBY+LfyqN7gklZuJ3B/G46TKeIoEpZdwW71QGHHfzflB+YcddmxybTYNSVIKI/EC5TOXInI7pWGP&#10;bIuZRYS8QBYVfZSka+xYq26VUUJlt8rtAHbznjfQNHbsCoos5kJYDQAAAAAAABQ2DsLnr67/+P5D&#10;3SsCRdM16tlk6JQKxXFZpZI6qGmTpVFCUdK0lQIF6BrpeZ1cNCZDLz31OPfJNknbvN0cpzhSAQC0&#10;TW7NrTTrbry+lZVpRORmygOXLJOYKUnEC9Gkskhh1LoydcQ9h3oO6TplGYWxzBbKp1KeVtYb5L67&#10;3XOZma9G8uW2A6NaudYf3JJU5h4PeuvLZBkdKxOP+uysThjY0MlwybbkZlLqi1ZBRKYLosXDrljJ&#10;TsmOTYMeL6/4beI+iR+W3S23/XKnUIjINglhNQAAAAAAAICjfPf23YvXbyah0vXnS5vmMXSyTSKi&#10;JKVQtelI16Jhj5nv/yqORbfz/f+h5insVhRIwG0AUMq+adZqpJnczvhycL8a4kc08ypcA+ywAO1R&#10;8FmEAocHBVbxnsw8NnUy1m6lZSLjWTUvXsmrHClJKc1yvoUzobiuAF8RAyUilX6Pt10jN94C8Wjw&#10;EGPVNHJtNnS5nTYiWdWAVThaL68OFjPZFpXabZCZXXuVkwujM3uPchM+fSAiIvECSVJ2bdI0IiI/&#10;LL1tpWXeJ9XusaFTzzkgJIctZ4eu0aDHGq8PDrs2xUmLO5Dmq2brqK8yLsJqAAAAAAAAoJ7rj5++&#10;+cvLj5Np3SvSVJd9Xns0WZKUbmdl98UrjMYbSTUiImLLlIFD83oe9QN4iiI7V5s8UtKmjBtFu78y&#10;TuXzZFXgLUmPPcC2IuEK7YbD2lEwXO0lIjezhzRDkogXKNrssigy8/hysL1w7jUipnOvSevSDBiR&#10;4lhmTsFF0+BhX6aPPF4F+3H+qTHrWokbrq7x1Yi0u/6/ptn63qMt9Mj2EcVSYQ053tcj27ao5Ipu&#10;rcS2xVreYcGxSw2wqnORfuqhMU7y+7nX9rwBwmoAAAAAAACglF8m02/+/PL1r5/qXpEGG7q82USD&#10;DV0u+o9WJjtbgbPIjsW5s9WOjbAatFyB+5Gpk2mQCEVJg++pn/WGZRFyf+dOYZRQnJ7za4+TZg0e&#10;3lbDPfemwScCLSYiXnDczeZ27xFhJOM5D5xVwbk0k5lHrWvyWBJ1boR30KH7LZt77q1buOdetDIj&#10;sDwaPCTVVouYhz25xSORZWj39yLRvsNC+1TzSa6mBLdfjC2j7VtSucQL2LFI3zj0SVJnvbrO7DkA&#10;AAAAAACguHEQvvjxzfdv39W9Ik3HPSdnoWWKoVNSYYbjZLkPUJb9XHVHYAS7QGO+HKzfLZNFWG2H&#10;yqrMPNGY3bVsbpzKuL0FLWyT+w5ZBqUZRbHMPGXqZTYCxgoAoDhhJEinAWzZvP3fOmWeSgUh7bRQ&#10;JKISjzO6RmZeeSHTJMNAcTU4WhTn59UyPNdUJFFiSrPJRLKbKQ96vKwPmmUSRLLwa1wjhNUAAAAA&#10;AABAAd+9fffi9ZtJWNvDXuUoYcL3kee594TAGmdP/EL2PleNCML5MIbtsZVUIyLu2yJC8zqnIMsy&#10;WYgXrFqzxQmF1bV6qRgPe3RfRk5nci02dFGovzMA7FHwyZkChwQFVrEZMFAHwkAdT9e455BhUJpK&#10;EFGFnfJaYt9laRNGUs0dQmYLNvRVscb7hdN5iQWMtf3Jwj09SR/HjeqDDJWTIOS+m7f8ycAltpwc&#10;Eka549mSMq7Mq8Ndlj5xlCtj6xCR2UJmixJ+9SkQVgMAAAAAAIBGu/746dtX1+9/+1z3iiiiBQ8a&#10;hjEN85b7DY0qKpIBhPI0aX7Z1HMTq9yzpZVhNSKKU4pLfmtFf8JHHzR0jXYbnpo6D3syacosM0CH&#10;NelbAAAIO+WutRFxbL4Y3P3FZNchP5BpoacTbR9/8UPuu6Rp28uPahYM60Tkdsr9Hpk6EVEm4gUU&#10;lxn+y/ZPmyB2popGfVBpJtMFDXu8FnYUL2hJuKp6SSpewL2NS2BJ0hYcZrnvrufwJIxkujjysNOo&#10;Tf9cCKsBAAAAAABAQ/0ymT5/ef3nn36ue0WUkokkKRvbDwqLSIk5tmKnStJMpgse9TdeIUlpofy0&#10;FMBjCtmP9lUC0JhMnWL1w6ydtGrSscvO617UBa2an28mDDHAGbADQWPp2lpS7Y7rUJRQ0NDngqpy&#10;zH4rIrczvhpu5NXmXntSKczcc8i2yDAojsUPq9g8RGRe4TMYaUZxnNMJNEvRA7QEnfhelCCkOCbb&#10;Wl6SSxi14VHSLRV+kjJfSByx65KuLXdY8YJSs6QVPIbKPWerYhzbFo1IJvPyX7yhEFYDAAAAAACA&#10;xhkH4fdv37348U3dK6KmyUKeDXkrszLzVOoW50eSZuTYpDMRURhTEKm0/gANVF4bnRNhjz6bKs2d&#10;65e3sbk26xoRSasbyFYEezMAwAFq/9pmJz/+zq4tXQ+rHSlJ5MuYbGt1LhGEzTvTPhUzX40eOnKa&#10;JpsmWYZM22ZK/S4AACAASURBVJalkJnHV6ONR31EZNy2twmVSrMWlP5qkDCWdl2msevkLLQtMfQW&#10;RhsPg7AaAAAAAAAANMsP7z88f3U9af90eWm3dpOUbmYycNi2aFmTbO6rdyc+Sig65Jlm3CE/2N6h&#10;6t4YGjqJtOeW0rp9U5xphrinuiRN12+jPfwRpfJOw8zPhmSuJsaZiKJYbufo+gTVKzi5osAmrMAq&#10;1o57zn3hTAlC8lt/TQQNYHW1Vus5RCgIm3VQK2JtuOc8JNXuOTb5Ybl9OauXJPLl9qH3aJyK77fz&#10;ChGaq1mHECidvt0/eokNQ3ZncrqxdSCsBgAAAAAAAE1x/fHTH3588/rXT3WviPqSlMYLoQr7aHRV&#10;7QUS4DgDh3vO6gH6NJOZd3aOs2EziJnIPODB9gO7MvVqWR0oRhhTJrt11PDg/mn4anCfVFuxTB71&#10;ZIIvTThBw74FQHH8u2VBo9V2xZZBpiFTHJ32ydsBVdkpDX31ZFHpreIOGJGouBCSKuMP++xJLrJt&#10;ScvCalRY71HGAw8AUJG2HW0QVgMAAAAAAID6/TKZvnj95o9/+7D6e9uuvlsNH1b7GDpZBolQlLTq&#10;4fKhy721FJeu8eVAxvNG1B0scD+a+5Jl3HdWj+2mmUwWh9UphDxFH+JOSbhmIrczvhpu5NX8iPyo&#10;sNVSyJmfiKHn34V1bZp6KK5GROcOMTM5FuuaZEJh1KovEYCS5Rc0cm0KoiKzRFA7Zr4cknVX4HPg&#10;kh9WE0mUMOZB3g+6voHh2/8AewoCATylnP0Ley0UqqLHUNMs91jawijwwRBWAwAAAAAAgDqNg/D7&#10;f3z33dt3k7ABPW50jSyDNI3iA3tQArSLxnwxuL95RsvSTTO/xjUqjK5tJNXu8LAn4aT61SmXF4rX&#10;gCPqY3B74UhxKl8m5FisMRFJFONL6mCbG9tOgboHpo5RPcX6ABs6PxsSa7S85TPsycwjlACETjnn&#10;+822chezbUqXs0TLCKymSZZREKmbKr7/+uGL/vrJNhGRa7OIzMqvg5sk5PnUc7cWyqIVZ/tQiGx3&#10;FxMiogTnSADdVunXr6rf9Y+T+YIvhtsLvaDLj/cgrAYAAAAAAAC1+dNPPz9/df1xMq17RYiIyLV4&#10;1L//myQJTbzSerK0c+alchjGg+0dqo0fbCXViIh7jojQXP2owb5iALpGGufdlQFomEzICwXHvfJ0&#10;+CZBMZjvk2oPy4Y9SdNGFLBsHgU6iTOza5NtEhElacfvpdVpt9xad1gmXwyWOWMmokFP5h75DU/k&#10;P0rX8lOJPYcqCKsRycyjKGHXJmYiojBCV3FYJ0HIeZuoBCrvdwAADSBhTJMZD/qr6alMxA/y8+Kd&#10;uejv8DkuAAAAAAAA1Oevv33+9tX1618/1b0id2xzPalGRGwYctmnL80I0kEjKXCb+SjL7p87uOdI&#10;C8JqvP/jYj51LvCw/6VrZJurko2tTGy4FhkGaUxxQkGE5F+ZMLZnixLKMtJ20qtJihTOuVx7K6m2&#10;xD1HWnnoI2rWLln4uizTh/cxKctkx5bb6RkPcjRpuJpJlkehnYHqbFk1XbtPqq1ozKO+pBlFsapb&#10;lK7v/ZFllvBZ541SGElYTifxJnwmy5PStHtf60UNfhhtl98Tkdmic+N5MFa23CPUDVtOF0kYSzgm&#10;XSPm40+qW7jNIKwGAAAAAAAAlRoHwbfX//l/+6e/7f0XtVx9D/L6A+q6uBb55UzlAzSNuefmGTPp&#10;mvL3J/atv0i5b23gcn/t8JJmMp5vT0qqO+WoMV8NH7Yc16KBK7czikuqSVm5oj8aZRKuuka2xRpL&#10;0xKWRXwiMlnw1Wb7lSyT8byAX90Gpw8x72uxapkn/07YsF7nTES8oNTGtTzsbRf00pgvh/JlXN6L&#10;dpz4EQoarWPHzu3dzI61ty+quudURJQpfrJdO8Pgy8FDHDCKZTw7oG+s0htNKWTuURDx/ddNGCp/&#10;JQgtg70WClXDRToOqncQVgMAAAAAAIDq/E//5f/69z/9v5PxrO4V2cb72uvsFl+BdZglbJNH5sta&#10;8Lx4klIYr+7xr5F5Xs+FotjmRlKNiHSNLwdyM21J+bFhbzvjqDFfDuTz5NH/1or33l48cO8D3Ex3&#10;CUtVA4i5FWViuZlyzyHHoiyjKJG5X1rX77Y7ZG/GzZhCbNU5I2LbkumixH6Irp2zUNfIMkoNyant&#10;zO+3MCIvoN7GyMu0wwWN9kVdHylO1lQPN8LjhDLJCeGlGb6JzqJrfDXcuHi3TL4aye20DRcy1UsS&#10;Se4P9RhAOBk2nrao9JPEZtMhCKsBAAAAAABAFf7jx1+/+U//8K9BIF5AXuPKA4gIP9IlEJoIE1gH&#10;2ztUmz/Ydys0zdqRrJLpgkf99byaLPxSD0c8cHOWLruCtqJkI7s5BWAQZVCbbW6XGl0mLJ8IIKom&#10;SiRCKbWCSRRzP++gV1KzOcUde9LJfWe7zhkRj/oSxRUnmdgyBUf40sjMozBi01h2hJSg2wWNpI3v&#10;XURmHl/0txfPvFpWpzW47+Y8ZmYaZFvU1dqEBWnDZSAAADQTwmoAAAAAAABQrl8m02/+9//z9W9/&#10;JyIK44Y+Mh5E+QUkSml/hgnfNmhhtjHNZOHvRg1kuqhldYqXiYznpGuka0REaXbeDeADdmRjT+UP&#10;BSuC5ND3F540dITVSlDFd8fehCWaYsOTooT8cPtsKknKLWBZp2pP55y809RlfTUvqHJd9rZffOr/&#10;HfoPXZt1jYgkzUqsG9dcQlEsUUyLtu44R5Awzu2LSmGk9vVUEIoID9zViWKSysyjE/esx1U7SvV+&#10;JnvOrtkyOtFIV+UdQmmMun1worO3HNvivsuGTkQSRrJAoegWyd862nm0QVgNAAAAAAAAyjIOwhc/&#10;vvn+H98d8X/quvpeBOJYW8XVxA8x3QPdMg8kE+45qxzS6uZZu1JH52bUjiFCLS7Z+MgwtuPIWfT3&#10;kRqbgrnnXq+u1z87Xv8atN65QyzTBWcZOTbpGklGQSwzD/3XirEvH7zbTLAou9FDIkqzEs8KNlud&#10;MhH1bLmZYRPqLj+knr1dUzBJZF+KUaEtJYwEVScbQaGNBgCICHstERE7No8eKnSybbFtZTeTllyG&#10;V0uNi/T2QlgNAAAAAAAASvHd23cvfnwzCRV5jjnN6GYmQ5ctk4hEhBYBLYK6V6vZMEvYSl4ozWvU&#10;qygJY3byKoIEa7cnld6PooSsndnFTB6dJVf6DXdAJiVmX6qGja1keQMsc59aW0qtVmmWn1crrU+3&#10;zDw29Y2cUCYynpX0ckTEl8PtWJJh8OVQbqflvWiRcMgpgdzMuOdQzyGNKRMKIxUjsK35Wm20NCUy&#10;dxejbTFAfRQ7ViuDmYa9nMUXQ/k6LuUVK/0ksdl0C8JqAAAAAAAAULDrj5+++Q8vP04UubF0L0np&#10;do55EUXU+kFpTLZJukaZUBhXV6brNNimazT3yTa3iqtJELXmiWeZLPh3o61sk0wW5YUnoHRhTG5O&#10;whIFYBSz7Hf8RHK0RSyDh71VzimKZeE3vCboKcmVIKSdPt0ksrfE1PlE5GbGrk22SUSUpOIFJZ7z&#10;6FpO+pmILIN0rennWlAeEVn4aIoKT5KFz7ZF2maoN06oCz1AS4RTeoDmMXXOK9/OuiY4ZQLVIKwG&#10;AAAAAAAAhfllMn3+6vrPP/1c94o0GSZ8FWfo9Gyo3U8ODkmmC/JVjHFgUyxfmsnXKQ3cVX21NJMg&#10;alXNoTSTLxMa9nhZ7ycTWfgUdyMcU7WKdliZ+2yb28XV/Ki6j1XXSGNsRafTNb7ok3VXXSZJZTxv&#10;eWTN3WiERJbJlinjGYVxfetUPJn7rGkbfTlFViWmyjs8iIgXkHd+peEDVnFfn9Plj7py5xXnZgfC&#10;QDVP7Z9JmsntjC8HpN81NI/iUotBNkjtg99VrFqVR2iM0racDp0ytVfHjissOJICAAAAAADA2cZB&#10;+P0/vnvx45uzfksnrlDVf5O6Rj2bDJ2EKE7IC+uoolTTMOoa/W7EO8+xyu2suUVc9g6V+ptinYob&#10;vc59Doq84aJX8+wWYBWOm67xsEeOSUSUZuRHUk3C0jL4ok93wUfywu3XPXoMFNnYCsTMz4Zkbj6g&#10;nmXydXrAjavjh6sZA8z/9pJ4J+eUZvKlnEZIK0KGvop1xumxTQlPPyC4NpsG6dpGnbNmfBCPOmAV&#10;DZ1/d5H/n79O1AhcFvBBKPBZNkNuE+LK1+JgNbUBrXZEmjP+hkEaU5oelthoznqfocQ30YrxKQ3C&#10;ak8pYXxaMuTnvQ1D157lnzJlf7856zfv09Y2oLrGmk5EFDfpEZf8AWjJpr8LldUAAAAAAADgXD+8&#10;//D81fUkRIuNDjB0ejZk5tVUiWWKY9PtrCuPb9pmfsOFni2NDatBk7V2ynGfzr1hJaWZjOdVv6hl&#10;8LPhw181poHDzDLzVkuw7RzCtbeTakSkaTxwZbIo+LUa8olYRk5SjYh0jQy9rIQTM1/0yV5rmLvw&#10;K8p0+mGJfT/rlaSUZjn11dKsM0k1aKeakmodlhx+UYb9FqA82L9Kk6QSJ7xzzi8FlMLN08qkGjP3&#10;Xe45q+/oTGTuCdpG1wFhNQAAAAAAADjd9cdP3766fv/3z3WvCFTlcrCV1mJdk1GPbitPNtRi/c70&#10;utw75U2AKWIAUAEPezlL+zbd1446WhcPf2ztme1/pMFii2llRUT4ok+2ubGo71ImRbTL7DQZz/hq&#10;tPHBZdKVLn4AAI3TxVMpACXIeEZXIzb0hyVBKHPvkf8C63jU5/XJPY151CfJJGxSibVuQFgNAAAA&#10;AAAATvHLZPri9Zs//u1D3SuiFsUnfC2D8254s2WKxhU2A61vGNO0LXMpim+KAN3SgR3W1POXWwb5&#10;UbWrAkp5JMsYl1OOy9DJtnb3Sh64Bxa0KDhDp8Dh4eBVTFK5nXLPIcskIopi8QI1yqoVQ4HPshkw&#10;UM2Dz6Qajs2WScwUx+KHqw7UGPyaoAconKqILUdEbiZiW8u8moRRl86XzmbonPcYKg/6Eo6rX50N&#10;3TuutGOCFQAAAAAAAKozDsLv//Hdd2/foe8nPDB06kIfzDgh1969zSwxnr/slO7NIHZN0Z8wWoCd&#10;rrF1KxtJooSdvAqgLW7VnWYURjl1T72ASrqLbBr5xwhmYi7rRbsjSWVadMta6ALsedswIu3CzFej&#10;h07fjsU9R8bzY3qeAqgPB7YtYSSYlD0eW2b+D5pbi7rNmz7CagAAAAAAAHCEH95/ePHjm4+TafG/&#10;us1X362z+2F15DlOPxLH3u6zlqTkYY4Qjte5g17n3jAcIc3ybw8so8DYdg7kh+RaDzezl7JM5v5T&#10;//PIIW7SJyKTBV8yrd92CqMD3vKpsv3JPyTVOgufPOyBtHqDqbTf8rC//eWu6zzqy82kpjUCeJxK&#10;+xc8ptJPsurNBt/RTYCwGgAAAAAAABzkr799/vbV9etfP9W9Im2ha9R3l401JYzICxWoTBYlkma7&#10;nUAljCrsAVq325kMHHZs0jUSkSCiud/Qt9/IlQIA2CWLkEfu9tIoObWTY1cPfyJyM+OrwUNyK0ll&#10;PG9zZTUiEpHbGRn6sqqcBCU3Qtr3y9s9yG1lGZRJV564AABFMZNr5yw3DTIMikuaQ+jqqRQAtJ1E&#10;cX5MDSfzdUBYDQAAAAAAAJ4wDsLnr67/+LcPda+I6tYmfA2dng2ZVzMkbFtkWzJdkB/Vs2qHG8/l&#10;2ZDXHkGUJKWpV+EaNGDefB7IPKh7Jc7RgDG8Z+iksQJJTYDaNGmHLY8XkMY0cB6WRImM5/WtkLJE&#10;5GZGuka61q0UTpKWWE1tXZqRF1DP2Voss4OaVxZcwkGBw0NDV5EHLrkOaUxElGYy8yis9yS8oQMF&#10;APUzH7mVj8JAAGpR8+te19i2lv3uJYyUD3Ulqfgh74SAZV53J3o1t44zsaA2NQAAAAAAAOz34sc3&#10;3719NwnL73LY/svTtXd4NeD1flXLH4vQl0lDa3St0zVybTJ0IqIwpqDismo1j0+dNwQ0poHLjkXM&#10;lKTiBU+kG/cOVTO2MdvkYW/V+E9EvIDUiAAWN3rN+BwqpMgbLno1zz5oKDJuhdB49eUislFT7egx&#10;aMygMfOo91AQxQ9l6jWyWaTCbUArJ7SMOvUc4vuo04LC+JD/jLBaE/CwlxM3HM9Pz6sV8C4rHyhm&#10;Hm4enWbNPDptyVvDBq91TRcO1Y5I7qs59rIat6QZBeXPJJyiwdvNFl3j31/l/kS+TlcN04unzvjU&#10;gRU4WtZrc3wMnfsu2xYRSRiJH1J0/HbbkiFX7W0IsWPToMfa2gOr04WUcmCvdHB40NPuzwYzkblX&#10;zps6Rv4AqLbNHAlhNQAAAAAAAMj3p59+fv7q+uNkWsWLdeLa9OFN8r/bM908nh94s7NONX9YXQ2r&#10;acy/vyDeeH3xAprtLyTT5LCabfLlYGvZE2+nKQoavQZ8CJVT5D0jrNY0pwxAMwaNmZ8NtwuixInc&#10;zBqWCDl+ZRq1+lXbLJQrclR5CYTV6qdr/PvLnOVpJl/Gp/zCYt5itQO1PDoZm0enpIFHp10Iqx2i&#10;1rAaM1+NNr774kRupw3btBq1Mk/jqxHtPOpGaSqfTzpqHUSxIaqYwmE1Zu67qz00TsQPSqiStTk4&#10;lqldDrf+RTY5PiB+7JDrGvddMk0ioiSRhd+MesNKbTlCpGva73LOmrLbadE9iKseGSYi5tW5UFmp&#10;3yN1MqyGNqAAAAAAAACw7ZfJ9Ju/vHz96/+oe0W6x9AVCKtBLQbuVlKNiLjniBeq2IWBh72chcq+&#10;HTiA+nOslkGuzbpGmUgYKdC1ubsas7G5dk7rLtMg1yZPiUKSezRmgOvXiLuecKRlSdfc5cwNy9OU&#10;hV17O6lGRIbBri1KH53OwUymQWla4IloNxs08uVOSts0+HIot5U8AtdSMvP4akja2uEry2RaXse6&#10;ThwJu8jQ+WrEfLchmSa5ttxOSz2f4WE/Z+GoL5/LvJhavdO7w7BusW2dkpDrPHa3K9Gulju2FBxW&#10;q4NIU2JqHYawGgAAAAAAADwYB8Ef/svbf//mXd0r0j4bE74iwjvBIyIq+tnE9unuvDk7Vv4PXCu/&#10;e2aTy6rp2mO3ihFWgwZyLb54uNHCjimWSZPy7hHea8AOC6diZ6cIyt3y7sZBug1l1RqB95yBEJHG&#10;lDZynQtn7zmrtC21o7SnYebLIVl3d0ujRGYLRFFPpGs5BcCIyDJxkn+WJJGbCfd7q2uoNBMvoART&#10;ByqzLTZ0IpI4OaUn5kl42OfNL0FmjS6G8rW0En2GznkX/swsllneG+dhf3fCrfSE3NMUPMfYjbYv&#10;6Xq169EBqmwdusamScwSx4WcLCGsBgAAAAAAACv/6z+9+5//9mHir9+iUOVyWTV+SL3tJxQlSSnC&#10;jHOj1VkgITfdqCiF3wsOiZ2ka+tJtSV2LYli1FcD6Bh8C6hvX7wjO66ja6GwXR2ohIFi5mcjMtZu&#10;ulsGX43ky1jZMnu19gB9JL6g6wirnSXNZDrfWKLoFqq+c3uAMvPViO8yQEwkcSzj8rswLyMmu6uj&#10;62LoZSV0tf0B8fLoGu/WNi4/IddOguN2vfIPC+zYdP84axBJEFazNjzo8d1UNhNJFMtkfuaxC2E1&#10;AAAAAAAAoP/48V+/+U//8K+BT0Q1TCJ3cJp15ouu8VpVA0mzSor0nK2DH1ZDJOnGjbR7Kt71SVIS&#10;yY+sqfh2ToD9qLFyPxrXzv237NryVFhN3WBmUyi9s8RpfoGZuFEFe5QeYoDjpRmFUU5psYVfx9rU&#10;JEkeColtLVfOmaER1845wdaYB67MvLN+dTdl+z+PR35UteasCXQRXw55s1oVmyb1XZmXfMx5JEuq&#10;aURFnZ1u7l+PtA5Ij3nFo/ZaFP0qUBjnV2ON1H5kS+mLdB72eX2CwjLJNGRW+nwy913efOiaLZMu&#10;BjKenfNrEVYDAAAAAADotF/Gk2//8z/8h//vt4dF6ERZjfFCrJCWT3xmGYVxk2bwoXHEC3i0XduJ&#10;RChU8slgmfs87G0vDKKuhNU6R+2DG+fe0YeGatDGJl7ArrVdUiLL1O4B2qABBjiRTBZ8sdkKc+Gf&#10;uGOquUeIF7Bjk7Z5rzYTtY9Op9n3Fb+v8dnBlL4RfrokoTTNSYqkqZJRSIDC7Stv1nNl4ZdbXO2R&#10;cFhW2jW4iAQhO9tP/kiclHjh/0jttPLeafsIEZEEITn21uWwJGnRJwxqnk7VgR2bdx6lY9emOCm7&#10;vtru6xIRW+aZpRkx1QIAAAAAANBR4yD87p/++X/5r/91faH4EZqalWDPzEuUoO/nMbo9geVHYugb&#10;DzKKyM0sP+O4d6gaM4ZeKBpz371fIF5Ai+7dIoUTmPoqYRAn1YQ1JUqQV4NTpJnczPhy8FC2J8vk&#10;ZoZUbjd1NLnSTCIynpOuka4REcWpsg0fT5Vmcjvly+FqBIgoE7mddvHoxHW0qGs1mS74arSxKMtk&#10;PN/zz6GBKj8eMpOuVxpnNE22LTJ1ilMJI4orfPrrkaJfplFuh8o0kzjejcpJkpTVA3T5+2ce6fp6&#10;X05J0jNLMT39orkJuSQt9Z0SEVkmuzbblohQFMvCL/0VyyfjKfVdcmzWNUkzCsIuRtvLdvhx186r&#10;271cXnYz0D1dfdk0BWE1AAAAAAAAOMoP7z88f/V6EobUd8gy2DIkSijYSqp17LYNwKPqv80888WP&#10;yDGJlk2sFK/GNw/EC1cZjjRT4f6oyqPdGhd9dtdq4cSp3O6JbBYojGjg7C4Wv+TpYGxyLZCk8mVC&#10;lsGWKVGMhLrimrRLNmld9mj8Kjbl3KOmgUpS+TImy2TTkDgpNyFRjHIGKozyi6sd1Z+uQardnHJf&#10;LYrl64T77mpgo0QWPsqqFa/xh9iDGAaP+qtChiLk+VJBR2bH5tFg9WfT5J5DC+/w1+Xyws3lF/2S&#10;6ZwuR7wWmBPJZFpyllREbqdimcu8miQphaU/HyszjwyD17o8S1r6O2XHvq+Fz8xkW2SZcju9y6sp&#10;vNPKwqeFr/AbUFXekPOeicl9yytw3lGRpWuPjAAAAAAAAHTb9cdP3766fv/3Lwf820ouGI99Edei&#10;ns2GISIURDT3VcjrNH8ND1bnW6l5GOsPqx2u+ZXVlFTc6HXucyjoDQ9c3g2NRYncFPRo/iOr6Vp8&#10;sdGHV/yIJovHf9/ZB43ObSjbThmAzg/acY4frk4P8Hl3YopaiyUFPggFVrEABbzLbgxUAY6qJXww&#10;Zv79ZU5H1JvJmVnGmi4cGhBWa7qCVtow2DaJSMK4niheiYNf1edqGHw12g5YBGG5iSLT3K78R0RE&#10;cjs9sL7a+WE1/jdXvFPTUdJUvo7P/M2HvTyza6/KVIeR+GHRtUVL2H5O/ZXs2KsComkmYVR2FVX+&#10;N1e8ExiSNLv7ZFU7Yla6vpW+WBNn9vIHIGcpD/u57TjFD2X2xOzEmfjZiPOapGdfx+ecMqGyGgAA&#10;AAAAQFf8Mpk+f3X955/+e90rcoZR7/6ynJnJtcXU6XauQl6tFZo5zBrTwCXLZF2TJCUvQCtbaLRm&#10;7kclKuwNcy9nWpYsY9nEp6hXyedHkmbk2qxrlImEaJndTJ3bu6qGAQZYhz2iBUTkdsoXa/2a00zG&#10;5/ZrbuKNcCgKM48G5KwK/fKAKIplPOtcN+Gz8bCXUwrIsckLysv/5YY8iIh7jkyqKjA58+i+tNud&#10;slMma68k4gVUVhvHZu0FUnZXxHWWuZtUIyLWNdG1ZlRyPUZ7k2qqkyDMD6uVv7XLzNsN+4oXnLl5&#10;I6wGAAAAAADQfuMg/P4f33339p8nYYWTNYUz9N1rcjYMGbg09WpZI6jQngksjelqeN/fgQ2dRn0x&#10;dJqV30CksVBWDVpJ17YLn9wzjdLDakQUJRQl2IsA4ARIrgA0V5LK1wkZOmkaEanQEfUYzNxzyDKJ&#10;iJLk/JvKwAP3Pqm2Ypk87JfeS7EiFZ7qmmbuYrZNKa9Ynb5d0mxl31VGCSQIJct40FvWKJIwkoV3&#10;1ykS2kjXceA9lGmyteoLXELZv1aIE5l5POytL5PpguLya3zGSXY75eHq2EVpKl4o/rnJV4TVAAAA&#10;AAAAWu6H9x9e/Pjm4+TYLmnNmxSw82czyWr4tW3zRrJNBu59Uu0e9xzxo2InfHGbufOwI9ftkSn+&#10;ds7+Y5MDgD0UODwosIrNgIE6UPkDlaRErQuLGAZfDVchPCKyTHZsuZ0VU7aqmxsvM/XcnOWuTQuv&#10;ujPSbg5+IfaV5D+sVP/5PUBXolhuJvgYWyXbv/tHMXbaQ2w3uOy5Mp52Isd5cA/Q1Q/8QJKEbYsM&#10;nZJUgrC6UYoTuZkWuzU3fEIfAAAAAAAATnf98dMffnzz+tf/UfeK7FfENS7rOiZ+umvrufaH5SbN&#10;OzCrBdApUZKTTs6kmMeIi/4iKSDhahlsmRInFCfodg0lwEZ1FAwXnGdZzqed6eqaYKfctj0iPOw9&#10;JNWWNI0vB/JlXN1KtYy5/646iicdK0nIyBlPKTN1IWHEds4EgoRReS8KZ1HlUJ+kEie8c4iQsjqu&#10;tg33nK1OGqwxXY7k67jY+moteQw1TqSCUmqVQFgNAAAAAACghcZB+PzV9R//9v/UvSKF2jNDUWKT&#10;CFjXyFlC5pbMNUFXNHI/KlORb1hmHl8Nt9r0yMxrYZDL1Pmyv0w2MBFlIjOP/I7dRTv6U23dZtA0&#10;GGCAdQfvEdx3qeesvrzSTGYeIRXRak25ONG1VffP7eU6GUYxxdXUg2+yBpGFzxfD7aVJUu4RMgjJ&#10;MsmxtxcGYYkv2hVd379kPKOr0Xrhf4kTWfg1rtKJKv0k717MdXZ/xhqTbQl2z1ZDWA0AAAAAAKBt&#10;Xvz45ru3/zwJW3c9H0QycHPCSV7r3ikcTJJ0tw0oUYcLV3R9iriTNCbHYsciIolT8oLWbv9xKrcz&#10;7rvkmKu/zn0K47pXq2ga89WQtM0lF31JM4q6eWsZAEBVPOxRb+3+q67x5UDGc+TVoHR63iXSktaU&#10;QJ16ab6Q+QAAIABJREFUopjSNGdss4yiFpyRVnslGUYynfOwT/czPHEs41nZLyvTOUXxfQ0n8ZFU&#10;g4KIyM2EHHv5xJEkKb7rD8e6lv+DfcuhLRBWAwAAAAAAaI8//fTz81fXHyelT/DVIxO6mcmz4Xpe&#10;Tbyg2cVmEB0qxP5h9AIa9bf/tUix+ZVW3M/BpthSy2CTubpnxpZBriW3M4pb2gY3TmU8r3slSuZY&#10;lDcnzz1Hora/d4A2KvgsQoHvcwVWsSK6tpFUu8PDnoQRBupgGKiTpPtPBc8vSdvhz0RmHl9u1wOT&#10;mVfhGlT3UqULQgmjVTNQkeoK/gXhCbWauNBehNBWeZsWtpynSSbczSB157cOhNUA/n/27mxHcvNq&#10;F/RanMkYMrMM9P1t34F0B6oraAl9AVu6A/v3kctAo6p8IFlAS5Z6W4A3fkNVkNCwVVUZI2dy9UFE&#10;ZkyMrBg4fnyfIxUlVTC+4Pjx5VoAAAAAACr4+79/++TFy1dvfy3p76vldvmCD0kzejcV2yRNIyIK&#10;Y2ULCMGJglgMnbceBIoIfZgr2BYQLqMxjwdkr7sgSRjTJV0j27s58XjwmFRb05hvh/LbtKE16qay&#10;f+FrJtq5sGkXoQ4KlKu9h7VWwnDBRZ4oE8JMfcs96Bp7zjqVEsUSRFeNQM8G7wQHI5LlFCcFnUDT&#10;tK89QEsSxXI/46FHpkFEtGrzh/pJFxOhRIGidFANHOr7I4rJtQ8Xl9sDtDu30z3a9BFWAwAAAAAA&#10;6LZJGD1//fUX337f9IrUJZd2l1JTVJunSuaBBPG6LWAuFMZIqsGaxvxsvP2omB2LDF3ez5pZnyo2&#10;TKco2KRrZBktaBmJPfEiCGFT9duOoZNlUpZRnPYuL3IZDBLAtuv3CI1J0RKoxQyd78ab1LVlsGvJ&#10;h7l6R+CTHoSvAmRZVvUZX2YLvhvv9KzMc5kuK/3QFitvY4sT+YDXQgC2qXYw769af8nNh8nCJ9Ng&#10;Y+c1PFkGuDVWHsJqAAAAAAAAHfb53757/vqbaVTmq2agCEOnoUOWycwSJ+RH5XbGbJc0o0Wvnvgd&#10;gSniPZ5dUNTE0Mm1FMm8WpjZU5CkKZNV8C9Ube1ajpMPf8x8N9ypNLMIZBFUsU6KM3TSmJJMvaxJ&#10;Y5h54KxL9YhIoPSVW08ce30il749fOXb0X59UMPg25HcN/T+QFMcm0feZiiCSOZ+hUfRLJf3U3Zt&#10;si0iojgRP8RBG44QIiLTZNsiU6ckkwAxEQCoi4jcz2jokWWyrkmcShDgSrgPMKUFAAAAAADQSS/f&#10;/PL7P/35zXTe9IrAE5p7EmDo9GzEvH4QwpZJlimzZTcDOnigcr2ejiGbR9opWmY394UDzddOgwoE&#10;EbnWfhIxF1kiUFUCfjZah4EeDV1KUjwLOYNt8miwiQL7oSwCpB+OObXfEDM/G607JK4W2JbMlhTs&#10;vpFS7jAz88gj2yKNKReK4jJyM9gStqQZRfE6J7TND/s1UJZZ3BHVMk5oh6rQQNkW3wx2lrg2ayyT&#10;RYUfKiJ+SH5Y4UdAnarcIXg8JOehDZ9psufIbEGl9uDrLsZ1DlwIW87JRGS+pF4NWY++6lEIqwEA&#10;AAAAAHTMz9PZ7//rz6/e/lrZJ+B2uftG7mNSbWuhR1GCFpnnOvUxM3QHa9o5u8E5/63G5DnsWKRr&#10;lOUSxuSH1e50YVLQCTTLkWM7Q9m/z/UHDZkseOCSa62Lr4SJzH0cvUtgGftJNSIi4pEnEfp5ncYy&#10;+Ha0s8RzWNeqDVs0rI5djwfOdlJtvXA8kDipqrDNXjxOY3JtNpvrlK0omS75hnbyaosA4eMN06D4&#10;/KxwN8+HPHQLltoWGTqlVxZPrXdEujn+8BGOvUmqPeDxUJLKTkMAT8OhBnqqX5s+wmoAAAAAAACd&#10;MQmjL7797vnrb5pekTL06+67bmwVFJRiZjH0SyIs+LH6RtfUeCYheV4YG5KoqrJqfDciQ1//Qdd4&#10;4JBtrh/8V7MfyWzJ+ohMfbMoF6VTI/2Qi8x9mvtNr0dDKjvpFJ4ciWiz2/bF5UPMI69gaTlhi347&#10;iAissGtX1KaWXfswHkeGwZ4jKML0tLN2IBGZLNZtc4koy9W4xCpN0qds/ZFzDduWpMgvVg03tB/B&#10;7pHTkGMjXwsfg/1LFbX+knVvNpW+hsq2ycOHytNZLouloG73aRBWAwAAAAAA6IYvf/jHpy9eTSN0&#10;YaiXrpFnrx8tRAmFcQdq2xT22Vm5LKwGPWHoPPLWzQdXPYMWHX9cvQzJOei9JUJhNWE11yp4DGno&#10;5FoVdh3NRe7n5FjsWEQkSUZ+WN+DcFOnVRHHggNL6w+VoI5TNzbJBcUyL7E9wIfxJiIiYseqKFPV&#10;F09cvFXEPpLdtE10DCxfz6OcqwKBhxt5FCvWQfjCU4xagwDddHwjtExCWA0A4Dh2bB5vtfnWNb4Z&#10;0WwpaKN8AoTVAAAAAAAA2u7lm18+efHyh/+8a3pF+sfQ6dlo00/TMsWz6cP8tLxac08dslxECtqA&#10;UmGgpOXw8OZkR4fqtDE0dH42osfNhpkHrug6TZdlrFxD0kxmSx55m++V5TJZVBQ55WN1cWxLqgur&#10;EVEu5Efi1zsTam5FG+lhYJN+P4wvRzsOeqtafer9oMeazV3QhA7gBGckV9K0OAi4fcJqx+HhSR1Y&#10;xXbo3UDJZM5343V5uZU0lU5fZF4gzQqLqwnOQRdjZtdet9mNYgkixZN/jXw59a4GAeqj9BEJHvCw&#10;oPI0D72PhNWwdRARwmoAAAAAAABt9vN09umLl3/8579q/EzcLm+5HexFvljX5WZA961vsRdE5Dl7&#10;yyTN+l7X4Xz9qcHDQ5cOAo7sWLIMu73ZBLFECZkGmTrF6fl5zTIOiYXJ0U7TmG+HOyVSdI3vRvJ+&#10;hu5mnec5PHTWeYJVN9JKo5Y1SzNahjTYPT/mucz62nH1AkcyVVJRxcrm1XVhHCUFAysiQWVB5GOH&#10;6xpO+tv5kiyTZYBzh/rSTD5M2XPW2/mpuaKi/6Czd6uyCPh2uL80iq/e6eodkfaMv2Hw3Yi0h8tR&#10;y+SBK/dzSjv3dlY7RDGZBRU3JVL1/H4GVjsECV2kazxwSdeJiLJM/I5P2nSaae5k8R9pTKZJybl5&#10;9N4dbRBWAwAAAAAAaKNJGH3x7XfPX3/T9IpUoxN335bBesG772yZonHbm4HOA9E1tjcNECXNaHJR&#10;xq7dXxRKc6wdmGPSouPznrlQlFBUedUKyfPCVJrkuWr7kWMVNPPSmIZu90rxlf3TdDuZ6Dk8djd/&#10;1JhvBsJarT0BK95ZZO6zCHn2+vF2ksp02bOnO1cNsSwCvh3tL42Tno1h+WQRsKaRu1WhU0Smi+qq&#10;BMkyYPegIGguUvX+zszPRlvJPINtS2ZLQh5CeVku834ng6NYJgseDzZPtf0QDZQvxiNvk1Rb0TQe&#10;D+TD9OC/VexCvBLih+zY+7FpPzw/aQF9U83+hb32CYbOd+PNi7WmwY6dTxe4lHpCt2/SlYawGgAA&#10;AAAAQOt8+cM/nr/++s103vSKwBGG3oF+mpOlWBGZBhFRnitVGgegnZYhOVbxcrWwVRxtZF17eKyA&#10;xwudxMP9kpyrhZWHV65y9sYmi4AQDjjd3gBHicyWPHKJHyICQVR5AEXXSNcoy9WuvyWzJYUR2xbp&#10;GqWZBFG13zfLZTLn8XCTm8lFZouqB5lH3n4YQmMeD+Rd0o3+fV1YR2jESQ/Co1h+i2l1HZWk3djm&#10;20nXqPBy1DTIMFBc7Uzr7XBd/nD1wlsuEkbIvgC0EI/2W0AQEY8H8tt1O2ytZySFTn9PnHFwMjoB&#10;wmoAAAAAAAAt8vLNL5+9/vrV21+bXhF40sfLh7Rj5uWSpoet0o5h7ISjQ3XyGKYZGQWlBClBsZyT&#10;pZnMljwebJaIyNxXr+CQiODVZAVZxtEOJpbR8bMJlCqIJIjIMoio8gCZrvF4sEkkxInMll2JrF1y&#10;nIxTqXNfixJ5NyHHYl2TLKcwriM6c1jOjVbHGROpCOiLGKWqrlZUAX2t8GIGTiN+WGs9XQA4FzOb&#10;BfEeZhbcsjVCRPyQvf2XvsQPn7quxmTnA4TVAAAAAAAAWuHn6ez5q6+/+vGnRtcCt8tb4lSy7LAT&#10;qMRJ23uAQkl69aBDFgHfDveXplkN3TNb7Pw9PYglTsk2SdMozylKuhKqOE+ckFtQQ06U/LK1wskF&#10;uqOGh2HM/LvxpoQbEVkm343l/bSuckRt2iUrWhcRCqKS/u6r/ho2dYnKWY/Wa9N21WoYqFPUO0rt&#10;+U2y46+CqHqrrujXaj9GBUS4UDVbjnk8qgsNkWVAzLz1PoYEkSwuqDzdx6MNwmoAAAAAAADNe/76&#10;68//9v006scjmg7dfU+W8my0XWBf0pSmywbXqGM0poHz+IqhxAnNA/WqTCli3dnNo8cNPk5lumh0&#10;nbopy8nfPZh36KB3oiAmz9mfKM+le60Vy/5pup1wfeLgXNtxW72dpXW6NMQ8cHaSaiu6Rq6Nui/q&#10;EVRyhVN06RgGVcpyipOCTqBJetB2DRsNQNdgr33CE6+LqBrVvVrlN+kiMl9KELJl0mrmE9OeJ0NY&#10;DQAAAAAAoEl/+Od/f/ri5ZvpvOkVgSJpRu9n4tnr9ohRQmHcrwmgK7/rzYC3HiGwZcozg97P1Kw1&#10;pYAgligh0yBdozjF/Bo8Qe7nfDtc9wEkojiVuf+wa/fpIKmSXGgZ0eCgQ98yavGJr7UrpopmB7io&#10;yRERsW1KPWE15nUqNxecE0sTRAWdQHPpRmNEHHLgiG6n1btJ5j7fjUjbyjTnuczwXhlAnXBebICE&#10;ETv7l1KSZlddrNb6Syq62aSZ4H7hfAirAQAAAAAANOPv//7tkxcvX739tekVgSdlOc27ViuoJVyL&#10;D152Z2YZuHTSUwRFJ7CqcHSozh/DXPrd9xNOlot8mJPGZOiU5UigqkHmPhPt5NWWkcwv6GACNbIM&#10;tkzJcgrjuppj9oNr88jdqjaayGRx+ggjuXKMzH02dTK2nkzlIvczbL0AcJ40lXcT9px1fbU0lUWA&#10;I8n5MGIAHSNznwyDjU2ZcxGRGYriQyex4MwNAAAAAABQr0kYffri5Vc//tT0iuyp6/ZQ/dtQhb7h&#10;NV9l6PDALfgr04zezyr+7BJ06TFziWE12Chv9Hr3O3TnC7erDWhrxk3XSNeIqKYYoq5tPuXsMWjN&#10;oDXC0Pl2SI9PqvJc5gEFT/eUP3PEGh1gHnn00El8hx9WnqG0Tb4d7i9MUznpAoao9KuIDmzp560i&#10;ew7ZFhFRmoofdibxXMIP0YHfsh2ODFRbx6+hG4d6h6Otg/8xXV3vHRV+CSXGpzKMEMVHVDM+Kox6&#10;5d+BHZssg5gpSSWIro3qKl1ZrXWTe8UDoMJ2fwFUVgMAAAAAAKjV53/77vnrb6bR048Su0xjGjhH&#10;+2b29O4btujax/+blrNNMnXKBb0yATqsXUm1NqmrVB6PPHIt0piIKE5l6uOIegbmnaQaEWka3wwk&#10;yyhOj/w/HbsIEz9k1yLevWyQXBaVl7zlYUHangyDbBP1R0shfkj19HIFlXTsGAZtgI0GoGuw155G&#10;wohCdSeWy6POTbqiEFYDAAAAAACoycs3v/z+T39+M51X9QGrdmxHn1DWwtDpbsTaw2yAZYpr0f1i&#10;J68GXXHlj3bsR4+7/JRXY74bbYcDJIhohh55cFzvDn69+8JwGb4dkrPVKtoy+NlI3s/Oycn1e2Nz&#10;rJ2k2gP2HIlLagPU+ABnuXyY8+1oE3PPcpnM6+jyZhiF359NQxBW663G9whoKzwIB4BewnlRFUqX&#10;VYOWQ1gNAAAAAACgcj9PZ7//rz+/evtrVR9g6DRy2Vrf4kkQ0yJoJh92O9gk1YiIiA1DbgZ0X9Jz&#10;U+iQMBbP4cM6av4pb3+2dAKLb4Z74QB2bclzWjRXHaSlQwUAcJxl7CTVVjTmoSvTZRMr1D0Fp9cV&#10;x6p3RSqWZvJuQoZOGlMuXam9h+QKAAB0Ae4kAQCgSQirAQAAAAAAVGgSRs9ff/3Ft99X+Bm6RnfD&#10;7YgYu5bo2pn5sDKmKS2D9aIiH5Ypq0eMvdCTr3mCXGiykJsBP6S7RITmfsPF/05T/JjZ0MkqmEhh&#10;z5EGw2pHYVME6JB+7bBsHSTVVuwjy+F0eR0tXOtWf0Ytigu3RgnjuteEOnF4aP0q6hp7DhkGSS5R&#10;QkFTbbOqHyhmdm2yDGKNoliCqI5KhOXr4jqrDr9J/ZjJNIiI4hQ/QCO4k8dPaANsOS1jmkRESTuq&#10;I2Pr2IWwGgAAAAAAQFW+/OEfn754NY0qfhwycPaKmRERW4a4FgVNPFErtOpPinvyvkkzej8TyyBD&#10;pzSjNOt2ZrEoqUZExCihop4ub6hwirJ/YRwFynFwPQPHSJwwuQX/4miTShzWziALn63x/vk9iLpS&#10;2g12GDrfjR8PL2xb5NnyoZZ+sjVj5mcjMh6uVy2DB67czxTZbs/6uWyLDZ1EJIrP6S7dLcptwLCF&#10;Rx55D2f5LCc/lGXQ6BoB1AIHNiiVNnDZddYXgbnIwpewqTcWntbfTR9hNQAAAAAAgPK9fPPLJy9e&#10;/vCfd3V82LEAjXakP1Qj1HhG0islTpXEaSeqqX2css+6muZa7NhEJHlOi0Cpce7dlGPvvjBcRrJs&#10;P5W22nbCdrzv3glxSkFErr2zMM9lUdLD7J7vzWkmH2Z8M9jkfvxQ5n6j6wQXYd5Oqq0ZBg/d837Q&#10;LuwRfLuVVFvRmG9H8m7S0Bo1gZmfjemhrjOPvKp3XoSsW6wL+22RnaQaEbFGA49FxG9hMW/oreP7&#10;FzOPPFp1XchzWQaVzwfaFnvO+p/jBMnO85x4pDT09VscyTWTe7Uelnng8mDrWKoxjwdE1Na8Wk8h&#10;rAYAAAAAAFCmn6ezT1+8/OM//1XfR7anqlOcSpYddgKVOOl2PS2AlWOzcg1G8bq+Y2nMd6PNA0Ui&#10;ciyZLVtUFRIAqhDE5DlkHlwwnPEUtuuHvxLIdMlZTp69fj8hjGXuK5X3bVaayfsZMZOu4aWLDrPM&#10;4pKNjk2KpQ+Zi19h0rV1heN+2E6qrXkO54LsQkXYc8i2iIhykSCkGKHzq+naTlLt0cClksNquJTq&#10;DctkQ5cspzipvKqorvGzG96apWTbyqcLiqq6weeht0mqEZFpkG3J/UzB+qlN0TUeDfnhGkOyXGaL&#10;6yJrtWDeSao9Lh56CKu1CsJqAAAAAAAA5ZiE0Rfffvf89Td1f3CSkm0WLM+beFo5WcrdaLstqeRC&#10;M7UeBT0F02GlaOsw5iJzn0fezkKRVpZaaesY7vHs/QeKRDzyJE6Rt4A+6cgOWyqZLXk82OTVcpG5&#10;r0gZzhrJIqCySqlBIZFzUz4lv0TSgcNDq1eRD0Kxaw00Ha54oMzjD/s0jahDYbUrBsoyDy8siYg8&#10;hxBWu0bhb7IqW7i14bFjyXRBCAFcae/dv8dbItbIMCjFlVJNWI2ok6HzeMiGQURMJJLTvNo2iDwe&#10;8sH7tDweyLtqcnKWuZNUW32coZPnNJdRVmLLecTMt2PWN407WNf4bpx/mLY9B28ca0LCZJqUNBSt&#10;VmvrKAXCagAAAAAAACX48od/fPri1TRqYmbWjw7DapLlFJ1+713e7XKa0YeZPAZQVj2qUFYNOuWp&#10;p5d+JFnOI49Ws3VxKnO/7ZN0Lbbq/nmwlMk2yW/wQRcOWaq77Bd2rfWUd5ruFf9rTYHTTkkyeT8j&#10;UyfTpDSlOFOn/sGq8ACCdx2myqYIRJLlfTlEt7/GyTVO2yn5WGKvgWxi1Zo/TLHnHEYk+WYoSYJ3&#10;TgBa4jGptv4jazQeSp5XVwSx8DjMzGIaH//Q8w9sRw/7lomMcinYtraTapvlA1emi/rXR1Enb/q6&#10;9jiHJmFU+dmWmYceuzYRUZ5LEFWRAUVYDQAAAAAA4Cov3/zy2euvX739tbE1iFOZLGnsPdYzkzSj&#10;qd9YRCzLaV50+9r8jDqcDD/WE6JEomnTK6GKonlPIlWeKfZuP1L3C6/61W7K89jkOXI/RxS7BElG&#10;SabOtuM5PHTWTTnzXBZh2R27LnbmECvziwCEMQ29guuK4JxMfCf2CBGK04JOoFmFoYS2qT+bqMQF&#10;66VW3T8PsGO3o+lqJ/bbIseCp5KjrBqchR2bi4pLsevIteeFI/tXYW3L1Yca+tUfeo7jawI7Pnqk&#10;PDaSx+qWXfVhpUrT4nN0Lo2VVbsOOzaPB5s/DlyZLSsslMisPRtvin1qGg9cMg2ZzMv9HITVAAAA&#10;AAAALvTzdPb81ddf/fhT0ytCFCX0fiarSYT87HZFAADNyPLivBoyQNAmfDukvUZyps63Q/lQ8kQt&#10;nKyVhwjP4fFWn2hN47EnRK3JqwH0kogs/O1ne0REadrKHu7XkvmS78Y7ybxcSn+m2GrHHj+j1GUV&#10;nug8C9cQIT8gz91fXPJRq5WXUmqzzHUZMBEJojoqCh95MYxtq6rPPj4VKTXPUtbzcbbFhk4iEsXK&#10;VpQ8tqG2vyS2iPjhYZdYCbp5a2Ya+1ezqwa7lVUz5YG735aaiC2TbEuiuPB/uQwuJgAAAAAAAM42&#10;CaMvvv3u879930zfz0K5YBa+aedP1rgWmSbpTHFKobrTW+dp/ZxXs3SNXIuIKBcK4iNThJ0ZQwkj&#10;Huw/iSERCsuc/AK4iq4VFKohIssgXSvjuN2ZHRaexsP9ZyGrhTU9j4R2KLnMUgc2nA6sIgWRJCl7&#10;zvqRW5LIMqx9r6zl49JM3k146K7rnWSZLIN+3V9kOS0CGu5eW+Yi82VDK6S0JC3Oq+GUdzWZ+5wL&#10;eQ6RRkQkucx9qq58DlSPxwN2ti4UB67cz5p6y1SkwvOChNFjm8LNwspqfBbPJ9CZ9VMvYOh8M3rs&#10;j8lDT/xQFn43rovOcuwqogvNx2Xh06pp9eOSZdBk7c8rto7D3Wq93HVWX7N8x4rqmQYhrAYAAAAA&#10;ANCgP/zzvz998fLNVJmX1JWbTOkEjelmwJa5/qNlysChD3NUxWtcq7v5jNydF0MHrnR9m/Ejsq29&#10;WTCZN9fFmAiHRPWd+wsfa1a7+le9CgHAEyxj3f1zj6aRqeN1gk7BWUBFaSazfsSVRDpeNK5oBzxn&#10;p1zl83jork/fUSyLoNtXywXqPUwdq6rjh3wz3F+a5+UWXOktWQa0DMgwiY6XDIQLGAYPXLJMkpzi&#10;VJZ+4cU8l5q5ZMfeSaoRMWt0N5Z3k0rDnZIcaYNY5U4qc58Mg7du8EVEqps+zXKZLfcqTkkYVdgb&#10;kYiItpNq6yWeQ2kmYTerdh0nYUSew3szNrmI34Z2zx8nC1+WwTrEn6atjFOftkrHJiXq73j7xPTI&#10;RRBWAwAAAAAAONXf//3bJy9evnr760f+O10j2yQiilPlZsYv1cIJgWa59iapRkREzCzPRvRu2nwD&#10;xKY/H4rZ5n4LA2Z+NpI2bDMXy0Xez8i1Vu+JSp7TQpUSIJ39TbrBMkiEklrOsE/MaItQyxOunYCd&#10;pXIYYoArYAfqnOpjCkBEFEZkGeTu3J7IvDj6UztV9lvE1MplW3wzWv8z6+TobFtyP6O04pcKDhoR&#10;0iqvZlvVHqziRKKYbWt7mUh+dWWpJ/cvEfkwJccmQyeNKc1OrTF86V4rYSRJwqtPTDNJ0oqquD1i&#10;x+bCvI7nULfCaqeNudzPaOixu67sJXEqi2U7DvVP2dyki6h8LK0ufnfsby77LSyE1QAAAAAAAD5u&#10;Ekafvnj51Y8/ffw/HbnsbapzS5zSdNnhKAlUZFA4X8limxTgZXQosJ9UWy9lcizyO/5ALogFm33n&#10;1XWaG7rs2aQxEVEuMl1SVPHUc5JRlhe8QJzlNaXlYF8rr6me2Bg6t520coABANqmXWl1ZrIt1jVJ&#10;M4qTeorHyGxJYcyORbpOcSJh1P74AhBRb8/0PPIOFjHfDuXdpNrPNY6EMcouUHRIZgsauOTazBoR&#10;SZLIvI6YUd2J4ez6BN45jvxwbOhq7loiMl/KwidDpzy/dPtRc2zqE8a0+8LzWmWTIeKHe1FXIqI8&#10;L33vRlgNAAAAAADgI56//vrzv30/jU64Hxs420k1ImLLkJsB3S+qWjloi/NmXpiPPN0obCLWI5jA&#10;Os7ancN5HCptb1vCGIK6Rh4Ptk6yGvPdUO4XVefVZLLgu9HOvpaLTEo5s2OHVYUILQIauvvLl2Er&#10;281AJUpOrnRgw+nAKgL0gmPzyFvdSDIR5bnczysvFrUSJ1JxESNQmfmQvaihPZ9pklbUL0/TSdcq&#10;zW+J5KusWANEZOHTwscJuwai9jW/CCW1nFZUdd3WIWFEnr2XfJWgylKySSqzJQ/dzTR1luXTRenH&#10;aoTVAAAAAAAAjnr55pff/+nPb6bzU/+H3aTaCluGGHpb+4GqMpmyyvFkF7/kVzcRKc6r5d1Yf1W1&#10;q0DCnsLaTlAyVQ6JStK1naTaAx578tu02o9OMnk/o6HLlkG5SJqp068WyiOLgJl3KqcuQ5n7za0R&#10;XABnAagCtqsTYaBOcTBKlsk3w50lmsZ3I3k3KeGJMn6TBqk9+IbBt8NNekxEZguKGiq2renbF/Zc&#10;euQoiskpqJKOhsUdJVHMg4MXVIjolDecAXaccbSRDzMauGSbbBiSphQlVRcUlDBatxLWNUozqaZu&#10;K8JqAAAAAAAABX6ezn7/X39+9fbXM/4fQ+f9EkcPji3viUqnWW2TRi7r61lOiZNu9F0NE3L3C6qL&#10;SOX97D6q9SPXWxLFxZ1AY7ze2j7Yj6pwLKypa2eUQ7j4p8lymi4P/+9Kzu4ak2OvrigkThTfx9Xa&#10;WWTu0yIgUydqT4BerSEGgL7BMexjim8QNI1dW/yw9tVpA2w0rcfMd2PafnmPmW9G8mFaYUXAJzIW&#10;FZchlLlPhrFfEsnv6Ksv1exf3dpr00z8cO/YKyK1tiKFJ6k6BS/LgJZBrbuLSNWxWoTVAAAAAAAA&#10;dkzC6Pnrr7/49vuz/0+1S763k2Xw7c575GyZcjek9ycXw2vKwhdTZ2O3D8Xc70DMDpqyDMkyaXeD&#10;wqyfAAAgAElEQVSbkTBSPMgC3dD0gUtjamf10guY+nbLUSaHglimy2ZXqk2a3tg+SqTbh+XWDzBA&#10;rbBHwBEtehBeWK6biCyTehpWq4ZlsuuQY1GeU5TI0u9m0qgV2LULt1v2HJktqvrUNKUk2TQefRRG&#10;lU/licj9jEYemSbruiSJ+GFjZeSgDLLwKc/JdVjXiEiiWBZdOybUm3iq88OgWxBWAwAAAAAA2Pj8&#10;b989f/3N9LLi7VkuWc6FpV9a2gO0+wr7rhqGuBYFdc79nT/zkgvdz8W1HxqYCiF1hAmsp+Ui93Ma&#10;umyZpGmr13kPtnOMIajr2Ox/LpSocpLVeDuptuZanOWywJv6AK3WouQKAAAR5Z2KTbScY296rWoa&#10;uTbbptzPq67IVY0W3DAeJsZWjtVRLolM5nw3pu0KZ2kq81reCRGR2ZJaMfpQDvFD8kP8oHASbCjH&#10;IawGAAAAAABARPTyzS+fvHj5w3/eXfW3zHy6G+4tk3nQ1nJZ7VyrM7C930lzTat2lrMcudAyJJTL&#10;aY0OPGbOhWa+kAL7bjt1fFg1JkMnUSi5tSfLZRnxYD+j3OUU18EmZ5vFfcNdizr8NQG6ok1ngTat&#10;yxEdWMVm6BqPPFrdpORCfoC+YKfBFnWKolGKE7IKoj9y/XtQ+E1WmHnk7S/UNB55cj+r6kPVHvym&#10;mhKIyIcpOfa6GlaW00F7O0bDBLgQthw4F7YZIoTVAAAAAAAAfp7OPn3x8o///FcJf1ecyv2CRu6q&#10;vaNkOc0DipIS/ubuqvLuW0T4WN8TAID+GHmbFFeWy8xX89SzDIRo801zET8i/+RiqGWfj0o//bCu&#10;F/+LiutMNAbz85XDEAPUS9f42c0mdqwxDV3WtVVBHThbh45hlklZ1kgPOPFDdqydYlFEFCeHKZx+&#10;qGCjMY3id+Esk5gby111mcQJOwU18mt65SaM8Ju1C34PKBXmiLsFYTUAAAAAAOivSRh98e13z19/&#10;U+ZfGqf0fo7JlprECRUWV0Pf1ct0esNdPQ5017PeEkS0aG1RQ1Ba/RvddlKNiHSN74Zyv6grr1bj&#10;F86F5r744Tq8lWaK7eOSS/Hculpf8woYh4phgBth6OtsU9/bwbfP+XsED9yCApmuTX6I2xOVbH5j&#10;Zh665DnrP2a5TOZ1/9Yi8mHGI49ch4goz8kPxQ9rXYfeMg2KVXw/pGphRJ6zn7AUkaXf0ArBiXCl&#10;qIpaf0lsNvAUhNUAAAAAAKCnvvzhH5++eDWN+vnCsSoWoVjmXnE1SVM1Swop7roJLI3pbrSqaLjC&#10;ri2mQfdzBUMeR7+Qct8UTqFrh50xiYjHnvw2rX916pDljVQuqUMUE7lFy3FSA2i1C0s4MPPtcNO/&#10;T0TmPgW4N+mywrdoiNi2JFW6GaiuPdZJkiTtT3yHbwY7P7qu8d1Y7mcN5NVmS0IBv4o8cTvZvU29&#10;LTeMcj/j0YAe66slicwWKFMHANA3CKsBAAAAAEDvvHzzy2evv3719temV6RZSswDphl9mMvt4LF1&#10;2rqeVq2UGMmuc6ztpNoKG7o41oktAtEpoBd0jVyLTVPSlOK9VGtnd2TryOSeqo0j1VG0yWW5TJd8&#10;M9hZmGQyR50JAAXxs9FOXRlmHg8kyyhqf4m1zp40q7ZfVq0fA+XaPPQevzsTkR+eeebq5kAZekE8&#10;UWMeujJZNLFCpermb1KJNKUkJfPgktuvbNqhD4MvIrMFzRZkGJS25azHSMvBhbDlwHHFWwe2mTWE&#10;1QAAAAAAoEd+nkyfv/7mqx9/anpFeqOGu+80o3czWXVQUq4lXLU0JsdaJ12ihKKEss6O3pE6FmSf&#10;GlYD9VkG3w6JmYjYMsgjCWOadr8EBSNpeZqyD29VjXsQS5az55BlUJZTnMoSHY3hMthszlL7cLn2&#10;fgc0IiJiz5Go4pgLMzkW65pkOYUxKtmUKU0Lf1bJFS0ISkS6tp1UW/McilOK4qv+5tZvmPzEDUgl&#10;Wj8i6pLpnG9GO3m1OJG635FTVGuSatAMHNigVJgc6RyE1QAAAAAAoBcmYfh//j9//7+++38n0+6/&#10;5QyHau60ogBdo7sRP9Zesi1JMjWbZgIQkcaPSbVH7FiSZbQIy/yg+neg5MgDnpoaZeKIUYE4lbgH&#10;1ypnbzvY2CpWOMDMPHDWj+dFxA8pxkPlcvCx+pdVxVwebBXBYiIaejJboNdwgYsOObII+Xa4v3QV&#10;ClQUO/ZBPTmidexSzW+NB+EtVtmlQpbLhyk59urQLWl2bRYToHtwKa6KWn/J3mw2ukaaTkSU4KL6&#10;PAirAQAAAACA+v7nj//r+Q//6+27e1qWGkoA6K6xt/eUlA1dbgZ0382ERJYVT3Go96J2I3N9q8qF&#10;nQ4oOFZhBTJ2bCk3rFa/JKMwIcfcWyyzWhpH6hq5NhFRnlOU1JWQAzjNKmi1KiCa5bIMEW0/D/Ne&#10;n0q2LZktKUDJ0ipVWufM0Hm822hYYx4P5cMUB/ByRLHMljuDnOUymatcvs7Ui5cbR5YrRNKsOLiG&#10;c42qwqjje/KTq28Y69slJC0AAE7HzOPBpthqLrLwJcTt0qkQVgMAAAAAAJV9/+/fPv2///rq1/+P&#10;0gzPYKAC3ZyvNnS29qMtRMSWKbrWxJ5y9TAuQ3Es3k0jiciJPUCVKJBQzaZomzzyaJVrXNXU6Wi0&#10;q6jmBxHRscI2nSKzJWUuD+z1n3ORuV9HmRzX4htv88fV5waoM3GKNp07XIstk3RNwoSiWJ2LJWb+&#10;3Xg7LcGuLfdzVJA6HQ+cw4aGPB5IjGTqjsuuIiRJi//HKjdR9pyCpRqz58j89Ihzm45gLRREEidk&#10;maxxL8ovJRnZRcvPCGx1douKYkqzw1ieCt0hO/ubqKD+wTcMHg82Z3wRmS3UP3YdYIVTxVCtirec&#10;1auDRJRkKmffO4tvRmxt3TFpzOMBSS6rS3r8Yh+DsBoAAAAAAKhpEkafvnj51Y8/Nb0i7VTL7TLu&#10;yVvrWHCHiJoJq10ty2m6lJvBY15Nspwmi05+l/awjJ1WVsw8cEXXabpsbp0uday/7Xq2t+NHq1xo&#10;7osfrrN3aVZHP1/L4JvBztBpzDcDidM27ndlj4cSCdeH9rgPc+tsGZQ7cj+nRIWSMDz2DgMEfDOQ&#10;36b9eMxTxnd0ChMoRLZFfjeDy0c1sUlECcUJ7b08IFJtzOVYRLsHRbBqleUURNL1q4vTHI1dxtfF&#10;LjsyePJhxrejxzPpwwsDVaR8OjIipWPmoUuOTZpGRBTGsli28VKzu5j5drjuXve45GYkH6YKFimH&#10;tunrge1UzHw7YnN9ihERmitasss0eeSxoRORpJksL3z1roGbdEPfSao9rslwINHk+P+GTX8DYTUA&#10;AAAAAFDQ89dff/6376eRivfwANc7DLI8Luju1H+U0LupGDpZBsVpt3tWtgOPvIKFjiWLoHvbSZTQ&#10;qGCxlFvAptkpxyyv83dhzyn+wp5DZ5TngSax59De3LrGfDeSd9PK84417CxuUdBK08gyUFytQOEv&#10;ciTYxBrjAUspZLLgoUuP1c5W/SIbaSBYQ4JT10jXOlMUpAvr2BZxQkG0f8hNU1Et0rq2/yBcRO5n&#10;ZOjrKFWSdmML7w6+He2Eeh2LLUPeTYrGGSN/CXbtnaTa43LPkdmi/vWBtsL+1YDtpBoRMTONByJy&#10;VSS61l/ytA+zTe1mM1nDhs43I5ktOxHL23T/3KNECf96IKwGAAAAAABK+cM///vTFy/fTOdNrwhA&#10;i6WZZDkfzJ5I17vl5qJ4TK3mKeJjdVZs88T+qi2S5TJb8niwszDNEKu63JECjWzqeJTRGV5hnIvJ&#10;NtvXzrW0zYpNo+SUqsKyvPBBi9RQu7EnRGTu09wny6gpcBwd1HJbrUilO4Wh82iwicYGkcx9BHpU&#10;IrMlJSk7Nhk6pRnFifhhv37iNCNSoShp69hWwSFL03jkyayDlZ4bdmSXNAtOCkRIWgA0zdC3k2qP&#10;eOiJWl16eTgoWDr0qAthNbgewmoAAAAAAKCIn6ez3//Xn1+9/bXpFYH+6PIzmMlCno0em2bSqqdA&#10;M+0duzyMbYExPEEQS5az5xAzEUmSkB/V0S6zZ6TTgdeatGarO5Y41FVOHMqVnel6JYxo4O4vlJwC&#10;PDraKKff0GPOvuqahkHErkXG7lOhND3nNz1zFXWN78Y7RxvXZlOX97Pz/p7uUfg4WiSI5MIjQ88G&#10;Cs7Bx96cKQrdKqL+HaJXudLjGOMAF6pqyzlWsot1TamN1dAPX6OlVSFn06Sk7TduEsV8eLu0ehOY&#10;cI1zEoTVAAAAAACg8yZh9Pz11198+33TK9IVuF0GojSj9zMZuKQzEVEqtOxgb8cylPOYWUlHaup0&#10;uHZdnEp82M4Gh8RLSBizVTAtSy1MApX9Cyt/0JBMifIwh23piCjNOnwEq50sAta0nWGUXOaBcg+2&#10;Ffs6TxKRD3MeeWRbpDHlQmEki6C6D+SBW5CLNQxybaQe4ag+7ZSnqXdE2j/+rPy1WH0kTtgpKrXb&#10;y5kBqFX7DzVQA+54Ecc0kyDig7tOeaqEPzb9HQirAQAAAABAt33+t++ev/5mGuFpR8vg7rv9spxW&#10;/VPwY0ERmft8O9xfGqeUKhFkKV3f9iM/Itcic6fihQRx+9pHwnFBTO7BK/u5UNVdMmvZWWTms6HT&#10;dvecPJfJYVxVSaUNscyWFMVsW6RrlKQSRJU/vda11fMeyXIKY+WCcS0gIrMlUV3FdM3iwkhstLiC&#10;Y3vXDKBnjp0CCnLn2G8vFUbkOfsVN0Vk+UTSAvoG+1cDjpbsSq548abWX/K0D0uPf538vHmnplLM&#10;Ml+SCHvO+s9ZLotl+2vCtQfCagAAAAAA0FUv3/zy+z/9+c103vSKAACoKEpktuSRt6leECUya6RX&#10;bMdZBolQoljIT+R+Tp7DtkmmTkkmQUQ+guNdIvNVnEvfW9i+9rgXrY+IvJ+Ra7NtksYSJhRESD4V&#10;e3pUokSqzi8+4JFHD096mIhGrnyYIyGtJhRGgg7CVlszCSIeuKTt192RIGxkfbrsqTO93M94NKDH&#10;+mpJInMfldUAGpZmEkaHhQ9VC5KKiB9ukl6Pi2t4Q6Y8svBlGZBhkOS4c/k40yCRx4FiwS06AAAA&#10;AAB0zc/T2acvXv7xn/9qekU6qp6SJnV8SKMU+oZNfpXmh7Ezj52ODlXFY6gxGToRUZZ3aLrwHCUN&#10;YOFfM3TZs9cd0HKRua9Q4bHmd95TtasNaMvGTWP2HLIMIqJcxA/r6JJ59hi0bNA64MwRa8kA2ybf&#10;jvYXSi6/TStOGV7+l5d8CdGSH+IpZ68ijwcFDXmJaO6L39a4STk/RAd+znYoGqi2Dl5zdw09bgNq&#10;GHw7JP0hWJ/nMvcpPHw7olUrfakKv8Rpf7VpUpr2M9nPvfzWJ6tmcFQY8sq/Aw9c8hxmJiLJcpkv&#10;rrpZa2FlNSJi5vGA7U3Bb4lTmc7PPRa1bmavqRm8FuOht1WCLpNFIFGMsBoAAAAAAHTJJIy++Pa7&#10;56+/aXpFuquue0D17zUV+oY9Dqu1bj7rCZjqqkR5o3f4Nw1dHh68IjxdqpJX686Gh7Ba2yCsVrlO&#10;htX4d+P9NmREtGpFGlRXtfGqL4+w2scZOv/uZn9hlsv7qjOIVyhhvdr61VqnS0k1auzGocdJtUe2&#10;xYYuWU7RsfbQ7VzvMzUeVusrJNU+BmG1Y+r6DpZRzquD7QyrrRj6Kq8mUXxZcbLWTe4VD4AK2/1l&#10;dpJqD2S6QBtQAAAAAADojC9/+MenL15NI3QZa73+3n13EH4sgOsd7kcaHybViIhHnigSVuuIdiXV&#10;ACedGnR2iIuSakTEutbZrwREaSaTBY880h8a+cWpzJftTaoBQAtFsTw1CYTjCUB1kFRrgRpKXzcu&#10;zSQNLv6/cZPedrp2mFQjIh66CKsBAAAAAEAHvHzzyycvXv7wn3dNrwgAAMAJDL14ucZk6pRc8q5w&#10;m+DxAtQGG1vF2jPAkhNrH//PoHOiWKL4sd3wZdUy6tOePQJaBg/CobNwXAOAdpdVA9WxZRX/C11H&#10;WA0AAAAAAFrt5+ns+auvv/rxp6ZXpFGWQZ7Ntim5UJLSPCih/Pu5NCbXJtdiXZc0JT9SpZPdZTDz&#10;UgoM48nQAxQAANQWJuTah4slbOkFJ5Ir5+lDURAAAAAAAEzUnQxhNQAAAAAAaKlJGH3x7Xef/+37&#10;vvf9dC0ee6t/ZI3JNsU06H5xUVmCS2+XNaa7IT+0Z2LDoLEhpkEz/8K/EKAF8Ji596qcQTwWKc6l&#10;+2XV4GKYtN7iWmyZxCxxSkGEnoAgc58dc7+4WhBVWYhrd6vTNR55ZFtERFkufkh+WNlHf2RdWqkD&#10;q9gOGKgTYaBOUe8o4TdpEAa/IYxLULgQthw4V3+3GUmS4gnYLENYDQAAAAAA2ujLH3767K9fv53M&#10;ml6RpmlMQ3dvGWssI5fuF/Wthms/JtU2q+HaEsYFZRKUv/u2DDIfGvyFcQNV7qDlXIs9Z9UFUoKI&#10;liE2EsUVHvSyXJYRD/arBInf7/h1zco+HyHheq3VL8LMz0aPZ1J2TPJsmVyWwoc9Xb4IE5Hfpjzy&#10;aBVZqzkupmv8uxti3vxx5JGuyRwvZnSWofPQJdMkjSmKxQ9R3a0DunwMg4ZgowHomor2WkMnTaM8&#10;xz1F3+AmvQPSTKKY7f1moLIIEFYDAAAAAIB2efn2l89ef/Py7a94wZGIyNBZK7jvZssQjSmva4is&#10;IzePttm7pz4jlz3ncXZNBg7N/Q53RK1/J9M1ci0yDUpSihMFt5+hw4NNwJRdmxxL3s+QV+ujuS9E&#10;23k1WYS0CBpco5Lg7AxX4bG3yXyvGBrfDOT94SsK2Ngq1rYBFpHZkpp4V4VH3iap9shzKi7tBpUx&#10;dL4b0+NtlG2xbclkQdGTF+1t2yOgNfAgHAB6qSPnRUPn8ZCN9f2FpJnM8BrMrlp/yY5sNlAvmS1p&#10;KOw+zI/luSwCiWKE1QAAAAAAoC0mYfTJX1599eNPTa9IRxh680EfXfv4f6MS22TP2V7AzDLyKE4R&#10;RTqJa/F4sP5ny6CBI8uAFjX22Kqarm0n1daYeeTKZHn5X3t0rg+TgK0398UP14fKNKsvYQzQWszk&#10;7r9RTURk6mToeKoEjTl40X+FHUuKQsZIrrQc347o4IUfHg/kt86+YXIWy+SRS6vC2Fkuc/8jKb0u&#10;skz2bLItyoWiWJYBbsdKxAOXXJt0nfKcoljmPrp1dxZ+OFAdM9+NeeuVAzZ0uhvLuwkOXOdizyHX&#10;YV0jIlmdW3F3pjDmVUcISmp5uCAi86X4AWkP82MiRISwGgAAAAAAtMJnr7/5/NvvpupNo1/piWTD&#10;2Um1K6Zpjk3xJD2btvBWb4DtjAYzi2PRUqHEVUUsY5NUe8ADV+K0kdhlJY+ZbfPIcovoirAaVKKu&#10;messx9PTNtKYRh7bJmlMuUiU0NyvOE2IhyVERPs11bYVlZIFqEybdsk2rcsRHVjFDV0rfqNGY7KM&#10;ii87WzBQtsW3w80fdY1vhzJbUtCqRuTXDZRj883DbYXG5NpsW3I/wzP1qzz8JnwzIuchv6tp5Dps&#10;GHI/Q+yjQo9Dq2uk6UREaYoBr0Ev+jkwk2kQkar9MXng8kFxXGamgSuL6pq5K7jl8NDbfjuXbYtM&#10;UyY4t56veOto1zaz83Pnucx9qeeJzMH8GMJqAAAAAADQsD/8878/+curN9N50yvSSmkmccoHXTjF&#10;r/dhQxAfFpyQXCg8uJVt19132Y49R3/i0Ts8Ohbk8uzmawSWBUmLi2lMns2mSUSS57QMMSUK13ry&#10;fMR3o82hW2N2LTJ0uZ8/kVfD7l0OZDdLYRns2qs4jgTxQwZF7YuwimV5YbxJ6qk0AOXqW+3nXTzy&#10;ChYOPWlXWK3Iiccw5oLvqDGPBnLfRBfhCjVxVHfsTVLtkWmw58iyhb3sFTrxMfPAJW+rSvfSb+WY&#10;Q5ewY9PIY16fFiVJZDJvOAdZ+oebR7Iux5ZDIV3b6yNBRKwxDVyZLhpZoxPhJv0CPBps2nESkabx&#10;zZCmi5ryaruwowIAAAAAQGO+//dvn/7l1cu3vx7+q1684HiimS+3AzY2cSiJ07rreEWJzP3tpwKS&#10;Cy383j1yPhZi6GiFuZp3MuNIpI8VeqB4bEvo255yLo35bvS4hTAROZbMlhR0odZm705WSnxhzy4I&#10;GZs6ORbVnAXvldW2k+UUp3SQwqc0PwguK7GxVcHdKilExJZJni3vz49oYIC3yDI4rP9KWU5R0sTq&#10;wHWeuDJ/ooKmGnuEoR+vKmdSrMT2bFvF74ccnllK0qsH4Yevya1ZJiE4VaX9pBoRDTwmQl4NLmdb&#10;PB5uL2DTpLuxfJie9v+rcV6Ek35JPng/+XH5mdsBNpvWM/SdpNoDHroIqwEAAAAAQF9Mwuizv37z&#10;xbffN70iXZDl9H4urkWaRkSUNNMzkfxIomT9mrUIRUkf8zdxSlZReTBU3ThFtj1ppegE1mq/OHhG&#10;KOEV8RdFh2rHyDvMMvLIkyipuC0j9BQflgx5WF534dJekpnPz0Y7UYNcZNbNXsmGvtqcJMspjOuo&#10;VKFr20m1NdPgYaWtjnogiMjQabukRJbLpLjwc6+SK50kQkFEh8/h4lT9uq2aQi+BHMH9rpxXOR0l&#10;w5uga/tJtRXPuS4jiDup1tC1VVNFyjJKs6vmB07Gg4KNig1DbIuaiKRUJU6Ki6ip9B1rcNBKFVS1&#10;amhQoJkLAEFYDQAAAAAA6vb5t99/9vrrKSYOznJthaEypimzvO6Kbm0TROKYvJuqkSBWp4tlpcKI&#10;3KKASC0TtXuqm4eTyYJvh9t5NfFDWlSx46jz7KE4OcRMpoGSNqAKdXbYEqSZvJ/x0F0fKrNcutn5&#10;l28Gj2kYJqKBI5NF5V/kSNkDcixCWO06MvfJD8m2WGNJ0vpOQB04PHRgFffI3Gdd3ym1labH0ocl&#10;fmzFf/8JnniFJmvPYfaqgZIkLb6SxxsO13gcvDgpfjsLw1sdIdKO1yA3DEox21CJ+vo5GDrfjXm7&#10;orxtybTqUxKxURwCYUMXhV7PET8kz+HdrJWIVNn8WsHjoaRZ4blVeviW8pUU3DqqhbAaAAAAAADU&#10;5+XbX/7Hn168qX5SBpqh/D15LnQ/F9cmy2DLlDihMO5Gp8I2iFMJYt7Nq0mk3ACmmbybkmutQxhh&#10;0sUERluYemVZAeWPVr335C8sSVbY5eqJuXi8aV6yLJdpN0upPeChu1+3ydD5dijvTuysdOnnFja/&#10;IyIDpYbOcuQYkeXkhzhDqEBE7mdkW2zqtDq8V/jQuk1EyA93agSuBFHbq2KfvuPFCaXZYVFe8hV7&#10;q6qZQ5GEEXvOYYk+CRQb3u6Qdu+58FHM+0m1VcvFgdvHHq9VHNhWZ/zRgB/qq0mSynxZR8FjlUSx&#10;pBkfnlvbffDvzk16i7ZGSZLicWvorQaE1QAAAAAAoA4/T2e//9OLl29/PeU/ru8FR4Bz5ULLkJZt&#10;mmm4TCNfYLaU5KGZLBFFManacU+xBF7VRIq7TiStz/l1/kBwLlW+sB+Sa9Fh6GfRvydGtVFl29ko&#10;LAlp6GSblVbkklyKny6kZz7MVu8XATgUxacWj1Foj5C5z8w7ado4lblSlRdluuDb0XYlY4riimIf&#10;rXgQvqo3TERJWnn8Isvlfs53o+28mkwXFLew2rFC+21+5K4nz9oeM4WPYdvaS6qtXdvj9eMkirmo&#10;Iq+c1Obiuv2LmUce2RYziwj5YbXJvDST+5noGuk6Zdhrdp38S8psQePhdl5N/FDOC4IrdFhWWJoV&#10;HhykockQhNUAAAAAAKBakzD6/Nvvn//1m6ZXBABaIFiVUsMc1mn6MU4SRHxYAiTL0QMUqpLlMl3y&#10;zWCTV8tFpks82GiT1h/+DgsPEBERm4ZUeuyKYiKvYHkTPbUBoJ1ktiQ/ZMskZoliBav8ppm8n5Jt&#10;sa4RkSRpK6NU5eCRR567+fPCr7waU5rKu8l6eEUkinGBVLksJz/Y+aGJaNWf+nKtv5RqhK6xY9Oq&#10;4mYY1VF8Sy+ufcusVf3ZsvTJMvaichKGlZ8UVsXkHi6VmZkGLhm6TBfVfm6W42B1lTSTD1OxLTZ0&#10;HPzVJrMlDfLNLFyeyyI4LcZa8ooQwmoAAAAAAFCpL3/46ZO/vJw2cMMDUAVM+JYCw3g9tcZwGZJl&#10;7iQ/RGRS8Vw29FyUyLsp2eb6/fsooby63UqtHRaeJBVuSES0FbXcFidNvQrfQyWXWerA4aEDq9gO&#10;LRuoNJOWZtRKGigRCqOWDXr5eODuB5iGHhNVnlfrx/C2wsMoy8JnEfIcWkWL8kzmPmEmrVQ8cGmw&#10;TvzrIjJ05X5WeXLrSB5OamjwmmZyP6PxkA1j/YlVVzgjIiL2nMNukmxb5NiiQktu1Q+Np1el7Roe&#10;uOzYpGuUi0SxLPzy46pd2TpEZOFLEK6rqCZpg+vCgvY6AAAAAABQgZdvf/nkxau//+fdBf8v2oCW&#10;ra7xVP93U+gbNvlVGh7GVnTzOdHRoVJoU3zkWmxb6xIgYdyN5JCKv8OTOvKFy17Nqw8aHRm3Sp09&#10;Bm0fNL4dFnYCld8mdRQh0DUeug/PWhIKorNHrO0DXKmrvjzCamoq4Vv2Y6BKUDRQLR68hm4chIiI&#10;mf+PZ8X/+j8fynzE3uLxf1JX13vH4ZcwDCKi9ProgBLjUyLb4pvR4580ESISyeXdpNr6arqm/e7u&#10;cLGEocyWFX7uNmbStTNjeZePCd+N2SwoliTLUBYK9KTu2p5V6/rWPTinn6N5NODtDulEskpzlrv7&#10;H8mmlvkRSkFlNQAAAAAAqMDP09knL1798X//q+kVgXrh7rtD8GOpxLXYsckyKE4lSWgRNr1Clwpi&#10;CTpVPAD7EZTF1CnLqwxoNk3FbyZzny1j/TL6o0VQU7ucLJfp9gNOJNUAroA9AtqpKO2x+Vfqdj49&#10;jbr7bQkxNSiwaXi3vZA1cm3xq7yDznKZLXg83F4maXpdj9czidSWVHvKkY6oXaVrpGsUtwbwYR0A&#10;ACAASURBVHuHRVJtxTT3kmpExIZOnlNDrUF4GsJqAAAAAABQmkkYff7t959/+901fT9RVg2eomvk&#10;2WToJEJRQt2KtlxD18g2iYjitPJGFdAhNwN+LO1jGWwZZBhooAnVwNm5fDx0ybNJYyKiJJPZkhIc&#10;4akbG1uWy/sZD12yTdI0SlJZBBT1PDoAAKCULtVjhitZJrvOumZqksrC73gcsAuXUjUzzeLlXPmO&#10;LmEkec6us77mjxPxw2rLuTUrP/LmRqOtBstkGTwa8kP2Tnw1KsapjK0jgSjbIoTVGrM+BiKsBgAA&#10;AAAA5fjyh58+++vXb6bzplekRoa+zg+lGR5P1sG1eDzY/NG2xLPpflFXNZrmJhNH7vZ7wBInNF12&#10;tgZPR1e7CR/tAepafNiEzjbJtXqU4wRou6N7Mt8MyN3ahU2d70ZyP0derTP2y5uB+tADFI54cqAu&#10;6b8GQBQnlOf7JTyJKM87nqNqH8vku/Hmj6bBd2OZLiiMqv3cfh5iHZs9hwyD0pSiuL7YVp6Rptfx&#10;QYXiRHqz20oQsb0/TSEiElS8Q9VByNC12/H2IvYc0ri+pq5QHta0Mo8+F/9dzDz02DZJ0yRNyY+k&#10;6rNPmyCsBgAAAAAA13r59pfPXn/z8u2vTa9IvcYebz1jljSrMTV1lhau0kV0jUbe3jI2DHFtWna2&#10;7+EpBs5exwq2TBl7NMFc2CVUKpBwOAW8Xu7YHeunWStVDokq0TUydCKiNCuhhWJXfmFT30mqrWjM&#10;AxfFEQGq1JVjBCjB0Hk0oFU9j1wojGrt+9ZGRTsgdsp9WyPihzTcvwWmclsWYvyJdt6Ie1w48noV&#10;F6gHj4fkPDTjMwwyDLYtuZ/VkVcLE/LWYTVt6+NEmXJf7REnMltu71YiUtOvXD0euAULHVv8EKn0&#10;9jqy7UlSQ4T0Y5s9M9+N2FhHttgwaGyQaci8L1O+CKsBAAAAAMDlfp7OPnv9zVc//rSzVGNyLLIM&#10;ynKKEoornvrRNRo4tCrAnuW0DEt41P1RA4d3nzGzocvdkN73qbDcthomnWyTCxs0uJbyYbXDZWxb&#10;ogcXbuoqzBACEdXRsgSOwn5UlpHHA/vxTxLE1LJSVRXtZsfCpuQcaVHUXdhZKochBrhCdTuQofPd&#10;eN30jYg0Js9hRvEVOIMsAyYiz1nXV8tz8kNBz7Jy91vDIL2o4JamkWWiiF2ZTHOTVHtkGOw5NWzV&#10;svTZMsjYyUVIGOInPlDC/iVhJEnCtkXMlOUSxa18s/cSR98YtC1JW3ZwVmTIi511ky5RzJ67uSR7&#10;1IJEMg9cNvbzWuzaEkbqdM59EsJqAAAAAABwoc9ef/P5t99No936PYZOd8PNHaBnUxDT7NQ3yPnc&#10;N+0Mne6GvHXDKbZJ94vKX2jzDqbYVnk1Q8e7dFU5ksthXVd5BsYyiiN6RKRrdeQyocUkzws3Dsmx&#10;YUDpqjnQ7ibViIhdS3Khvhee6TmVz+qtgAEGqAUPix6Lujah+EpHtOSlEFkGtAzIMokIqZpKHO6n&#10;ndfSM/3RVzUsk2qIYIrI/YxHA7ItIpIsoyCUcusUwrYsx/D2SUsPO2tZnk9m2u14+4AvC1+i5s+q&#10;bBe/q8aW2ZO6jwirAQAAAADA2f7wz//+5C+v3kwPqohpvJNUW3GtdcGzKoxc3v041lhuB/RuVsnH&#10;bX1K8b+wDDx7qMqxsu1ZPQPe0MyLanG0dk9gtcrRodr6F0FETtGMf9D866HQGRrTaNPVWoKY5n5N&#10;L75rvJdUW+GBLX4tRVLrcHxPTtLiK4kEVxEALVVynGH38MBDlxx7XSs6imXuq3IY7LEOFV+Bj9I1&#10;Mk3WNYniZu73EVOrzhNpgJqmGnrDLKpgVycRmS2IKFeiHyU0QtKMjYItWTAV3HJplr+fsGuvXoSW&#10;MCr5Svvig0phaU/1bcYLYTUAAAAAADjD9//+7dO/vHr59tfif22Zxa+lVtSoUdfYKripYV0Ty6i8&#10;/Wih1s15tW19rhAlMpSCMmNBXPRfqyLLJct59eRyi4ggFnkB1d6aj1OZLXk82F4ms2UzR79uUOiQ&#10;WAqN+W60/dyIXYsMXd5XG/heK5rlX+tD5cgooSQ7fGgnCyQYAKrT0rMAjwfkboV3bYtNUz5Mmz4S&#10;tnS42gcDdaKuDhSPPPKc9T8PXYpTmcwru/Gvd5S6+puUSoT8gDx3f3mcVHsQ7uHgxwmZRTWE6m0Q&#10;eXY/B4A1oVV35pvh/r9IUoqUnplUg0jt1f4+frSROGGr+QNjgxBWAwAAAACAk0zC6JO/vPrqx5+e&#10;+o8OIjUfWX6liv7aE0icFubkepoRqecOOstp7tNeLidN1S8iNffpdn8ujBbBhTMXfZnuKGLoPHTW&#10;VS7STOa+CjtsEEuc0kNZLAriph9s94My+5FjFVQ4MHVyra7mgMv+aSpNuMr9nG+H9Hg5kYvMfWpB&#10;L5IyKbOztBeGuPsMfSeptqIxD1yZLetcDXYsIpKwocJR6klTMgpuGFF8ZUfrj2E8cB+TamuWwbcj&#10;ua8l2Q8Fyt9oZBGwYdB2XCBOZHLQSQCuI2HEnksH7x+iWaT6Wn+oP0MUy2xJI+/xTVpJUhwuaqbU&#10;a6hBRIdhtTyXUPW57gcIqwEAAAAAwMd9/u33n73+evrRF8WOvaF4Wqrm7Bccn5jor/oNpHkgd8O9&#10;ZqAyDxATqVYQS5KR99AjKYy7Gqc4S5TI/ZxG3qrXgKxCe4qlGWpgGXw32vzR0PluJLOlCptQltMC&#10;8/twCS5sI7vqULaza1RzSo1TyqWgIGvem8qRuciHOZn6+qFdmvXn/enjMAIVwwC3z7FDMdkWUU1h&#10;te3SbjxwKU5ksmhfxegKVPkVZRHy4QsnKYqvdMPm6mQvqbZiGWTofblc6QMRuZ+RYbBt0ipRiv20&#10;Clku8yWPBjt5tcWSEkxutEcPTv1XkzCiKJbVS1+tvXWt9ZfEZnM5iWLyQ96+2MjzvMICrq2DsBoA&#10;AAAAADzl5dtf/sefXryZnvaWWJTQ6KB7wmp5FXIprHAmcVr5ZEGa0f1Chs56NjPLaR4gP1SHNKOZ&#10;X/unNj1HEKf0ftb0Slyv0W+wW5NvhUeetDOsdnSour8VQCcUdvSugMx9vtnfN+XiypEdlbTy8QYA&#10;7GqghENdh2Ieeful3SyTb4coHHWtKJbZkofe5qeMVS++Yls88tavFWU5+aEKBZOO7IlsmSiSp5o0&#10;lbT7hbdbfsMYRpIkbFurvJqEEV74hE4SUaFOP5TluuOuLHwJQnZsIqJcJIxUT6rtfDuE1QAAAAAA&#10;oNjP09nv//Ti5dtfz/h/spymPt14OwuTjBZBueu2MV3K3XBVcWplnRurQZrRZNnu28d2rx1AbQyd&#10;9aIHTcxkGZhk7A0cEvdJlhc+gJXa4lNBLLnwePNgWxaBCvUO17DJAbRKm3bJrXU5diim2jITxwpH&#10;6RoyBCd4crsKIgljMg0iojxvafGVstjWTiU5XVt1SZPl6t68TTtgGaSSYH29o6Tab9IpfR78LG8w&#10;xnp2PweANWw5pbJNNgzKckkSda82z9lmsvzheql3EFYDAAAAAIB9kzD67K/ffPHt95f8z2FMeU6e&#10;vS7sH6cURBWWSMmF3s/Ftcg0SGOKUwrjflVkaRwGG9qvrtokoAJD55FHq5qdIuJHFeatG7cIyD1o&#10;P5cL1fkAKUrkt+l6J73y9F32+QgHjmvhCqFyGGIlBBEN3HVmd4vUc/Y5qFG9gbBaKUQo7kX5bR55&#10;BUuHLvnh0QIhnTiGpRltvRq3gcaFzejERtMRurYu5CMiUYwDPlQFe20Z2LHJNknTKM8ljDvcqtjQ&#10;+WbED9e9TCSzpYTR6X8BbtIVg7AaAAAAAADs+PKHnz75y8vpNfe9cXpBpaKrXnAMYoUKsQBUprez&#10;hE/UscCkPGzTNX42WoetiYiZB47oGk2Xm/9Gpf0oy+V+wTeDTaAzF7mf7+4XtXxhpMyb4lrsPjQc&#10;CaKmG5pjM6gYBritZDLn29FOXm0Z1LQ/9vnw2+OvXj5dOwxcrplG5+J62w/CZe7z3Wj/v/BD3ERA&#10;tzk2jzelEHk4kNmCzsmLgIpwXmwpHg/W0dLVH21Lwkhmy6P/Q62/5Dkfxsy3Y959m5THA5G86ftQ&#10;aAzCagAAAAAAsPby7S+fvHj19/+8a3pFAEA9jc575iJ+yIddruK0jc+ZMEXcoKG7Sao9YMeSZahs&#10;664okXdTMg0yDUpSStJeBxd6hm8G26X12DEpiGV6/LFHJxg6Oxat+sKH8dFyPgDnqLyEQ5rJuwnZ&#10;JpsG5fVWuEkzyvKCmFEuVFtLaFDAweWTOuJE3k95NFiXIcxy8sMGmxgqyDLZNskwKE4kjNp4d9Yl&#10;p132mOZ2Um2Fx0NJs/o6UAPAadixt5NqjwsljC54UbxZ7Npc1PeAHVsQVuuL/fMUwmoAAAAAAEA/&#10;T2efvHj1x//9r6ZXBEqEp7NlwUiqgJch6RrZWx0P00ymi+bW6ALYFK9x0uixbRb/C8dSuRloLhQl&#10;eJW5bK3fYV2roAmsa1HQvccej/hmQO76WQ4T0cCRyULZpCl017HDQ5Q08qBOZgu+G+8tk4WPrOcJ&#10;MEQP0oxyoaIn0JRlnR+oNJP7WdMrUbZ2/CY8HpD7/7N3b0tuXFmaoP/lZ3cAwaCqx+b5qp5gmE/Q&#10;rCcY5Rtk9gO0VVn2ldRmQ0nWXSzVdDIzL2SW1ZUjsVIXWUkyAic/u6+5ACICATiCgQj4+f/u6JQI&#10;x8befth77bVuNhQ5tkwDnY8gv1fbjS/+fuDL9njg6aJfL8ineVY9Bxq1VnvOkTkK8T1N+zZgj4S2&#10;i+v0eHD2+NQ7gcFqRERERESjdh0nX37/7u+/e9v2iVA/8Z2c+qJUvV7DiuHZAJAVDM15FssEHqyv&#10;2lMdyQtiCFwbpslUZyc4dyN1oyvU6Og6pe9qP4PVZOpj70tZplxO9cO8pTOqW/1Xhtu6fqX2/4LP&#10;C+lxaa5XC5n4cGwAyHNdRUjStk+L+iaMMfX3Dz6QJpCDct/4WsRz7yLVbsgs0CxjfrV6HSvae+w4&#10;0ZON78J2fsaRgXnseA/po6/5/XlJZ9d/LAarERERERGN169+/8Pr7/7pp/my7RPhBkei+nGQAcgL&#10;rPq+3N4235FZsA3qUtVliGhA69l5sY3D21PcdJsGxtGmhW9zkxSlXq/aq8XGC8f4nGud8uS+8+zO&#10;5h0kigNgmXBtRicDJzewzALsls9OUp2vmWprsNJc091XwgZ/aMcSx4YIirLR+qfsy+em60gMqbhu&#10;9E1/FsJ7rzpu3jDEdY4UWuW4rRl3yIwaf/2uKo88GhVHpgga/SVP+zBNc5lU/UXKl7XxYrAaERER&#10;EdEYvXn/59ffvn3z/ue2T4SIiHZ0fIo4cGUW3P1RRC4mCgwmXk1XkVxO94/mRXNf0LHkxf3pW9OQ&#10;lzP9MOfqEZ3ZsR7VWmTks1VGmgJiW62UVuw1mfr3Ik4AuI68gF73rdgQdZtcTHYTIsrE11WIaOgV&#10;AIdLlyHCGJYFQ5Dl/c/ISDVzqmvbdSXVcf889mVBo0TsisZX5tQk6h6NYnEr9uRoHysmZ5lGyV6k&#10;spaqq7CtM6JmVdynGKxGRERERDQuP84Xr799++s//ND2iRD1AqNDzqLlZhzEckcnuqIcVnfaFOsZ&#10;SrAakkwXa7nYCRfLiyaTgkiwXwsJAAyB5yDs4WT0eHViwD5Mo0S8qnXKPi57PEgZ6PkEQVW2G9eB&#10;aYywNNuZnyJ60B+bOkXf3S/da4hMA43TnuTw68VJNq4oUew9FrKhuqcjv0mWwx7fInUXGj9OEHiw&#10;rP2Dg3sI3MV6DvRUbfecNNc4Ee9+gNc6Qpq3dUbPocs1yhK+J4YA0CjRMOrJg1+V3p54d4zvOYCI&#10;iIiIaMRef/v2y+9/O+d2yaEyDcx8cW0AWhQIk3qDG/hOTjQqjlWd50AEjtXtqdJTrlZRqmkOx4Jp&#10;Is2a/l5GdVCEOLYyWO0B574fDSLC9XOSDFEK/942fZ2ve5xZLU6rK4HyufdUlgk5Ug22sWA1EXiO&#10;mIYWJc4QusRn1i6SyphIQ8R3j1QApAHhoNw3yhZJ0spgNeZDbYB+msvEh+vAspDnSFJdR22fFA3O&#10;KC9sddDFehuvZpooCo2Tbk+/fIauI6yjJ/SO/ryks+ufgMFqRERERESj8A9//LdXX3/z03zZ9olQ&#10;bUwDX8zkJtBBTBOzQE0DS845EqdKiE5RlNV1P9sbR9pOKiNeOAZO52ts6rCYBrJCk/Rsyx5t9B1d&#10;huJYMO5HWa2igWYCO7GJT/rPW89t4NryYrIJmBMAM1/nazB2YXisI4tTR+K2z6ntPk6d1Z+F8CHQ&#10;MBbX2Y9XCyPklU8jHLdntokXafssqCM4vjovzfUxb2qN/pLsNnQGDFYjIiIiIhq4d3/56y++/ubN&#10;+5/bPpGjmI3/PCaeHCztSOBplCLvbZYUasvUg+feZDRJECZgGbUGdLyNH7iS8CJzJpoV4lRN1lUv&#10;2hE92yOXPWp3jstfUerHhUx9uDYMA1muq4gRTk9RlChKmFXJ1RpIvGcat5FqW2LI5Uw/XA807nDE&#10;jnUzIhoJ1W1+L8cGgFI1TpgP9ak6/iZJRESjYRriODAEeaF3t/Xq+xSD1YiIiIiIBus6Tl59/c2v&#10;//BD2ydCjXDto8cZR/JEY53wvZjITWE4MQ1MfHUdXC2fGq821mY8p260YakaxhJ4e4c1jBnLeDbr&#10;CJ69v3if5tWZ3qijOBzaU5Q6X7d9EkOgy7VczvaPrqMGkq5J4FUWIZWJr4sWftwzp1nqweWhwVOM&#10;E0z8ijOIelH2uge/ZTewoegzxpXfiwOiJdwiS0/FnkPHsXdUEc+Vi8ndH4uinK8eWJhgsBoRERER&#10;0TC9/vbtl9//ds5tqaNxmFaN6Cl85zZS7ZZYpnoOwl6sHe7jwDinZaSbSIIbGsadrzXcqxnEUvXj&#10;ArNgOwxL1TBBGLd9Wt127l+YFw0iJJleL2U22cbOaqmruKFrkWVWH396Cq5e3QXGRNexuPZ+MdAw&#10;Zgq94eOg3Ndsi7D9iagBvNTQSI2769vWbqQaAJimcTkrP86P7XpisBoRERER0dC8ef/nv/3NVz/N&#10;l22fCDVK80Iql/fKetZ7xv323TMn/Vj28RR9/QxWozNbRhom26CBTam4kWjsolcq5mtmh6Ie4xNC&#10;7Rpp4iTT5BoiMGREl3oAri22paUiScf1xZunqp+WMvFg27BM5IWGcRMVAHmNIuofjlui+nB8DUWj&#10;v2TT3YY7ynrhsBQDABiGeK5G1dtcGaxGRERERDQcP84Xf/ebr968/7ntEzkBs/GfTZjgItg7pkXB&#10;4nHnZAhcG4YBAEk2zPqqJqeA6HNGFaM2Xrw7U2PY2Wr2nAZWRdHswleSiVMRN69JVvtnW6a8mGwS&#10;fQmAWYAwxjKs/XPHTFVXEdBSilbTkIkP0wSAPNdVE4Vuqcv4FkS9xWsXERG1T+wjsWfHc2QzWI2I&#10;iIiIaAiu4+T1d29/+f27tk+E2hOlapkSuLcHtChwzdw8T3Yw4WuZuJzKbRWqqa9RisXgWjgvULVI&#10;/NTVu0f/X6aBwIVlQUsk2TCDLB0LAPICZVWzHG0qrj3sMASeg03V43igAaPUDMeSwINjQVXTHKvo&#10;TCGYHLBEzxPG8J390pB5jqj29K63kWp3RwIPRannqn/ag8tDD07xbBxLXsy2TxSbP3qufpozHJ+I&#10;iIgAjOu5iE7F3lHp9KljUW4WISIiIiLquS+/f/f623+aN1AzpQbMrHZmpsC1IYK8QK0pKIb/ux18&#10;w//04i5S7fY/WkVYn2kJsz4n/Vimgb+5ENnPLKBXS6R5XZ/tO3Ixufe/5QWultVBXafoSoIE15YX&#10;E9y0qoYx1vH+t2Ow2mdZpnwxw07n1DjFZ8plnq/1Rvc79OcLP+FMXVteTu8dKVWvlsgKPPe60Z92&#10;q8/JbcBGO9WJLda7BhaRWQDPhhjQEnGmy7D2oHnXlsvZ/okAKEr9cP2kj376ubSnB6d4BgoA8n+8&#10;vItUu5XmerV47D9Bn3fS9oz2tfTi0GyLdLj9H9TX876nxi8xiPapDWcdP6ee9mml1V1HLBOAZjnS&#10;58+I9q3nsAxok6oboG995txkNhHfPTxeXs2RVU8pM7MaEREREVGPvXn/51dfffO7//jQ9olQZxQl&#10;wtozT1S8fW/SHbk2AKQ5ouT5YUbd4tqHkWoA4LtdD1Y79XcoSixDnQW78Wq6WD8pUu1xDMFsv4Kt&#10;WKYGLlbdbttHcm25vBcWI4EH01AmPjyJIXuRagDEczRtJA/fsK5ng/Kkn0ZeTPYPGSKzQD8tOzcJ&#10;3jscLLUbQROr6mKNx4QMnc/RmjWVj3/Ud45VEam2OS7CYqA0UptAYdeBYaAoECW6bqlE774BDUnT&#10;EG+7iq9Jhry2V2yixxpKpJqIvLzYRKoBEECzXK+XvKcPA1/S+0JXobg2jHsvUBolxyLVwGA1IiIi&#10;IqKe+nG+ePXVN//4r39q+0SehRscB8IQvJzKbeEkx9aJh0/LQVXou5nz2iOmMcBOHKVIMt0UWywV&#10;SVZvRSTXPkzkBgCBN4xgNZn6FUddB1Y8qDFSt03OyAMSeDrIorEtG+CF7c4DMQqmwQJwjRt0Z+sC&#10;NvDjaKlcBhuFz44I26xxh0aTTAOmiSznOv0jjf0KICIvL3AbtmuamAbi2I/LNUiP47lycbeFSSZA&#10;GOkqfPa/yzFOD3JsACiKYb/myOVM7s/aiW1hFuhiNFsEz3IlsExxHQAoSk3S448QvOz0gYi4zmbj&#10;jabZA+Fi56RafpzLNNjmVytL/VzsO4PViIiIiIh65jpOvvz+3d9/97btEyG6MfXvItUAACKilxN8&#10;6O/U9sHMy9iWeUo9R4q+xzXakZwlIjKQRj8S6QjPxuomWI01QD/rWG6bY81L9AQMViMarSTdy/Mq&#10;t8dpVAYQqWaZMpvAuXk7S5lahj5PfBeHCSYdG56LuP7E7WNgGruRaluBjyznjYbq4tgym4i5fV/W&#10;LBvs7cA0KlPkiuc+o5T86OwXcCwDvV5wg2W12z5lmR1tIss0XkxxM/xl4muU6LKR2E1VXa7vf9ZD&#10;Y5DBakREREREffKr3//w6us3c05mUbV2pmDuTWfcHjRNdawhrPdsJBlmFYeVg/H5jlSM1WdPKY49&#10;QcJIPNRPOCtNVR7oM8+9Z7HLEXXKKUOyKBHGCLz7/4Dq6kxV8HpweejBKZ5NmqMoK+Lgo8cE5XS7&#10;oTb5sXYTiDqWfDHTT80HKHS7obqi2VZ64NM2qXQOiOsog9XOQdyKORNsgmk4pVCn8dZzsEzj8mL3&#10;gNg2Xl7op3lbZ1Qj8/gGNttCmj3pHx1Xz5GJvze1K4bgxUw/zRntV0mmgXju5olL01xX605Vdt6N&#10;VNsQ30VZdqbA9x0GqxERERER9cOb939+/e3bN+9/ruVfNwTWUCqeUN32pimccbxXFqWuor16jqqK&#10;Zefe8/snyXSqFZVAH7Ve2Ad5UZ39K37anOlYRSkmFQVVNam/GTk321lP+2myAml+ePPSKGWE63ON&#10;ZLA4lgQePAd5gSzXRZMJG0bSxO3QZYiilMDbxjAlqa6ijiZLoGfT6+V+UFee6/L59fhaJlO/otS1&#10;ZYnvahi3cUb38RrWO5WV0xs1lE6zKcV4qP0WpqZYJgzjqYFTJ5NJUHHQsuC5tUegdmrUlkyb/The&#10;5SZkAx0IWe7gVXIvC504llxelNfzjrw4iOtURnCK5zBYjYiIiIiITvbjfPH627e//sMPtfzrlomZ&#10;f7dkG6VYRccSHZ3XeDc4Dsx4YhzXseYFpr5YpqoizrCOul4wrheDrCixDHEx2T2meYF1B1bUzkFX&#10;kVwe1HxJ0o5MY/VGUWoYy17Om7xA/9eVu6cXF45n0flaLqewdyZw05x9qQ097Gy+Ky9ubliWCcsU&#10;19aPi44+D/SwgVsWxp0I6KGa7I6IvNAP1+K7cB1oqUk2kG0S1pElP9cB+/ZxHVwIb1pRAFXRVE0F&#10;1gxflsM+Eq9GQyeei1kgYgBQLRHGDcSLyJF0ifezig7lSTHNVCs2QGpRjmXW5dm/pBymm92oOD6U&#10;bvNktl1RYMQQmfg6X7VxQgcqt8viwRyE7WGwGhERERFRd13H8f/929//8l9+P1/Vs4BqGng5vbeV&#10;03dgmfi0rOXjaKA0zeRgo7AWxQDj2JIMSTb6iZlHOqWdolSzAoG7nTpJUoSDWC/cSDJdrGUW4Gby&#10;VMP4Xije0aZiX7tvGWmaS+DBsVCUmuVYhs1EV9PQFKV+XMC/2XBcFIhYgIkeQURmBykeDUNmgV7X&#10;vDLhWOK7MAWlDieqpsMYuTIKqhrGDOEajs0LaVF0NHr4CUxDXAcimheouVKkxqn43v7Rsmw9oc5g&#10;aJJJUJEl+tm/LF+Fuk48Vy7utq6JGJgEENGapnnHShdrebG/RVCX61ZOZlC4z/yAHCkwIq7Tlcbq&#10;1izZZ06GwWpERERERB31X//4v3/xL799H0dIa5uXnHgVRQdsE56DmKu2vdPeu+gi1JdT2dmhpaq4&#10;7u+sUKfe6kcjL7A453Rtt5aZo1SjdJvDMi86NnPUK0n26LqfbGT6nDMHqLHLfY5lykVwcyUsNUwQ&#10;dq4KyWd4DoyqrAPekdwV53KXzk0BiOfAd5R7S3qkB5eHHpxiN3S+oYqietWv5lCnA802lOfKLLib&#10;2YgSXTZZoLkWMvEx3VbxEwBFodcr5M/YDPZwe6SZzlcyC+5uc2Wpi/VwIv/apUCWIU72C+3lOdN5&#10;1qoT9RwmFUGKEvi6jmq9TGmSViZX06FmGkvS8nopvrv51pqkun5OMfcO9JxmaZRUZAsDtOnnhz6o&#10;7h0d6jOapoKKQsDd/DUZrEZERERE1Dm//ct//OJ//vM3nz4BQKk1pqc6shmoKss3EYAjb99FiU9L&#10;9d1tjypKrGPOaxPtG16uQaIWnXs2uFsRrsNjmfLF7C6SwDLkwocp2qvqq0fr49TKxH+aawAAIABJ&#10;REFUNHYj1bYcW6a+rvoW7deoDq0YETVG15G4zv6GtFK1C+kYaxqUrnNXnXnDd8U09WpRz+ed0fEW&#10;cZ3bSLUt05TLqX6c1xjdEieaZdtcbkWJJO1AwF/rJ3BOulghzcR3YdvIc2yCaWjYLFOO1d2zrVrL&#10;7Oo6PAxW0zyvPXZ5M2odG2XjJTjTTFNWQngiDSO4jtx/ftB11PrUbhdf0o+0iT4noPy8ilIXa7m4&#10;/3RUlt1M6MhgNSIiIiKiDrmO4//r2//xX/79z3eHzppqqDs6scGRzqhUrGP0N5naIHGQET3f6MbR&#10;6L5wQwyBbYltaZYjy4eZXvHB7yQXQUU234mHsE/R7Zrl1eslZY1foTLJAQC4Nh4OVhtiLyN6upGM&#10;iKLUq4Vczu62n+W5ztcdiDqqi0yrSis6FizzkXESHVwIr/5SpgnXQa11OYuSib7qFSesrNow8Vz4&#10;rti2FsU2QHC418N78qK8Xshschstp0mqi92y9bW0g0x8BJ6IANCi1FXYeGrP8TnLL1mU+vEa02AT&#10;sqZ5oeuo6rcbx/B5kMYJAk+sgzjUdYduoBonUMXEE8tCWWqSadh+6GElBqsREREREXXF62/f/vJ/&#10;/e7aMu5Kxa3iejei5UV1ErVOvr0QUX9wAuvR2FREg+fa8mKyCdUSAKXq1RLZQEvwHHMsm6/roEfr&#10;4kmGvMDhykTYxsKzzYn9unQwcoXoBHmhH67h2ABaSGzTvMNrMgBAXEfz3qatsqqv8GIafHWgHewO&#10;nyHTQIJt6KeYJgIfjq1Xi+bi1fJCtRSpnHet/+KcZvrxWi0ThoGiaGCmV6aB+N7dH01DXkzL+Yrx&#10;av2gqss1lmteWT5LrxZ4eXEXr1aqrtZdK7KpSYokbfvX/Pzn852WiIiIiKh9//DHf3v19Tc/zZdN&#10;f3CYwLX3DxZlrbnoAcC7KU2iijgdZn6RprENz4UtOQSDWGZmVyTqkeMDdlPDcTepmCHycqYfF9wb&#10;AEAM6dfFTq9X8sUMxs6iY5S0U44z60yhGXpYD7p4D06xG3rVUHW/0T+kVw3VTWV570bzfPxNNkRk&#10;NoFjwTSRZhrGTcTQsPFbIqZxG6l2d9CyMAt00WBRgDDGJNg71miKo7wAGolaNg0JvMMOL9Oga0E8&#10;n8NBS8dteoeqfpqrZYplaVEiz6F8tX8iBqsREREREbXpx/ni737z1Zv3P7fz8WmO6zV2CzNlBRZh&#10;jdFjhuDFBI51WwZUAxfX6yY2fPsOXBsiKEqEyfC3mNeBMzZE1A+8Wg3duX/h+iJcZepXlL80RAJP&#10;l8Ms9V4tL2FVrLtrm+EUT5IX+tc5fFcMweb803qDxjRKZOpXdPqkb03XKN4FiDqmvkFZmfByk1Ck&#10;0x5skSTFTnaiu/+HV/7nEJGXF3d5SR1bHBurUNe9zcBHDxLXqf4L+2DLbp02HUx24tU0jHQ1wLcA&#10;se3KCxtTQtKTPf4lXTwXrg0xkOcaxQ0Fg+aFbhcX2MefjsFqRERERETtuI6T19+9/eX371o+jyTD&#10;x8Xd9G7N622YeHAsYyflvpiGXk7wYVHv515OZDeHnO/oIkTU8flromfgVAnR841uHI3uCzehst46&#10;ALu6bFlffbbvxCmmB+vuWV77k2cdVBHGzY2WotT5Wl7cz8mRZp9J58bRTLSLI2K4dBnKy9n+0SR9&#10;5Oa0buZj1nUkrrOfXC2Kkffwpvl0Zx63MptUVNCeBogTJrttgsi2vm2eN1eFs/JETLPhj9d1pGG8&#10;7X6NlON8hBra4HB/DjWg0d7cyccpEdmtyOlYEni6WGuctHpa9FgMViMiIiIiasGX3797/e0/zTuy&#10;2bfU5lYKA/fwmJiGOlaN5zDx5KDaqVwEmub1ThIZgoknN19ZkwzLBlP9E1H3dXKuj2jLNuE6KEtk&#10;OTKmI6Vn0VUkIpjsPAdmuX5atndGvRIlWuTiuzANlKpJhoirL+NjGuI6m5VgjR8biEM0fGmm1yuZ&#10;BXfR4WHcTnXmMypK/TSX2QSb1FBFgShhArDnOpgU2hDX0TBu+FzOoU9vkhJ4mASQm2CmMNZV/YU4&#10;j4TEaStBn6qtVmdugqaZTKqOcxaU6iSBJwcJVrfFZ1uNi6VH3qcYrEZERERE1Kg37//8t7/56qf5&#10;KBfnHthmZ5k1Bqt5R5L8ew7WdU5KvpiIc/fOJa6ttoWPixqrrNJz8ac5Czbj87ENqVWGyOUUO7cw&#10;jVLM619S2nAsuI6YhuYFol7kunhowGqc7T4M7B6v7Xw6SpchwhiuI4ZolrGK5WnSXPuYha6HzpwV&#10;5Fz3c9+VaXD7MiUTH2F8plLCfOR4JDbUI7XRUEmqSQrLhGEgazlp09kUpV6PctaoPsaRZLdSZzqo&#10;QXTGZ5LAw/R+EFPgCVBrvJqoapRg4osc/O69jE3sg7zQJD2svtq3mqcctD0jVVWzYYi4zvmTq7F3&#10;1IDBakREREREDflxvnj11Tf/+K9/avtE2vNAkFaduQEOt1g1wXcOF6fFEJ14WJ59S/SIX5dNAzN/&#10;Mx2mRYEorTcAkfqAxSdGb8SXxDPZi1QDIL6jpeI8gREPejERf7vCIbARuLo8KNt97l+43otGnMB3&#10;9ot+ZsVI18mK8qaAJscp1Wdwvcs0diPVtgIPm4jeulnm9qMZLklP1sygzAugLxkHm71MDe6i+ERF&#10;AbNiaohpn2o3CSoOBh6imisPqOrVAi8vduPVNIxYHLAuCl2scYHbeDVVxTpCR4qK1EcEji2WqVnG&#10;h6UWHNsYbx4JUD4/3mWfhcFqRERERES1u46TL79/9/ffvW37RDogzXEQwqWl1hqspnnRQrzasU9s&#10;JXLuLDr49m0a+JsLudkJLaaJqa+G1BAO2CrL3JYsSbLHjpQO/lhEvTPacWSbh3dqbOLV6g5W853b&#10;SLUtQ2QWaJL1OClpqXq1lFmA268WpbW3ZMN6++P0x4lNzF9kWG6rf+4f9xytNVjNMuXFBNbNHaFU&#10;Xax7ueTchREhAtsCMJy8X0T1qmGYRAmmB1FTZdnLy1qPWNbR3HWGWXsG5bzQD9fw3c05aMIi2hu1&#10;3YZUdb5S09gGho7glieei1mwmZYU+JoXulg1180abd2mf8rH7igrtTpejYHIPcFgNSIiIiKiev3q&#10;9z+8+vrNnPNfG8tILif7r5GrqN5F6DjDtCpELK7zR2luC9eITTw5mPeUwNNoKFOQhuAiuCujMPU1&#10;SbEIexy0QUTddXNhObqeJHCsWjeLS1BdwgOeg7DPKRBK1fm6uTqqPcC7GNEpjmWMsOpc3BGRy9m9&#10;NxpD5HKqH+cDecxukMwC3N7gSkUY63pYW2t6i/mYR0XXkZgmfPfuUFnq1bKfwTT9OWdtO15EVceZ&#10;z7hFRTmWOCHHkot7JW7FMvFipp/m/byw9JLGScU0QqnKhZiWPXYIMFiNiIiIiKgub97/+dVX3/zu&#10;Pz60fSJdkhf4tNSJB9uECPICYVJ7mvR1rI61V5RTF2G9sydpvs2GtYcTFucjuxPNu1z7Sato3ftp&#10;pjuRagAAcR2dAosuRzx0rxk762hTsQ2pq+pedbCPJB81uhz/zQFLNBxnjlyp+/JQPj9o7Pgpek7l&#10;3huZ+nq9evbn9s7Tf8t7kWoADMHUFwZPELVBFyvEiWzSHKpqlNQ7P8OHRABFibKAUfWQf4a7GNF5&#10;nTZoxa/YaiWmAddhtdnG6DralGG9d3AVnv/yzkt6PRisRkRERER0fj/OF6+/ffvrP/zQ9ol0UlFi&#10;0Xj1q6uV+g48Z3sCcVp7hFyc6sSTw0QI588Nw9flgTJkvxwegE0lvhWTqx3FBAmjx6HxbHlRXUqj&#10;gS3yRcm8pET0PAO8C2iaycSv+Iskq+9D5djVuNZ0bsNjGqhMGjrxMcxgtaoBOMBB+UzNtgjbf0+a&#10;aVrjxZMO6SqSi+n+0TCu781CuEeUGrG3ufQOX2mbpKqf5gg8OJs5/0KjuME0wLzaPBdfLYiIiIiI&#10;zuk6Tr78/t2X3/+WdT87J0oRNfijlIqrlV5Obld6tFSsotqD5GrSybdvzXOpXDArB1FxwDqSYWjz&#10;Vw90pE7+WNQyQ+A5m7lUzXOEyVgKczzZmMdRqboM5cVk77DWX8VSo1SmVYv60U6c97l/msFGuJrG&#10;bf5Rjeoc8mMeLA1hE49emiNKsJdROM91Pchop2Exj2UMFVgmC6oSHcEb37DEiQIym0BunrvDWFdd&#10;zhY/bPWMr1GOWlUVGezbZLtObVYN44FuAxg+BqsREREREZ3Nr37/w+vv/umn+bLtE+mucW1wzAt8&#10;WKhjwbaQF8hyZsM6szDBxf5brRZFo1GJRN1niLyc3YY/imPBd/XTkkuktOP+7SlKtVS5CLabwrNC&#10;l2ETwdZhDNfeKwaqqxrzLgyW7+yGG8rU0/m6MzdHPgvVjA08RLpYI8vFc+DYyHMkma7jWqvXaVFW&#10;LxP2LiMRRwQdwfgC6q0eXtfiROMEtg0AeV5v9VWixiQpPPfwsGaNPCw1Oow4ZqkuDFYjIiIiIjqD&#10;d3/56y++/ubN+5/bPhHqnjTvaza17otSNQyZ3tVF0qLA9dN26HZv5iXNK7dpqmqHe1T3mrGzjjZV&#10;DW04C/YT9YnI5VQ/zM//WTQYSaZ/bbyHlKpXSwSeONb2j1FSa527Z+vkRc+xDhPjyYuJFmWHbx9E&#10;7Ttz5MrZLw9RortpJusWJQjc/aKfpeo6au4cBqA4sjGgKAe5Z0AmPgJvW0k830S6d/kmTjQuEnjw&#10;XFgWygJRomG9Qc8VmongIWqKriO4zt6snSYp37kGqJPv/R12QnuJMn6ZiIiIiOgZruPk1dff/PoP&#10;P7R9Iv0wrsxqTWiqPbv8u5kGXBsiyItnxDR08hu6tlxO947p9eozX7PNr9JyM55tmXkTKFPrDGOD&#10;wWryf76s/qSr5eBmUc/Xeo/5lzb9RBXZANabO3kNrNStMqBdbDd5MYHvVPxFlNZSy/XkNuhio3Xb&#10;iS026gZ+1pfverDa+X3uFEVkFtyVH01zXa77F2J1hh/ief1qFiDYr3CtizWaDD1shMz8im96texs&#10;0HlLmdWavTT04EJUqa/nfU+duS+f8P/IxXQ/BVSe69VieEnOOOv4OSwDesyTvoNlymwitoXNztIo&#10;0VV45vM6ZBoy8WHZEEGWaRgjq3tip+kfuHPZT6sbYAj9vh4ntAwzqxERERERPd3rb99++f1v50lH&#10;yioR1aPjb99FiXBoiz1bSabXK0x9sUwAmhdYRR2OVBsE35FZgM3WWFUNY6zits/pefZyqu3aVHik&#10;Q58dR64tLybbxCHYrN+HgwhZ67xuRap11bGhXceQ502ndmxiao+qLtZYhrBNFCUrMj+NLkMp9S7f&#10;WKm6CocXqQbTOIxUAyDTQJPBpfIVgWOLZWpeIM2GF+vTNrZnDWy7olihZUngMV8mncGYR21e6NWi&#10;0QawTHl5ISLbZncdcZ1yvsKA1iaG+ZJORzBYjYiIiIjoKf7hj//26utvfpov2z6RPuEGR6KTJRmS&#10;jCOnIb4jFzu180Rk4qsIln2ewX8gA0rdq86GwLW38TFROpxFbtuUl/dTHjqWXE714wJlTwdrT0+b&#10;juh0P+zyuQ0CG5jOrtMF6D+nGyNC1xHWERwbwGDLYm6+3aEHdk206ukL4ZYpLy82oYcCoFRdrIcU&#10;IkCDJG5Vzl0Ajg0Gq41LN+6L9Awym9xFqu0c1BqDp9ltqEYMViMiIiIiOs27v/z1F19/8+b9z22f&#10;CBFRp/R+AktmQcXBwNMwOXOgVYM1QAEgyeAerCAWZb1rz5YpX8y2OeoATHwN436H/d2QiV9xdFOP&#10;OKp5qdI2t02aF90OSKI2aZKKVxE0oMNL5EO0y7EARVY8baGOKRyodkMNUwMAiIxjDJnGbaTaliFy&#10;MdFP+XB2ZdRERHwXm5CpPNcwZos91ZNeAZhRm2gYRDYlR/cPG6KWWX8x0LHi1MtpTmsvBqsRERER&#10;ET3WdZy8/u7tL79/1/aJEG3wdflc2JJD8NwlMsvEsWU20+j1aoou1vJydi+zhaper2r8SEPuRaoB&#10;2IT9pfln6tg+S1MD2T6SI8SsM3eIIXI5hXMzj1eqLsPaY+PoM7p674hSODb8+yk04owdhs7JtcW2&#10;IKJFiShpuQqe78rMv7vphLEuwwY+VqY+PBemAVVEia6iu3bo6uVhRw9OsRvYUI+iaSqoiubv8yP0&#10;Ibkt57rLEJn4ulg/4h9otjt1p/OKyMsL3AZYOLZ4rl4tkQ83rqI7jb+R56hMrja43S+s50BP1ZOe&#10;c2wuglrQkz7TeQxWIyIiIiJ6lC+/f/f623+as74DjQ3fvon6rlS9WsJzNvVfNM9x9lxxezynMvJP&#10;pr7WGKw2ZPci1QAYIi8mWmqdwX/dc+770YCTwOh8jawQz4ZjISuQZLqqIa8hnxBq19Emlsvp7Zq3&#10;AJh6+mn5UNXpWrn2TQnvm+YKPBF5XODI08nL2V3dQxEEnjiWflq2HLdH1Ja8QJrfe1YBoEAYt3RC&#10;9bCOrKjWumOh/2QWYC8VkGHI5VQ/XB/8t7yE1kLjRAL/8AVNY6bdpWfjqG3SA9nxO/sIKgLTePyb&#10;woBf0qkSg9WIiIiIiD7jzfs//+1vvvppvmz7RPqNGxxrYQhcG4aBvECWD29fLJ2Gv/9z5AVUq5Or&#10;DSAnRKkIEw2bWo04zDmxYfVhJe9z40jTXPyqzARFbYEatrm/+gsAkItA/zp/9r/OC8dAhbF2LkSA&#10;na1mjTSwTP397CxiyOWsKuagkfOZTSqO+i7WUY23b9+9i1S7ZVniu90bd/1hGttCdecqU85LTrP0&#10;eimXs3tPLKuomyOCC+FN872Kg6YJxx52edwOKUpdrORieu9td7UGt+OOC++LQ6BxIq67fzAvats3&#10;8oxuY5kyncjNg4GGsa6aSH5M/cJgNSIiIiKio36cL/7uN1+9ef9z2ydCVMV3MA3kJihES8VVe2kt&#10;aOyGMO+pq0hmwf7BMD7zavcQmuqpBhD2B2AVwbX3A/KyosYai5VVe4Dtoj4RUZOC/eUxADANuHY7&#10;uR6PXQkdG9FjQ7RPjVwR9yBSbcO1h5ZHqhki8mJyd7MrVVfh438+6gpVvVrAMsWxtSiR58gH8eC3&#10;K0kr9w8w4udpxLaUwWqnecabZJLqhyvx3U28msY1Z9omonroMoSYsnMz0qLUxarFU6pmmXJ5ITvT&#10;JhJ4MA2dd+9U6RnEc+HdPMPHqcYnvwoxWI2IiIiIqMJ1nHz5/bu//+5t2ydCdIRl3NQ82hJD9OUM&#10;nxacczzRmEOHhuM8CRLCRA2RwLvdca5hjGUNtfOqDagrxhkm/uFhzc6UK6VCg61XlHq1lFlwu1qp&#10;UYplnVuES17VO2hAA5boJFIdHCa2NaJCz5V5WG/14PLQrVPcT8dliFxsSl23HgDUrYbqsJ2Gygsd&#10;7u4pjRLx3f1UwXmhHYyt7EPnrfPVoFWdbXzVbiY7PBfWc6Cn6lXPUdXrhbqObG5GRalJ2sEaoDLx&#10;5SDjvriO2jayXr0ydK5pO0RmE/F3NjI5NmxTl+uT/hEGqxERERER7fvV73949fWbefuT40THVaW1&#10;EEM0cM8ZW8N3chqbVaxhsl2CyguW1n2ivNA4Fc/ZO1hvRFeTskI/LbcFyxroJ8dW8rLBLgZXOHcb&#10;swQYdV7PbkDa1maJooRpVDRXrdl68qKiDCiGkkC0YY5VXep66infx3utZ9ewx1HVTwuZBbhdmo0S&#10;XYaPixIYZIs8ThRXVAItS9YAJeq9EV/YWpak2r0w6V1yJD28OJYeD1brz0s6uz5gW/ci1QAA4rvI&#10;co1P6J0MViMiIiIiuvPm/c+vvnrzu//40PaJDA03OJ7fsZpHe/u8aTzOMsg2ZbwMQalIspGuuZaK&#10;dKC7/Js0X2uaSeDBMqGqSYZl2IPgv5NOsCgbGiNZoVEq/v5sr54h+K/zvwh11sl9p+bOZhoy9bfR&#10;A3mBONVVY3kxu6Gx0RwlOFiWgJaI24kr0uVaLmf7R89ewnvvQ8P4tpLaveOnLMzQhlSG/QGwnrd0&#10;xfsbHfHchXBVXayxOC1ryMjpMhTLgr0zqMuyqhIcxy1RfTi+hqLRX5Ldho4Sr2IXPQB4DhisRkRE&#10;RER0qh/ni1dfffuP//qnc76JBS4CdxtUFKVY17tqQgSgg7nfqTd8B7NAbitgThXLEBFzWpzVqAZo&#10;lCr7z7nM11qUErjYlNIoSp2vGVVJtGUa8jcXMG7i+C0TU19MQ+cMJjg/XYbi2XvFQHUZtfYImmS6&#10;WMvMvwsdC+NzxPI+qCh1GcosuPtQVV2GvCwTEVVQ1auFBN42J2VR6Dri5NjpRvUmSUT9pnkhVbup&#10;NefT8lBU7KJ/yn2KwWpERERENHbXcfLl9+++/P7dmet+XgTYTYLiO3BtfFz0IK8M9UKSVZcfSlhK&#10;4yQcjzdMQy4muwdEBBcTTfNHLCS03Iz9qRTwAHbF55n64jkwDRSlxinCeIB321WkqwiO1VxGNzpq&#10;cL2r52Tq30Wq3fJdrGPkY6qW2wxV/etcpj4cC2IgzzWMWw7SihKN4m0pyaw4NWzuiU8RUaJxCs8R&#10;00CpmqTbK3MPLg/dOkWNU5n4FX/RfuRftxqqw9hQ3dPB30RV1xHWI0h62sHGHwfWc6CnYs+pha5D&#10;ebGf/Fjzomez1uwdDzg2K3Xi1ZjBakREREQ0ar/6/Q+vv3v703x5c+BMbyGWiYNyXTAEUx+Lmjf6&#10;0ygo4lR9R+7Xx9E8P2ceLL6Tj0rlMuHmOMvcUMe9CMS7ueeahkw8uLZeLQcYr4YuLN634dy/ZEVs&#10;iu+I68AQFKVGyUjbub/c6jKC4jmjKwbajE0WsQ5RoI3LoyqiZIh3mmblBZIU7kGp63Wn+hidiANj&#10;H1uEiAan+QubY4vnwDSR5Rqxekm3JZku1pgGYtxUb0hzvVt/qdCfbai8pwOAxon4FZVANYxP+ncY&#10;rEZEREREI/Xm/c+vv3375v3PtfzrR9bMjh4nOlWpuFrp1N+8GWqpiBOsT3shpNNY5rYAXweDGJ4/&#10;VWIemRc6dvy8LBMvJpsaAaqKMMaKnZkex7HuItVuWSYCD6cGqYxuynF0X/gYeTHZ3WMgvqPzNYsg&#10;P6RrfecwrVrvndjEXftFiE6h87VMSwTe9s9F+dyaqo8cEaYhgYfN5p8k1ShprZotNaU/C+EjxNFH&#10;VJ8hjC+5mIh3ExljWxJ4ulhrnLR6Uo1r9Jd87odpnCBJdfOgpSUzXg9NlutivVejQ9cRstOe4Rms&#10;RkRERESjcx0nr77+9td/+KGFzzbGODvKbPx1KRWLULuQq880YBpAJ6O4zmInlAqbaKr5ume567vM&#10;MuVvLm7/JCKY+CqC5eDS4RxeCw2Ba8M0UJZIMu4MfopjGZVsi/ceepTAPcyGKy8eWQSZHqnm4Zjl&#10;sCtmuZW/IFEvbHL1rSLYJkptaC3TdeRicvd67ljiO/ppyXg1GjaZ+PBdmCYAxKmu1nza6QlemmjU&#10;xHPvItVuD15MNOMsSrepIuPc6WBpnGiWiefCtpBlmmanRqqBwWpERERENDavv3375ffv5knN2TKO&#10;vSpn3EVEw2IIXkzE2QaLqCqWYX+y0TxuwtcQXE7FvMvaIiK4nOrHxaD2BcYpnKqgn/izv+az581n&#10;weExCTwNk4FPO1qmfDGDyLYNZ9AFkzmdbK8aMtGpKjLzbY777pEKklws7BxdRfJytn+0LB9xC6Ox&#10;O/NGoh5cHjp8iqrN7XsRuReptmFZMgt0sd6cTUNn0ntsqD6Riwl87+7PniOOpZ/mA3/natKpA0Jk&#10;m9yRwRzPwy2yw1dVbRCAeK6un7PLkT2HjjtX7zCNbSLwvBjgpoiivBmDT/xqnNEjIiIiorH4hz/+&#10;6dXX3/w0Xx7/T873wpBmKLUij1orVRo9Z5syRBVxxnW7/uvSm+1OpBo2UVwXEy11UFnHPGc3Uu1O&#10;4GG7mjUIUaqBd5s9bkPzooHYKXGOTE24NsLP13Toa75KQ24i1e7I8IZP/TTLxDGr/qJLl0p6jnP/&#10;kvsXjWOXIOqRJMMqwtS/O5IXer3idWAc+CvT6Ry7OuW57w7q8b4tHJT7mm2RY59mWfci1TYMQya+&#10;stu3QaYBgptHFy11GWJsBQ2p1xq+1BtVk3IAKifriGp0StcXkWkgt6GWZamraHS1az+H0zFERERE&#10;NHzv/vLXX3z97Zv3Pzf3kaXiaoXLyb3X5lXcQgjCRXCvuJVrw7HQhcKR1HGPeft2banMxTX1BhVt&#10;cyyOwexMlNS5Zgmvlhq48FwxDS1KxMljYsVqNOy6yZ6zF6m2Ib6rQxo+DYgSBO5hY2p4YnQ4F1ZH&#10;K80Zr3aaTg4WXUWIEriOGKJZ3vPnkE42MVFfPGIA7W3PGBrTkIkP14EhSHMNY9SdV576QNyqN3cA&#10;rgO0Hqw2uhvfvUg1AGLIxVQBxqtRDQYxvsqyOi5tVIkhG/0lm+42g5z+k4uJuDuLMoYhFxOoKh/M&#10;dnAuhoiIiIiG7DpOXn/39pff/66Fz84LfFrCsWEaUEWStfAKfZtTbZfvIE4bq7HCbPxDdmSZRyxr&#10;UL/6eOa+SsUqxipu+OfToqzOXRf3OtTgc46F4jFo5lRFqfO1vJjsxqvpYt1cKbG+GtR1+jk0Tivz&#10;O2rExcJzaaqzFSXCpm9hdxxLHFtLRZI2/czP0Ux0Is2LQa6JAoBlysuLu+dMxxJnqos1eFMb6EL4&#10;GRzLV0T1MY17kWo3ZOofybjDOz19hkx8BJ6IAUDjWNfR0KK40gx21Ssbg36osyzzXqTaDZn6Q+y3&#10;T79PcQ6UiIiIiAbry+/fvf727bzFF4BSW665eRiptuE5XMWn0Xv0i3SWVQ+lglPGOM+8+TLE5XT/&#10;301z5MUZ/vHuONpU9/9iYHPKzUgy/TCH52wX26KEzUgnCBPY1t51XufrI72IV34AgGmgVBbZ3LJM&#10;eTHZrJ8JAARYRbqKWj4reoQzR670YED04BQbkmYotWLnQP8jumQ2OfxeMg2VRy0/AAAgAElEQVQ0&#10;TnnRHjktyuqLXsapocYZR5I7GiZMgy8yQ+DYYluaF0izBq698vJC7LvUieJ5cB39cD2ky76uI7jO&#10;XmJUDePnzRoNp33o/J7dO3ZH5T3moPP7no7BakREREQ0QG/e//y3v/nqp/my7RPpqsokRtQPXZpM&#10;STJMKzYEazqshFhRqoG3PymmijXXoc8kyXQdyeSuL2maY756zP/a4wQJaY5JxeGhDZ/a3VwSS225&#10;ai31mc7XSDPZVEwrSo0SxvQfI1MfvruNhMhLZjEEcBupdmfqoygHEPXSB116MKYeUdXFWi7ux3Xl&#10;uS7DzV+3dFrnUJmj1xA4dg3FQKsaqs+NV49mW+SBT0tSFMXhGrnyrfZczvJTizGm1O7n0a16DpYp&#10;L2ZimgAEUC2xDI8kzDsT1zmMiRExMPF1Fdb4uY3TT3MEHjapqspS45RFrqlxp1xtWro0ie9J4G5u&#10;97p5uO12VDqD1YiIiIhoUH6cL/7uN1+/ef/z6f9rl2Y3zuXYe9HA8hXR2T1yNOSFJmlFVvN1fO4T&#10;atvVUqeB3OTd0TTDsjNVFYZx6VrFukluZBoYXk61SmmucSKee+9gUQ5w+PTCMMbRIJ37pzka4Rql&#10;GnG14zNkFiDYuWpZhnwx00/LUceruXZlTSKZeE+tJMvrEVEjklQ/5RJ4sKztH6NkSElo9ohlKgNo&#10;R05Vr1dyOb0Xr7YKOxDtMdhxd1R55G1XS+QjfqYaABF5ebGpxXlzwMDFVMsSte1J29tXecfZRLDV&#10;M75aGrUaxgg5YTJAPd6GepxmWfX3Kmqc8JRpIIF390fLkpcX5dWiy/FqDFYjIiIiooG4jpPX3739&#10;5fe/a/tEuiRK4VYlnU4aytxzdIOjaWyzu+UFyvFNTQ7JItRJefsmrEWBRTjARetSsVjrYg3HYqet&#10;S6mNXZq6Yh5qUYrnwDSgqkmGZcjeRY1gN6PTmQYm7mHfkVmgHxfH/7eBdzapilQDgGMLh2d328CO&#10;haLsSiQ9UVtOuuQU5U0qtQGpLG8KaIcXKZsxyIXwk+W5frjeltJT1STlXaMdRYkwQrCfpf7IFWng&#10;j1I1cmwURZOdXHx3N1Jt57hXYwJ1OXJ5O3aceqrRKwEvO+dQlBrGu6FjG7qqLaGpaRx+HDYv7J8e&#10;eGFvGYPViIiIiGgIfvX7H159/c28/S2hHZNkiFL49xNfzVuNJTIEF4HshNDpKmYmoR4rFctI1zEs&#10;E6X2JyHWU2dehheH9yycwHq0Y021imqcqCIiOqPDRKobdlNRWXSEzALcLksUpS5WfFx5DC7h0jCF&#10;Mab7ETDI8/qS+lD/JCnT7LVOV6EAd/FqWmIdodZikWMiEx+Bt4kb06LQxjIIHpTj3KqKIT6b8kg0&#10;Xt2zcyIyC2DbMARpplHCGw0Nx5kmOzeleO8CyIpCV5HWdjk6rAi8PW5ZNc/ePuufZ7AaEREREfXb&#10;m/c/v/rqm9/9x4e2T6SrFiHiFK4Ny0ReIMlaXr66H6kGQKaeqiLkrNxjdDU2qFQui1LzuMw8el29&#10;JNJgjbrLSa3LbL2lcSqHcSEA4oa20MjFBP5ObVbTkJcX+nHen/0Dz9GlIdmlczmiB6fYDf1uKF1H&#10;Yhr3LgtFqfN1HR9Vw7/5bI6NLO9SOddmz6Q733uETm98XYVYR9tKxHmn+m2fHNZzkIuJeDtV8ExT&#10;XszK60UToVTaQqpCjRJM/MOMbhrVuStYRP7Tpdwmb3MdcR1drLVPAZcccSNmmeJ726LY6eMLwT+l&#10;z+gq1FUI24LWv8G7n/kUGaxGRERERH3143zx6qtv//Ff/3SOf2zQ76hp3pVAIsuUyrKkgctgtQ4Z&#10;9GggItrHi15nnfun6eXcbWdoksqkoqoI8nFXEMsLrGPstUxZPjVr5omd3jLvhaTckFmgV8snnQAR&#10;9Z4u1ojTTZFiLUvEaXNBMG09U20S/NxeD9NcFysWuOyJljqNZYlrt18LVRUZk1GdlWXuRqrdkmmg&#10;n+a1f3qao+phGbUWYlbVqwVezMQ0bw6UWIY1Bucp5CKQg7AYuZholvHaS6dq+CVdPFcuJnd/dix4&#10;rl4t6n1YaqQau2ZZdWMey7/YDQxWIyIiIqL+uY6TL79/9/ff/XPbJ0IPOdzgCKf6BURMo94ZysBF&#10;4IppaKlIMqwilIxNoEFgRyaik51+4djcvouSaw+jlhVI88NnOX1ov8Eo7lK6DEUVngNrszs/00XY&#10;TGIzOVab1TlShYpo2EZxyXmcNNPxlGMTkS8utlfgDceSL17oh+vbhWdGq9MdEbmc3d4oZTZBGOky&#10;bPek6FzkyCNQ/VXwAEDjBL67V4lPtdT10/YwPFpe6MdrdR2xTBSlJrcxynV9afEqNksAENfRsM6M&#10;bqPV6BPOoB+nRGQa7B+zTEwDXdaRhrZZeaFpdngZ1KjTCQIYrEZEREREPfOr3//w+ru3P82ZLaCH&#10;WqlrcBGIv13JE0PgO+ra+LhgvBrR83AEPdrRpmIbUue5tlwEMG/KyqS5Xq94Ax0tvVrJy+m9eLVV&#10;DK5IAbqK8MRUatQORq4QDYb47r1ItQ1DJPBqDxChHtqNVNsKfCm1q72l50/dm7CtJrPHtV0FT6+X&#10;mPjw3U1dTk1SXa0bmgtNUm09IqXt9id6mLgOjIpeKq4zhGA1QOcrvJjuxqtpGNd8g3vu9Y3BakRE&#10;RETUG//P+39//T/+32/+v39v+0ToqY5UI9X6MrVY5m2k2i0xRKc+Fk3tnTUEE287gV6UWMdPzUzT&#10;82nKDmFLDgEnQUePA7l+jiUvpwdHZvpx0eQ5IC+6ER5X2zk4lvguTANFqVHSldLtlVT10xKWuZ3i&#10;z4p29iHQDc3y6rth3uFeNEg9GAc9OMVuYEM9Upca6kj6djg2Ohp+VI8u/SbdZVnVyUcD71m9hY1/&#10;yHNlNtmGLqkijOqIljis56BJKpP9tEkAtGgi5S0AqOoqxCocdqdQ1cMyoAC0kdTC5zDs34eOu92G&#10;t2c3gq26d/Skz6jq9VItU2wbqr2ozMtgNSIiIiLqgR+v5//5+//1X/79zygVhpx7zbIn7xsDUJQa&#10;JhIcpItf1jaJ7B6pgnRsRvvsLBMvp7Lz0quujfm6u0vRHA1ERAQAkMCrOGqbcG0kNSdIMATTu8So&#10;SHNdhsietfjRzQhXmfqY3rWz+A5WsXY8R1dvVqF65/SHsCRDmh2uu3e9C53HWJ9ZLVOmPjYVYPNc&#10;V1HtF+TNexODU+mz2uogcmThuX0cMp/VeBNVJdQBAMOAZTHU+2w8Vy52dryIYBKIGLqqP3FRXmiW&#10;7RXiBKArVno9k82oDWNM/P2/KUokafNnRL3W9Ev6scitTuyOO5+86E3kqDJYjYiIiIg67z//z3/+&#10;5R//bV7kAGAILLO7gT5043CD49Yy0lIRuJv4LS1KLOtfYjkgptHQa+jMl/vzoWKIXgT40GBaGhqq&#10;Yc2lELVjdOPolC/sHQn4tq26b9zycnavpNcmo9uH+dAmkR1rN1Jta+ohzbr4rHty2w/rx+ogBQC9&#10;Xsnl9C5eTUtt49GaGmKZ8jcvdv5oyeVMF2tE9dT9ch2Z7VSCjhJdht0NWevqeVHtkrR6K9pNIqVu&#10;RqtT5zSWeWsEZLofxgQAgYcoaiDHj14vcTm7jVdTLbEMRxlEVeN9UdcRTEO8u63IqqrzZX2f2DLH&#10;QlG2lqGq0SecgT9OaZJKGRwGLmvceg3d8WKwGhERERF113/94//+xb/89n0c3zvKYLW+W8dYx9rM&#10;q/6R1RRtpgsZIlXz5mIa6ljsxk9326psw9YMfALrnNhURKfyHdjm/tgxBBMfy0ElRRD/INfszfGG&#10;HlRoAFT1irVZT9PfyBW5nFUcnAYap+f/3R1LLu9XgvZdMUSvV2f+IKLn0SiRib+/8FxqHTUHqfey&#10;I89XRTfvnh08pUewLBhm9V8ZZhPhPqp6tVDTgGkCQJZ38sftPV2sNU7FtgBAVaNkgO0sIhP/Nt24&#10;Zrku10wy3W+qulzJbLr72KB5wWeGpzrDqGewGhERERF10bu//PXV//znbz59qvg7vhYOQzOrsHGq&#10;E08Oaz2EjWyZso7M0NGTuTZeTES2P6gWBa5PnSoa3PTZKPV3mXkHuyJ1XpxVJ1c7ts53Lgc1DTfE&#10;NtsbNvV8snmkctmx40TH8P2oRY1dmEyj+uJgCOyHd3M95RRlFlQcdR1Y5nD7W/2/pWXCMFAUrWVn&#10;OY+OPcSq6tVCLmd3A6Qo9XrZg0b2XDENAJoXz0371LHfpLtUsQox3b++6eIZ5SnZ+C05Ws9ho8U8&#10;WOORZpr2MZvvYwetXM620XibP9oWXl7o1WK4D0KjoEmm+Vx8D5YFLZFk99Kq8ZLeOAarEREREVG3&#10;XMfJq6+//fUffsBFAN/Z/+uiPHeQE99CBq1UXK305XQ3Xk1XcUPVkR6Yvzi5kFkjHbXjo8Ey9xI8&#10;iGnqFzMMrzAcEX0Gh3wTdB3JYbBamtdeA1Tk7L9wRyNcj928eFMbI/7oJxllczUcxmpVrxyJ5+iK&#10;ySdOZ5nyYnLXqmmu18tBJaFp96vkhX64vgt270TwxIMtIiJfXNz2BwGQZkPrEl2l60hUEXi3abd0&#10;FXajzwxFnkMVUvX0XTLEp+dGdYlyrN1ItQ0RwcTXObPMnkdrL+lFqauTUraPqus3jcFqRERERNQh&#10;X37/7vV3b+dxCgCrCJYJeyc3Vam4fsZ+R2rKZzY4Niwv8HGhrg3DgCqSrLntlaVqlMpBzKXmBffh&#10;PUVQUS5NRNRzGkqV16TAhWNBBEmGOK0IXOjSICPqq9GNoxO/cFbop6W8mNxGSGiUNlCIU9NM3Irk&#10;ajq47AgaJRXhgIA+M71KHUY3WDqPv8gIPbBlixGuHW8A05CXF/fqVDqWfDHTTwxOOquqeKNuRqvL&#10;5Ww/HtSxZRY8K79X/7TW+TWMEcZtffoorENMJ/sHw5ipzhrEm8tziV2d7ftYFvC6NPpLsttQsxRg&#10;sBoRERERdcSb9z//7X/76qf58u5Qqfi0hOfAsx+K2CD6rFIRtbTuu4rUNmWnHqiWinntK/3DdCyf&#10;hGMNKljNELyc3fUZx9apj09LBjj2Em9Z1Hdprn+dwzYhgrxo6DEsTjHxUVHCe3DLikmGKN1PJByl&#10;rT20nBMvf0Q1CGME3v7BNKvlKTHPK5OraTyAC1TTpPKmZlnwHEQDeouhR7Ks6lgH38MyZPwi3ehx&#10;T9AwFhEE/l1+tTDW1ahiMWmwRKShwbmp/14CJWvaUjedZygwWI2IiIiIWvbjfPF3/+3rN+9/rv7r&#10;OAUnxKm/SsXHpfoObAuGIM0Zc3l+J7RnH1p+GuxGN2IzF3Y5xYd5W2d0oA/NuMux4NpiWZrnSLJz&#10;15J+mr61IY1c1mywbKl6tZSLyV163VJ1vm76NO7UOGB1vkaaievAEJSqyTAi1Yi668xplpq9n+sy&#10;FBH4O8mG81yvH65F9cRT1FUsl9P9o2k+3O0Tdf6Wpll5WFxb+xesxofYZzuMXLxlW6xH2TMcEEfo&#10;OkIYb4Oey+LsoTbdqudAffLonnOk0zaTA1umgWz2JygAaBifWLbyqZ/rufBcACgKjVNkI7sl8brS&#10;BgarEREREVFrruPk9Xdvf/kvv7t3lAmuaXiemyWFHRUAkBfVe9CzLsQenc1h3VgAYhrqWN2Ismrf&#10;acvMviMX2xIk4lgIPA1jLKMazosaw0vi0CmQFfpxsc3ohgeL3z1CN0uA3YlSZYAa0QlGfRfQxRph&#10;LJ4DQLMcSW2LiEmq1yu5mNwF1kSJ1l8Jmnpp1IOy0lNbpHhSMCjbn7pJdXSRLsM2skuNxgkCb28r&#10;KQCNas/2LRNf7mfS3fyx7ng1+eLFzve1xHd1sda4d1H1Zzeyrt84BqsRERERUTu+/P7d6+/ezhvZ&#10;kEREn9f9t+91rL4rci/qQPN8UEloDibC7uxWQe3+j9URjnUbqXZLAk+7kl+tQVNPAg8iUNUkwzJk&#10;ikeOox5oLZUa3cfBUrsTm5i/yMjlha4aCbtPUv1rCscCgKLDJai6PyKKonolbmyPo7SRZihLGMb+&#10;8eL82ac6rPvjdkBEZDbZzicUpYYxcl58ho3j6zz0aoHLmdjbO7iqYhnWfu8WkYl/cwY7hwNP11F9&#10;paJlUhGZJxcTzbKa7k1d31FGdbvpywxWIyIiIqKmvXn/86uvv/ndf3xo+0SoFszGT3UpFR8XehHI&#10;TX41jRI0s1bXmAcqK41o6eJ8vIo0dQAkcHVMq4PycrZdaQYgIp4Dy9SrJePVRoY/NzWGnY1oQMb0&#10;yFQTXUfbcs+7irKHNUB7prML4bpYy+Xs3qGy/FxJXxqV8z1KmYZ8cYnbLX82xHN1vgR3DhN9lqpe&#10;LdQyt3fwrKgvVuyOfXwLq2XWWFnCPTJ75rm6Hta8K53H2cYCg9WIiIiIqDk/zhevvv72H//1T22f&#10;CBH1U1HiaqWGwDJPXznrx9q5JqkcTBKpamdWCvvRjBtiHpnmk4NMBnU42lTNtqHv3EWq3bJMBC5W&#10;tRewIOq/Pl30iOgex9rLB3bmyJUeXB56cIrdUHNDFaVeLeRydpcpOc11sWpizbsVIjILsInPK0pE&#10;Cde59yWpXi0k8OA6KEtkua4iJrvqnz6MYLmYQvbvfnIx1Q9Xg70EER31pD7/wJ7SATlMqzY6vCK2&#10;hMFqRERERNSE6zj58l/e/f13//yZ/67RFwO+hVAvsKMeKLsTuVWDRahfWLJT9FNVwX32N05aZtai&#10;kMp5Dx1TmrqbTIR7xLYV9QSrufZ2N3Cc1TCxy0siEdGYPeouILMAgbf9Q1HqYjXkR0fqhbzQD9ew&#10;TBgGyrK3K99VA3DvmIh8cYHbNW/TwNQX2xxT2rDHPaymmaZZY5/WdaYhk2C7wSYrdM3QvfOxq14G&#10;RWBZyM7RA9vAeg40ZGmuqnIQY6ql1vrwoHlRHa/W2HDbXJcAlJ0qis2rzTmYBgzjWF5ABqsRERER&#10;Ue1+9YcfXn39zZxJ5ok6i2/f3VEqPi3Ud7eT9YViHd2bqeGP9XhxCt89PKxJX+fln0CMRtLIbRgi&#10;L2d3y5MTX+MU83VzJ/B45xpHprHNkpIXjZZVNQSBJ5urRKkaxsOJwzh3K3a2BFhv8KZTu6E3sQg8&#10;ZxOFr3HaQIyOXEzu3f1NQ15e6Md5b8ODaEDyAhh4P5TAw+Fqt+vAcxGz7Clt3L/xWZa8nOH2ncU0&#10;xXP0aoGzBPONnMUYgBGq58Fy6I+r3bIMcTHZPxhG9caNJSks//Cw1rOas/eSLp4r0+C2YLomqS7W&#10;zP44BJZpvJjipuqFhrGuI6juXlJ4oyIiIiKiGr15//Pr796+ef9z2ydCDeEGR6IzKBXrGJ2M8OmZ&#10;NNcokfvxaholiEYUPK1ZJodlQAEtz79XVV5M95YnxXO0KAZbb3QWyOSud+k6wTJs4nM3QYH2XVOL&#10;Z+t8/WDH5t2ZGsPOVrN+NbBl7pY+lImPMNZaL5WWWRmnLlN/TImdxqRfI2IMjuX0dSxtNliN0ep9&#10;IZdTHOyukYuJfrhu5Xw64HzXNSaoI+qh7e1yEogh2ORUCyMNa51UUV1HMIz92bPFuoEkZ+Lacj84&#10;T1wHLwy9XtT90VQvyzQuZ7u3+M2WBr1e3vuvGj8vIiIiIhqFH+eL19/986//8EPbJ0JEAADXxtQT&#10;y8JmY9wqHll6CS5knUUPm3ERapaLt51x07ipSLWjTdV4G0YpAg8HVSQQnXu90DJRFRUngaeDDFa7&#10;H6kGQCauqmIVNfDRu5Fq209/MdE071K9DCIaPZHdSLWtwENRorb1NvGc6r9wnTNHrvTwmYioTWZV&#10;cTEi06juG6YJx2ZytTOIE3gHMdxl0d8aoERjoHGCKNHNVsCmJm91uUaWw7UhBvJco7iZ6QWZHqSR&#10;28S4W2ZzE9d8sD/No9pLJn5FMLpjq23tVgZgsBoRERERndl1nHz5L+++/P4d636ewW19scGU96LT&#10;nOl12Xd2t6mJ66ht42o5sng16r0nLjNHqY4pldq+otTrlVxO7+LVVHUZnv+2UhWpBqAiTu7pOjOD&#10;aMhepNqGBK7WH6wmbnXOErg2QhbYOq/OdDmiPvKc/Ug1AJsg5icGq3V+SFqmTH24DgDkua4itFl5&#10;vPPN1RVsqEd6XEPpkYXtscwONdudBtB5+xvF2JPG1+VaLPNePVDVXqcaZT0Heqoe9pzG52w1Tlqo&#10;2V31voDN3HVe/1bAh/Swz3SJuNWbiMSxlcFqRERERFSTf/jjn179929+mi8//58eavQV4HEfZhoI&#10;XNzuZFrHKJs6S0PwYnK39l8qFmGrqx3UW4ZgGuwdE0P0RYCPS4Bv30RDl+b6YQ7XhmmgVCRZLRtk&#10;e5TT6/kXPevIupohcKza48uNI/F/B5tW++fc9yOWAHuuJp8QNg+9WYFxrUEO+cvKkZWnYytSZ6FZ&#10;Xj3wGyiFZpny8uLuEm1ZcjnDOmogiJmoNQfXMA2TirXJUnUswWr0Wfc7TXb84tzY5NuwqeqnOTxX&#10;HBsiyDKNkpE9a9Gzsb/QWT32JZ1XqqG6/8MyWI2IiIiIzuPdX/76i//+7Zv3P7d9IudjmXg5vVtv&#10;cCx4Dq5WDW1supzeK/JlCC4nuFp1OcUaNzh2lGVKVWSDWJYawingnuHPRU9Tau31T48tNXX4ttVX&#10;RVkd6lEcez7hhYMa86TO5rsy2ykRso51FXFxotowWuVY4qWzSDLk+b0UMpvPXEV1R6/KLKgIJp74&#10;iJI+xXP3yzBGxMCkmc7X8mKnpFeperVoeBQwWr03VBEl8A8yFqdZE0HG4xEn2ny2JGoB74tD0cH9&#10;/PV9fF5I1W5AZSXontMkrU6udv/+zmA1IiIiInqu6zh59d+//fUffmj7RM7tcrK/3mAIZj6u6k+Y&#10;79r3ItVuBW47q/6eA8+GCNIcccrlluGwTMaR0KNx3vPRjjbVoNuwVF2GMrufx3FTcnR48gKlVgQl&#10;lNrARVWjVKZexUcz/Sr1kWvfi2kAMPHENHpdoIo2NEpk4lf8RVzvxUo/LeVyCuemYrKqLkNp4Ar5&#10;/7N3J0lyJFf64L9ns/kQAaD6guQNUDcAb4A6QZM3KIpwVZktDQIbZuYiU7K7yS6K8J+JFixYBBDh&#10;k81mrxfuiPBwNw+ER9hs32/FNBBwc3VVG1SfvuecqNHs2AgZIkBjEsWapuI6ENG8QJww/pjusatT&#10;ae+tVqeZXj+qXMMQcLAQ0bjoKpDn88ODYdx8FVR6mIfepzSIjoPVNMv07nsZg9WIiIiI6ElevfvL&#10;6+9/XAyvpoNjlact2R6vO1rrVH0x98QSSH0MuZPjzbEwcZtLLzd2FU1T3pM7bSyRapzwHQImSOiB&#10;INa8kJm/u4vFqa7D6u4XXRrIhWoQH0eMNVTrbR2qaYi/N+tXqF6tmCmzamzPJhxGuG55DiyTT5u9&#10;lxcIIkzuXiq10M3jLpUPHpKqerWCZe5CiuuoLXvOvyem0cbVhFewB2JDPdCZDZUXGkT1nEmXNdud&#10;BtN5b+pUmgYAzQt0PwfYYBq/b1jPgR6LPafD0lQXK5lNbxZiNIh03eCmx/LewT7zZGmmy43MbnOo&#10;a5Lq4nBPGoPViIiIiOiR3rz/8Js//devi4r2O/YowXUDwWrdMfUOc7wZguczfFpyUbw3slyTVI6S&#10;PezWD/gzElXONHazbHkxovvFVpxqK/m9TAOuDcNAmjWUYGwdKiATdxcMUaiuQwRNLa0tNhrGcB0x&#10;DU1SxOkQelrV9yNGuD5VM08Ip3ZoOPYIgtWG/xCmqwBZLhMXlgUtEKW6CRu6XjXff0ozbrKG0UP4&#10;rni7IoAaxUxE1xvDv4ZR5U53mihmhyLqoq6NTMuUqb9N16RZrpsQw9s/P2ilL+kapxpfwzIhBlI+&#10;OQ+HRrHGye6VXxVZfnxJYbAaEREREZ3tl8Xyt3/65s37D22fSJ3uicRqYOXj1Ec0HwHgHaZrBgBD&#10;YFsHJ8MNjp222OjzmVi3L4AaJ9iMcLN7z9U3yAzB1NtNH2Q5gngIgS9tmfvi32aR0SDCqpFsW2M2&#10;n8jEvf3PLNfF5uSdtMJxtA51HcKxgDYSVSYZkuwB34Z3Z2pMpZ2ND5bHetokYawjiT0KIxyXPc2y&#10;0WQyfiS5mMK/vYmLY8G2dLn5+t/s6Yig+jFa/UlMA6aJNOON+JFEtvtJoKpxwtdqatAIxqxlyvML&#10;kd1lXixTLme6CR+btbererSfv1pZDgx+t9L4qCK9722IwWpEREREdIbrKH717i//8cNPbZ9I/bIc&#10;aX6YVAxAkjWRUSxOkWS79e9968aji8rSAwCAZbYQOUePVig+rdS1d9FIKZfNaI9l4sX8Zr4Pjq2+&#10;i8+ru7E+XZrA6rK7kWoAZOIpwHi1Gk3cO5FqACxTLqf6adnQCfBySt1nGnAdMUTzHHHareS4WV6e&#10;XI3JqKg6zUSu6DoUw9iPu0KW6fVhpRu6w3XutNiW7yLNGsqvZpkwt7s1MsaU0NhZljyb7UYEgDDS&#10;VcCQtfO4jlxMIbt6ZzKb6nJ9TlVTtjbRfWQ+vZ25ujk49TXifkuiZlR/n2KwGhERERE91Ovvf3z1&#10;7i+L8aTXXgZ4PrsTrZXmWDxgk3clFhvMfPhfEpvlBZZBh8ohcRagdjVMU8bpKEMMH9WSoyrjOPcP&#10;5vtERJ/N8HHR1hkd60eCBENk4h33OJl4uolQDL0j1evkQJaJV3LUMuHao7zi0QP4jnyJjdAwRlj6&#10;ZDugxULfkcvp9n8KgEL1aoW0K4+Uugrk+fzwaMgFJ+qw05cHXW4QROI5ALSxstRlJ9LS555N/LI0&#10;3oC4du0J+UTkcgJ37wSCSFdBvR/aV73pUSNS+W9iGvJ8DsO4PeJ7Yln6uUOvhF1xqvFNYz9SbUsu&#10;ZpoXrGpXCdZzILHLw1rEtjW/57GBPYdOY+9oG4PViIiIiOjr3rz/8Js//devi1VdH9DNBNdZjk9L&#10;eA5cGwDiFFHSXC6KQrEMsA5hmSi0tTC1MMHxEkKhTHcxEHwnLzX39z7G5pAAACAASURBVMNfBl7G&#10;0TTEsY8Pi2moZXYoQLYXSpMD3fxRwsCLephG+fGjctXUaVXfj05FuMrldP/BRhwLjq2NbUVonmPd&#10;RKrtGCLP5/px0ZX8anGqi43M/dsF8k398SIicjGBa8MwkOWIEl03f6PvRvv3Rn+aK8vb6E69JSdu&#10;4qeOV/jJl9Pda/6NiSeFDq2UWH36Myib0u8Wkal/J1Jty7bgueckBhs18dzSa5dMPF3wrYT6qS8X&#10;tlNzAtQx/diGCvSn6/dNWbsyWI2IiIiI7vPLYvnym7d//Ps/2j6RlhSKIEbQ3txcoS3XF9tGyx2U&#10;Q12FBwuc3OBIw3E3Ug3dKeNY0yC7Z1LvVBVgol4oTWU3upvV6L7wV/hOSQi+7yBJT+RX673y1IOG&#10;wHMR3Ftc/uy+84TOFsYaxnAsAEjz2iuOiciLOW4SM1gmZr6YRtdjFjmaaZDyvHyJSr8W4v/EEWEa&#10;cJ2Sf2XigcFqPccXmEcq27+E7Ramyj5j6HeyE23I12pqxNDHFwBAVY/LgGKbznYwurmfn55Gpr54&#10;DkwTea5Rwq0R+xisRkRERETlrqP49Q8//u7dd22fCLWqUFyv4bu7FcS8QBAz2RIN1raM4xGZeBoM&#10;tCTZPV+qgaQ7vgPPBYA8R5S0HJv7dFmOQnE8eapthx0PW5weZka5OU50l7in6s05OtBgtd3z25FK&#10;154r0tR1UqYejksI+S7CmNdqooZpFN/UZb5z/P5o2qc7tVvDEDC1MI1TWfwHnScvcCJc7WE692hG&#10;1DlBhKl/cEyznNU/qMvkxYVYX14/TVOmPmxLr2urX3TMtmTi7W70Wa6b8LHbw2q5TzFYjYiIiIhK&#10;/P7nv7785s+LeKDrdnSWQrGJ0O1kE0QnnPkifU8ZR9MYarCaJulxJVDN8r2FunrmzS8me8uTFnxX&#10;l5vS5Ea9WTkpVFeBXEwPDusq4NpDfXQdimMdLLANNrqUnuhUZovD4wMasHkBo+zWNuacuKcC+Bxb&#10;Gaw2RBU/RfRg6PTgFG8lmS43h89Om7CRyNETDTXUy6OITLxd5ictNIgfvLQ/0Aa5nwhcR0wDqhrG&#10;nesVdZxOksErielXPlEfON34mqTilUTfMoymEn2t57C96qZZc5cREZlPtl1RVREnugo6dxF7LN2E&#10;MI39gaZZrsv1/X+p7rOiHqu/d4jn3kaq3Rx0bHiuNlJlWzz3zpO2Y4vnFFfL7syYMViNiIiIiO54&#10;8/7Dy2/+/NP/fGzuI5ngmuhQIx2Vo4G2loE+n8tehglVRd3V0CbucSINuZhqmvc7m0WYKCBTf5ex&#10;Iy90FTDF15Pde7XKcv28kpm/y6+WFxpEbdbvpkeo+n50MjblVMLIzkzUVi9OD4u5AwB0zOumxomM&#10;SvfUxaaW8Zl10MJYk1R8F7aNNNUkbSJSLT3xtJkXw7wjbMsf762ViuvocoPwsc9Lwx6UnivzyU0g&#10;u0x9XQX4yopy71tEN6EcB6ul2de+OO2JYrgODvL4ZlntqSKpk8RzMZ+I7B4vNQh1HdT/qSLPL+TL&#10;JkwRgefCsvTz4jH/WicvbLrcaBBtE2ZrloPb7PujN9tQq+36pXUAtscbuMOKyOwwGSEMQ2YTXdwf&#10;5dkcBqsRERER0c4vi+Wrd9/94ee/3h7yHExcWCbyAlGCoHs7SomIKpRkqipHNVBUteUIqlovvXmB&#10;z0v1nN0cSpwiSmqvAXqiGB88G+s+B6sBCBMNk5tgtbbPZhyyXK8fMNE2ukeY0X3hr9IgEq9kslgf&#10;vVrfeRpE4tqH8Wrh18ouD7vvZHlpIlU9FbxSizObeNi/CFFe6DoEwof+/58+IlSxDnG0eqer+iMJ&#10;2iDzCY6zeswmGiUDm+GpYCHcNOTybqo/Q+RyqlnW7x01X5Vler2S+QTml1tkklZapGxQPe0UXaxk&#10;6sN3YZjQAnGqq83ARhk9hHiuXMzuHJn4AGqLV9v1MfFdOXrKFctsLIdTQ7Jcswc/M/QL9/MPz6kq&#10;241U3xbHLt2pJa7Tws9/4iMZrEZEREREuI7i1z/8+Pr7H+/U/byY3FYBMA1MPbg2rtacZ6EDfc3G&#10;T1RqFeCojCPWYe3BW+0qFEHcaDKqUwlsTiW86YX9PsIwNaIOSjJdBnIx2T+mi00j9eZaUqherWQ+&#10;gWvDEOQFwkTXla/u9OkWqWFckjymKB6fYYiIekg3oahi6u8SaO2y4Q40QctRPmMAMASew0vfAZl4&#10;p47rsubM062LE42TXdXCQpEN9+moTroJsXnEg1afHqU6yjJhGMjzTryJzyfHx2TiaxjVe3qn9gQ2&#10;k8OJiI6dGvLNXKnK9mg9Vl33KQarEREREY3d73/+66t3f/l1cXfHpGPheBXHMjFxsWEGeyI6h+/s&#10;IpDitNn96I96kQ4TLRTzybYspuYFNiHCgS5cPUg98xF5UR6vVnRgZrl6XHug8XEsuI6YhiaNJGt8&#10;uCDWLBfXgW0izTWKj4rBdeZUq1Ko1l3ZuV/iVBebO4lzikI/r7ghZ5AqTlnQgz7Sg1PsBgWgQYQg&#10;gmmg0HFeAcQwvva1x9csRynodswKl3u7bcyFwr9qfAOiI76yRdYyZT4Ve5c+WdNUl+s2Q9Ys86b6&#10;5yHTbOfEer0n8Ek4aOm0RnqHhpGU7RnQsIn1NU1SmR6VAUW3pl4ZrEZEREQ0Xj/+81///u3bN+8/&#10;lPyZfeJB0bUrDlZjgmuiQwPqqJaJy4nczPjPfA1jLDtfXidOES/UEIh0YlfuIEUxnLIbzVFcYBOZ&#10;8anTBnRJHI/Lqfi7PQ/i2Zj5erU6ign7oupf+OsXjSTTAadSo4cIY01SuI4YonmBJgvhicA2AUVe&#10;NP2M4btiWwA0yxHG/QnN6ct5Um+N4Wm/0F0Cubv0cfuIhj0o9RH9odkWGXb7E51LRJ5f7AeHiW3j&#10;2YV+XvTnUac6eV4+n5+e/+4zvsYjAlB9189yXW7kbgUPXW4a2sudZsjz44B7jTq0JZvBakRERERj&#10;dB3FL799+4ef/3r236wye/C9TAOqHcrDQePkO/AccSzNckQpwng4fbKZ77EfqQYAEN/VvOhHgsZC&#10;uzI/142zqFiYqG0d7C/U5WYU64XUikGOo26a+TeRajuGyPO5flwM5x46bCP5lfICQdTwd5WZj5l/&#10;28RRootNEyupIvJifpMuSADMPP28ajbfLVFFRnKNqlYQYXaUV6NQ5tA6plEqpXX0hloitiEct1QX&#10;mfrHaczENOG7GrQ075TlqkV5crW8jkev2/Glm1C8wxxOqtpMDid6qkHv5x/zNlSNYk1TcRwYgkI1&#10;SZqc+SwWa+PZfD+9oiapPqZc9dOc7nEMViMiIiIanVfv/vL6+x8X98+1nVo1ecRmrHNNXEy93cbf&#10;vMAqRMwp1O76Sjb+XruY3CaGsUzMTPVsXK251v5QjiWlVVSmXj+C1ahuy0DTDK4NMZDniBIw1xFR&#10;ZVq7VR1Gqm0ZAtced0nlAeNz0cNMvMNgEc8RQ/Tz6it/8ckNLPPJYWE7MeRyqp+WT/2niagPdBOK&#10;Y9/JalyoXi0HlnaomoXwKMbUO9ylmeWtRb3QKAxqJDbtZGEQBy0O202I2fTgmAZh7REqeVEs1nIx&#10;FdldEVVVr5bcE0jUsrxoLWY0y4tPC/FcOBbyAlmuUdzOmZzAYDUiIiKiEfnP//7Hy2///Oviaysi&#10;AOIUUw9yNN0X1Pw4O/Uw827/0zTwbIrrDePVqGmOdbzcLpapvstAq4c6MWkoIo3MxXLCtxI1N2OY&#10;DCd45WRTsSvSyJhlWQSA49oTncQBS3WRyWGiCwBwbFhm7RnO/LKPtiw41rDDxCtO4dCDy0MPTpHa&#10;oldL+K5YJkwDSaZ9qgXcNP28lImHibfNgIIo1nXjCUiIqM924a17Wd80CHUdNPHZcaIfU7gOTEOz&#10;HEna0NVeZDcHWBSdyd3L2xydNqresU2v+KRnmRrbi8FqRERERKPwy2L52z998+b9h4f+hbzAYoPL&#10;6Z14tSCuN2jMkDuRajfmPoPVqGmuXX7csbCp9YMH9LpccO8mPdWYKwUQgEFdEsej0F1+3MPj47sp&#10;GALXFtPUPEecMjPr2Fkn4jUdu94lPafX8/8cNVSHsfarMD7zm4+1oVR1E+KhFbKabaWx/iadwMZv&#10;yVfqOaQZ7LLpu7ZL92oQIYjUsQEgzRqND1ZtOHOSeC7mk9t0bmmm1yuGRFMPsdO2oNcvq0RERET0&#10;dddR/OrdX/7jh5/O/ptJho9L+M4uXi1Oq19HOXgFOLWEYxpVpBzg+wad41RimGFoZjScyNWhCWNP&#10;z8FLF9HTcRw1SOO0vBJo6caDqn+aDkW4+o7MJ9u4PcG24NoKaUfSDJzGwVK7oyaueyWv+72OiHqE&#10;twk6GzvN0JkGbFtMQ5MMadOzPRpG8N2bBGa7g1po2I06d7VPf9Uzvs76V11HLu7UPBXbwrO5XrHc&#10;PO106CWdWnHvJYXBakRERERD9vr7H1+9+8vi0fvJVGuv+/lApSk6qG1f2eD4dL4Dz9mFKiZZo/U3&#10;07w8uVrdX9kyd709y3ufgiUvdLk5mLRSVaxYRYWIqFat3j5WASwT9p0dCLrYIB9TZjXHkss7tz8Y&#10;Is/n+mk5uHbo+bNKk7K8fGfO/auYT29gVSQpnKPHWi2GXQOUhomXHDqBE0bUW/2+rsnUx3Ty5X8D&#10;WaZXy0ZTauWFXi1xMRNrF/CgaaqrDdN6NUamfslB29IGKt0PSaMddvSjw7bFdWCaABAnGrE2epsY&#10;rEZEREQ0TG/ef/jNn/7r18Wq7RM5x6nVu0K5lDJGF5Pb1CyOBcdSz8anprp0lOjEleMoybC2UgKG&#10;4HIqX0o1aaFYBzV+XDPCRAvFzNvOG2qcYBU2sk7PWYZKsBkf7GRTsQ1pfLYpxCaeOBZMA2muQTS2&#10;BzmZlNW1NwSug6DByHvqEl0F8nx+eHQTNfBcpKtAXsxxkHRkUW9h+9YNLXLFNGTiwTKhqnGKjiSM&#10;ISKiMXOdm0i1HcuS5xf6edHoaWS5fl6oZcIwUBQMkGqYnCiTIq6jGbeqUueI58p8b1+ZY8F3m46y&#10;7Zl6W4bBakRERERD88ti+fKbt3/8+z/aPpHz5QXitCSdVUeyu1GTHOu4iJhYpk69hvKr5QXWoc78&#10;/Xg1DeLyKmaVeD7bn+IRQ3Ax1UJr/MRmxCnilG/89AhDW2ams/HK0VuFYh328Per7pRPpAQWz1YG&#10;q41WnOrVSuYTWAYAFAWCWNeNrOFluX5aytTflblX1XXYh6XcLl1F2j0X393PVSyuA8/R6/XdRbUu&#10;NVensaEeqO2GcmyZuHAd5AWSVDfNbHk6V+2tJFMfvrvL/hImuh5ZqtruaHtAdJPMJyVHLQuug0eX&#10;+Dj4iIeHj2Q50P1nG2oMBy2VMQ25mB70DrFMTH1dD3wnT2cxWI2IiIhoOK6j+PUPP/7u3Xdtn8jD&#10;lL42LgNcTO7EqwVxFcFJfEftG/vEq4pjobGXxzBBkqlrQwQA4rTGVT3XLt+MOPOqD1bjaCCiUeFF&#10;r7Oq/ml6EOHa8QVmDpa6xYnGCUwDIk3HiuWFLrkA008iMjuKBnBsmXoNBTsS3WjsNuG5t9W0TQO+&#10;K66jnxddv41WTS6m8PdytXqOOFbf2oHPFoNmnEipZZnKTcf9deao1TSTsilcrShgkfquUy/p4h5u&#10;jN8d91wGq9Xla5cUBqsRERERDcTvf/7ry2/+vOj7q2ChuN7ANLYlTpAXvZqGG5czNjg+gl0+54UT&#10;6eXrkhcNJfY7lTbfsji5O2r8+YnobLxwdECSwSlbs0l6ni31EDvbozz87YYNTID4bnmyRs9FA8Fq&#10;riO2CUCjpP1sfBwRIyFSkq7JEJlP9Hpd/jdqP6c2WNadSLUtw5Cpz+Bj6jpW02tIJ9pZN6E8O6x0&#10;r1Hc/mNDjzT6S3ai27RGTjwynMiMTg1gsBoRERFR7715/+HlN3/+6X8+tn0i1WGMGqV5SUFYgJMd&#10;RE0Z9wTWWU42FduQaKQ0iMS1DyPvkwxhz3eVEPXEoJabTi2ebYu61kdEXsxh7daPZOojjBkiUzHL&#10;hGEgzzn7cYfrlHf7E9lQhkpK50OwbQeOxMHo+QtjnJQOTKbUGpckLa5XMp+KaQBQVYSxroO2T4uo&#10;zKlQWj6JnVT7fYrBakREREQ99sti+fKbt3/8+z/aPhGiqkUJZkfbiLfHBylOS78v5/gepVcTvr4D&#10;78v0bpQwjuHGoJaZ6TF6NZBpCCrtcoXq1UrmE/jO9j8RxBo8va49EbWh3TtSceLj7xyv/hTl2W2k&#10;2o7viqquer383JmnC8eWi+ltxGGS6fWqS7mI2jwTqTsQs6dufhOD7fM1riOWCUDjFFlWwT/YnaG5&#10;T0TmU3guAKgiTnS1afgyoptQHPswU1EQVRX2UW89B6pQkuqnazUNmCY6kUmaPYfKaRiL7x/HxGvE&#10;V/XWMFiNiIiIqJeuo/j1Dz++/v7Hvtb9ZIJrul9e6DKQizvlPzQcbihPlmsYi+/uH9NCsa76bZmj&#10;oVMupuLvbUR2bLVtMGUFEY1B1fejzkW4FqqLDRa8pNMNPoSdhc21o3Ei05JFNURxjZ9qmaW1jOG5&#10;6HewWjdYpjy/WzHNseTFXD8tWzqhh2lqUGqald/TTwVutqbe89G8KG+HtIroq4Y0/pOZhlzOYX9J&#10;CTkDgrDnIbYniMjzi9uQYhF4rlimfl40ehpZpldLmU9g2wCgiiDUTf0lqqk+Txm1LJPSL9thW9Sb&#10;3rVzL+mqug7kYnrnWJLxwlWXB1xSGKxGRERE1D//+//1//zu7Xe/LlZtnwiNVxMbHMNEkwyeA9tE&#10;miPNkPRoWvZ8y0BV4bliCADNMiwClj0dMt+5E6kGABDf0TTdBWV2bTmmpxxLJi7EAKBpiiDu3kIX&#10;1Wl0v/bovjBV5uy+w85WMzYwbeXF8aIaskzXdS6qnao9aggss503lAGNCJn5JUctC76LsM4YxL5I&#10;UuRFSaHbEwlKO7cQXpU4QZ7DNA8Oc0H9HvuRajsTXwodXqOJ7x4mvwRgWfDcekOZj2WZXnU70Haw&#10;BnRfHDPLBASqTT1cKQDxXMwm8uVhT+NEl03nZWyRRrGmqfgeLAtaIE614csm3cVgNSIiIqI++T/f&#10;/3+vfvjxz3//dTyvEDRqeYHNmBJxr0KsQrVMFAXjaYbPtU8eH2oGweb5zv7irjgWXEevVlWOr7ZG&#10;qmngJtgxShnYOhy2CcsEgCTjxnQiokcYYORKGGuei+fuwnfitM2ywrw3PZ1d/hYghsE3wC29Xsmz&#10;+Z14tTgZXrzRV6jq9Vqezfbj1XSxRk+rKzTAsQ8j1bZ8Fx3tPE8Y8e7htrctcR1GXRA9xk1C2ca2&#10;SVumXM7FNLZXAk0yXW+amNix7YMtEOI6uDT0ekxRp3mh6yEm3axeE0+mDFYjIiIi6ofrKH75f7z9&#10;w//9/3J2mGjgGHTyJP1Z4pETa6mnjjeq5WaspglM4zANCQDLxMStvsBuiTrb8G4QHqa+bsJGvtSe&#10;bW6VorEdwCNgCOaT/YSLGiYsItmU/tw7iKhhHbk8JJmeXD2t4RTTHIWW5FfLsj7vmuvvmTesAw2V&#10;5fppAdcRc5sdOUOStn1Obcgy/XgN1xHThKrGCecD7yGlkWrAcXa683RgQJzhVF7MHmqingMN05k9&#10;5yZobPuX80IXq9pnOUxDnl/I3uyfOBaeXein67oftGQ+KTnoWOraiEdwq+V1pXsYrEZERETUA6/e&#10;/eX19z8uBrOBstEXA76FUC800lE5Gjrl1AxUzt+pIkdVVrfEc7XhuK5qlQXhydTXpKlayduYKu9L&#10;8+aFroKqpzVHOQqm/kFpYPEdLRSrIW75rfoXHs66HA3WKC9rj3d+c4nIfALfxfaCEMa6CvocVtU2&#10;1ZLao4UqQ6grkaalWZG06HAcUvODSRVR3OEx3OCpxQkvZg+heTGiB8K8QGmKxpT7iOgJRnipETkM&#10;GjMNPL/Qz4tag4PF9+Ron6oYAt+tO3uuWOXxu2JZWnWwWvk12bZl4orroFBNU92EHdgAOcKuXyfb&#10;EscGgLzQKPnqGxmD1YiIiIg67T//+x8vv/3zr4tV2ydCj+VYcG1YJvICUdJcOvE6cYMjdY7vYOKK&#10;ZakWiFKsgx7UUQ3i8uId27IdnT/9HtuvKNRHE7f0sEw8TdYNfL5czm5rZAAwDXk206tVF29wPRpH&#10;hsi05JeVqaub8MEXtB59YeoY9p2u4S9yFhF5MYe1d2/yXbFN/bxivNrjhbEWKjNv17Bxouv2VhOH&#10;9TPqOhTbPkyAlGUIWbzvbCMKTuqfxsdteiLMYohp+XQTiHf07qCqYTcLnlLlhnVfbI9M/ZKgMRH4&#10;Xr1lIm8yQR78ko6DGoPV2u824rm3eyEMEdcR2y6ulx2IV6NqyHwq/pfbUwGZeMViff/vy2A1IiIi&#10;oo768Z//+vdv3755/6HtE6En8Bxc7qXX9h2ECZZtp0jZBhlkeQ+ieYge4mJy8yYsIvAdtU1crbre&#10;w5NMV8FBBn5dbroY8dNTpzpAhRtk2+hiYp2YyWmmgKxj3YlUu/nwpkLlBuvE/ubdH/GyQJ3T7Tss&#10;tct3xXNgmshzjZIm4m98F8c3R8uS+rNTDFyc6GCSu3dKluvVUp7Nb3dQJJlec4Mi0dPkBdYBZncr&#10;3BWFdjRL8dMepfJCl2uZT2/fAVX1aslCsUTnOVU++NTx/tMkk7IpnWYe+WR2VITUEONyXny6buDT&#10;6Uxn36dk6t9Gqm0ZpnE5Kz4t7vlbgx1sRERERP11HcWv3v3lP374qe0ToadxrDuRalu+gzitulza&#10;g01cTL3bPdxBjBW3XVLPOdbem/DuRVosU2cTLDtfqCiINcng2nAsJBmipBuTy0MJQYgSzPzjEC6N&#10;GshaUWMbatFqgZuyaU0AcEvr0BD1wlAuekQdIBdT3DyYmYY4NmxLa34kk7170J1bpGs/NTtFDy4P&#10;PTjFbuhYQ2W5fryGZcIwkOfdeAXY6lhDEZ1DNyHyQmY+TBMAokQ3IbIn7Pro8oCIYo0TuI6YhmY5&#10;knRIyURZz4Eeqyc9J83K4+GS2iPGdBOKMz88mGRN5DY7Tiu7ZRowjSaehXrSO/rrMFJtyzBhW0hP&#10;3osZrEZERETULa+///HVu78sBryDudEXg1bfQk6t3G/j1Zo3cTH3D48AjFfrAL4uP8Gp/Y6nQmq6&#10;JsuR5eh8WF2TKovEKlQXG7mc7seraRhj3fMkK2EMr6SA7IByn3TpkuhYMp/ANgEgL3QTIagn2DHJ&#10;UGjJ1G2hA0yrVvUvzBJgRF3huzheovBdpGfVN+zSXYCoVlkO9KHuFQfloWZbpHftbxoy9Xe3gzxH&#10;GOumwUmnKG5kb1I3qCKKe9dBqKPG2ZPipHxSsebZFd2E8N2DCqSaF9pAQuI0LRYrmU3lS3pXDaJG&#10;r9KlDLO9wP1xdv16GEbpYXFsZbAaERERUfe9ef/hN3/6r18XrP4wFKdKejVTqe3Y1Cs5OHERxF3a&#10;yU21OXj7NgS+C8fabW8K4tYS/tVDTKPH8w09PvWOiVP9tITviG1rliFOhxD3k2QaJXIQr5bldQVR&#10;HUhPLKl28ALy9HHkWPJib8+xacjFRE0T9dQS0lUgl9Pjg3V8FtEdjxssIvCc7SKHplkXLwIdcmYT&#10;9/YxQE7s1RHXrnftLcvhlH10AykiqAG9HRFEY2Qa8uLydgOGaWI2EdPU5brV0yIaEt4XK6NhDM+V&#10;uxP4TQSNbev2Tqc3FTk1yXS1rjM/4t6/HKcaX6tlQgxkWU0fWrL4oadXH1K+Sw7O/q9978ITg9WI&#10;iIiI2vfLYvnbP33z5v2Htk+EKtWpCDDLLE+1DZybapvZ+IfAEDyfifXlfdCx4dgaRL1Ms3eiQ2rC&#10;mQ4CAOQF1pGi59nUDiw2mqTiudsCspqmzaWL2wb8HWUu1CfWWeskmR/V8gZk6moQ1XKLDxMtVC4m&#10;2G5xzgtdBucEAPHuTI1RWKY8m91szBAASapXta6vUB+c2pNT814dDSLx3cNPUR3kvYmIbjC1agfJ&#10;1IdhHD6X+i6C6EnlOIeGz0tE3bANGns2ly/51TTNdNnIS02W6/VSTQOGgaJoYRGh+fSuWa5JJuOY&#10;Teq/xwwBjRNxjwpBaHF/IQgGqxERERG16TqKX//w4+/efdf2iVANogR+SaU2hIOp1Ea95bu3kWpf&#10;yMTTMOlfCooo0ZkvIocv0s1kmRogzps/2MmmaqQNw0RbupvoYi0X09tS16q62AwhZd0x+0SGVMeq&#10;61Yep/qvRS3/Mp3Ei95jyOX0MIWwY8vMZy7AsTu1zFb38lte6GItl7Pbakqqulg/9XMfcnn4kmJQ&#10;0wxJXakpTuMV7IHYUERNOV6lBrBNsdm7YDVeOYh65lGDVlWvlioC20SaN/0sl7cRptYeXazw/GI/&#10;lZ0mWUNFSHlJr5+uA7Gtg2Kgug7vH1YMViMiIiJqze9//uvLb/68uHdvwdA0+mJw9GGGYObvAsgK&#10;RZRgE6Go7ZySDOFRvFqYIGrjF89yFFqeXG1Mb8Wd1MbrcmkYJQDX7l+wWqH4vNIX8/1sGroOWY+s&#10;p5ggoQcK1es1TGOXAKziMLU+zCC2Vc67Jo4F3xXTQKEaDq0kNNViW0P82NSrqUgu9YVGsfhu6fGH&#10;/xuP/Ow41X9dw7HEtpqLG/NdmU22b1gCoFC9WvbvWZroVtmo6cOjWbOabZHetf/dJWqiR2A9B2qB&#10;6jA34HWNqn5ewHN3s0lZpi3PP/BqU6m8KK6WMvHFtQFDkwRR/NWfmMFqRERERC148/7Dy2/e/vQ/&#10;/2r7RMbEELyY796Ftv85cWGZuFrX+KHbAl6+s1vYbitSbWsTYe4fHgxiBquNwt23bzFPpAvqqSzH&#10;x4W6XzZvRUm/ezWnSqgXmt8BbAgmnrg2TANprkF0X1hVJePoVJB3OqBZbN+Ry+nNf4lna5hgsanx&#10;E6u+xA0rcrANj/hFjpKz3jqzuPwjbTMfAC0kP3iM7p9hdZJMTeBYuQAAIABJREFUlxu5mO4f02VT&#10;2TdVEafNrXg51sE3hSHy/EI/XvehWxIR1SPNSpMTa6/f0Ik6pJ5nDD65UKXuf0k/Zx8L9U1e6Gqj&#10;yzP+BoPViIiIiBr1y2L58pu3f/z7/2r7RMZn6t1Gqt1wLHhOvQFkcdqVJCXbqohT73bpPYixOi/V&#10;Njc4DoNm2XEZUAA9XlorlAV2iYbMEHk+vy076FjizDSIa03jpEEsM+/waJIh7WDWnEddvR1rP1Jt&#10;S3xHk5RXVDpNcU8Zr/qXomXmY+LeJm7ZREOrPdrbZ7GdMNYkFd+FbSHNNBzsxhiZHN0gABgivqtB&#10;1PjpDFffRwTVhtHq3aSbUJ7NDo/mOQZcU0JkF8ev9z4j3eJ1jYjaLj5D1BkMViMiIiJqyHUUv/7h&#10;p9+9+67tExkr60QqKcdqM9tZw4IYQQzHAr4UBqVxCmJcHL4MqmpXAisfg525EmzGBzvVVL4NxxbD&#10;0DRF2PMkf50y8Y7v4zJxNYxrLLi2DlVEpnsl7ZJMr+tMyNowt7wktPiuMliN7pHmKIqSOl9J/U8R&#10;Ew+zu3mCp54AQ4tX67u80PV5+2EqUXHkylefiU6VhHYssD8S0WjFCdYBZpPbI3mu1+se74u7n+fK&#10;fAL58lCUpnq9GuyXHSfTENeBCPJC44Q/LlEvceCep9H2YrAaERERURN+//NfX7377tfFqu0ToSOl&#10;Fb6GrZlCPPQgLb0uh4nalvi3ERiqilXAwBpqV+8vx5cT8XbRP+JYmHi62PQ5BrR5Jy+J4trlf+A5&#10;qDUkYhVoEMGxIIK0mznVHk/KijSNDCetH0VVV+FhWr6i0GXtETolyQ4BTD0EEZ9hBmEQQ7K5rjiI&#10;5mrCAxpKROYTuA4MQV4gjHXTQsBl277WUF8iNjQvMN6IjWa/dT/bWDchonjXW7Le5lR7SOO7jlzc&#10;TSNn2/L8Qj8v6jmnUehUPQfx3Ds/sRa63PS1Sw9fh3oO9UQ3+oxtAUA63sUaBqsRERER1evN+w+v&#10;3n335v2Hoz/pxgNxk9pNcH1qvoORWzR4pX1/GWiUwLZgGshyxClXeUfEsTBxdxlB0gxBzDyLFZh5&#10;4rl3xpuIXE7144LNW4FT6VFLVdveeTHUmpia5uI0OzFY9VDofYRr6x79i4Sx5rlMPHgOigJxquuw&#10;9gcJyyxJ57ZlGl19jOH1f7iyHE5JILXWl++TaiIiL+a7Kn4ATAMzX0xDl5tWT6sbbq5hnnsToywA&#10;ioleLWvMbks9pgCQF2MoiCxTv+SoZcF1GM80BI59EIwoYuBiqp+zrj52PhYfV6lSfEl/IPE9mXq7&#10;N9yi0MFsljjzksJgNSIiIqK6/LJYvnr33R9+/lvbJ0IAgCDGcV6WQkdUA/TJOrXBkSqQZAzW7JwG&#10;BpnvyMVeOhzHVtfB1YoBVU8knlt2VOA5COLGT2dwkgylYVXFsNYJHumxgzdOMC3ptxoOtMeyDHoF&#10;9pouyTQZUFXcjmDf7A9dh+JYtxFOW0mKoV5C6+Y64jvbUnoaxbtmbGREyMw//B0B+C6ipInqxr3g&#10;2IfZNA3ZpY9qKWKDC+HUCceXDgCAWKbyVtB/N0nT7xwUA76n67YKfvNJcSja3c9PHSC+J/O9ktmG&#10;sQ2AHki82jkYrEZERERUi1fvvnv9/Y8L7qXrjiTDIsDcv637mRe43nDBkohGxDSwPxsCYDuZPptg&#10;yZiDByu9b5hG+R+MsNh0DTSKS3KAqbLK6pMkma6jg7qKGibDyyQnMx8TdzcYC0UQa63VY6kmWY6i&#10;KE+uNqwSvfQILdxrVfXzSuYT+C4AFIow4rXlcWQ+weT2ZiSOBdfW66YeTU8kGRXbUgarAQBkUrYl&#10;wxBxnTFkzyKqFGcg+8M8kdvbbjyywjTE92BbyDNlIDXRIMjUKzvoaxC1XWm96U9nsBoRERFRxf7z&#10;v//x8tu3vy5WbZ8IHdm+0jv2bd1DojZxmrIqbMkHcyyRkvVc8R1dNn82d8+h5c9/MtXy78CQ6Ie6&#10;t6HCRB37zu52VV0FQ6vA0rx1qEkqEw+GoFCNBxqpth+QZwhmngDtZUSgx9N1JBeHIdfYtD6hT5Xo&#10;0o/4wHNR1eUG7RSL7FJzPZFj7Ueq7biOTDzdPD0Q6gENZZxTanyw7m0oOVGC2bEwrnvp3VZyndu0&#10;fFmmq6DiCJIBjfL+eWDjxwnckuRbysnGx+pHPYe80T0S4rm31UhtUzxXo5iFqo/0oedQW8p7R6t9&#10;xrbKt2ABsEyk46qCwmA1IiIiosr8+M+P//7t2zfvPzzg/zu+l6iOJLhm3U8am/FdbOg+5onZEHoy&#10;DePytBNcq6jKYqNhDMcGgKJAnDJSrRqNFXOs+n700AjX0oE58xCEA4wlvckP9JAy33389kGkgMy8&#10;28n9ddjhXFZ9bGKipklZqAcAuA4qCFZ7gDQtDTdhFOzXr2FjfhLzXLmc3f6nZcnzC71eYezVFcY1&#10;anQTllzB4gTZuOIMBitJYdtlxxv8fU3jNlLtC/FcJJlGFdWaHdeopdr1fhsqPdH5lxQGqxERERFV&#10;4DqKX3779g8//63tEyGqSz82OBL1WgOD7MSSknKAP90mgmPBupOcQ5ebUS/jVS7Jvr42MLq+PLov&#10;fB7HOlmK1zIbXWqqm23Ks9ltRHJe6PW66uKY3ehsQaRBtAvLS/NBRZMM6KsQncE6sUTV1IjQMCkJ&#10;NylUw4riAAYgSUuLpWpLt9H2F8JFZH6U5hOQ+UTHHqw2MlmmV0u5nN4maAxC3XQ2hp7Oo0EE15G7&#10;NylN08qixB5AvP1dN3sTC76LBk+DKtaR/fzUojRDUZQnV8tqzt1omeI6KFSTpCPTlQxWIyIiInqq&#10;19//9OrdXxZ9nJMyDXgOHAtJhvQBC8BED+c7mLhimVoo4hTrIeYvIeqdOFXVkkqgAafUH+zUlaxQ&#10;vVph4sp2+7WqBhFvrETUBNOQ5/M7YXmmIc/n+nEx2Kevdq+ulilTbxcamGTKOqRtaz9yhZ4iLQ+E&#10;ak6c6HIjF9PbI4Xq1ZLj+oYGkXjOwZYMhPF4s4idqt5lmrAsZtUalzTVj9cwDRgm0q9m1OZVpVdU&#10;9WqJ+QSuI2JoniOKOxKMKLbFzkTUaxrGMvUPDwZ1vleKyOVMnF3CSMFEg0jXBwXdW7i0MFiNiIiI&#10;6PHevP/wmz998+ti1faJPIrn4OLLZlDbAoAgRnfL6FCvXEzE321PF0PgO2qbuFp3bsXUkN2ce140&#10;vp2oY03RY2zJcxSKzyt9Md+PV9MkxbqRKkunDWKZWVEA60jRcmP2Ewfy+NzcgmuNOkoyFFqWXE1r&#10;37LcIJl4Jd/REHguAl6Rquba8nx++5+OLRNXPy07sjGdKtCDO1IPTvHhStfqAFSRuubBDRXGmqTi&#10;OhDRokCUjCxS7WtfVlU/L2U+gevAEOQFwq5EbHTOqXyu5xpVB+yaRzR+CxNKA1RSz8E0ZOrDNAEg&#10;TrT5x1pVXW6ATddGpKb1B8VuU0i6joio6u6y39GbYzfPirqhq71j+xy1/wxcFjpWpf1Itd2RiQfV&#10;1p/oGKxGRERE9Bi/LJa//dO3b95/eNTf7sBjsmXeRqrdmLhI0lqWDJngelQs8yZS7YZYps58LGt8&#10;6Trb1JOZd/NfGqdYBp0Lp3uiYX0bqkaW4+NCt2k18wJZjnCsSRGIqDEH96P5RKZfitoUqqvg3AvR&#10;GUvBQYy92/3OOhrUHd82Sw+LZ7ewqjdsInI5PTxoGDKf6PX67tEBdbAmsLlGLC8OE5sBCGM0XIUz&#10;L3jBvONgUH6J2GjnZDphr0Xy0/HuyVdza7XkS9wJDANppkHEGoLUceK5cjG7/W/bhueOLe2lxolM&#10;S4oOV3apOdWWIvL8Qr4k1BQRTDw4tn5eVPO553JssS3khaYpA0O7rD/bUDtxGdFNqEG028KX5fVe&#10;3CzzIFJtS3yXwWpEREREPXMdxa/effcfP/zU9ok8jXcYS7Tju01U1bFMTNxd6ZwwQcQ4ia4r2eB4&#10;D7fk5QdAy+VdDkxcubt0La6tFxNcj3n+nVrV5FRJoQhiBFyfoMHpxJRjk/r5hfcj1QAYIpfTXdHw&#10;Gug6FAAT9zbZyTpS5hLuZ99pn22Wl3479W71cPxFaMy2ic0mHiwLea5RjJiFFKlcJxbC8wJxAvfo&#10;yh909elCRP63Z7f3L9uSyxlsU1fVbibknYyqI4L5YZCWWBbmE12OadYuy3UTyHQC3EZoaZbXHVwi&#10;vivW4WYYsUx4bhV5T886lbthc9v4nrZja56E+/lpnyoaSJS4vX6WMgyYRmUxoI/qcV1aLiIiIiLq&#10;vN///NeX37xdxP0PrjqRgKGymgX38Bxc7s04OBYmLq67VyCSqiam0aHfeHqUZGUbr2aZQ6oL1jLH&#10;wtzfvg9rnmMV1hSIQNScDl3FiPrJNO5Eqn0hFxP9V1079XUdYn/L8vCeOZOsdEuARhXedgfXaI9z&#10;apYfgMioUn0QVSwvqo6bIaqRLtbybI79JCVh1Nk+LPNJSaT1xEcQMUdRg/iQcAZxHZGy7QGuM7YU&#10;j7oJNc3Ed3ajuJlyqMfBuFu+23BSxv1Itd2Rqa9ZjgEszRA16Z4X1dsngXbuUwxWIyIiInqQN+8/&#10;vPzm7U//87HtE6lIXuBE9qt6mcadSLUt24TvYsOiG0Nx4v1HG0ja90CmIafiMm0Gq1XEteXZbckG&#10;MU08m+lyU3XFyTZepA3B1NsFPeSKTdj/Kf6mmtEQeA5cB1ogTm86QycSJDwV1x6IHsYsW3baHq9w&#10;R++xQveSB9c/YA2B54ptAtAkrbvasgaR7KeO20pzVviqXnb6abbhSDXLhCHIi/4/hDxVxU8RPbif&#10;9+AUu4EN9UBsqEdR1aslLEtcG4DG6X03iLP/8cr+pZ0TcSfitV/8q3M4IG6Yhvj+bqtzXugmqPWR&#10;47Cew4lXBpEubYJtTJJqMsrYLNc5TvAGQGYTvQ1WG2OPoIdi7/hCs6z0pUkrfHp5LAarEREREX3F&#10;L4vly2/e/vHv/6uif68bj8lRUl6tpo61tP1vfKpApO9UFKzWjeYduSjRqVcSDdadmoP3rCY2lG2l&#10;kU9pdzTM/bKDE8Rpv1PaWCZezEVuu7d6Nj6vGOP4dQdN5zo68XC16nd/oGqwDwxd1b9w1yNcTUNe&#10;zG/W2MR3MPG01stdofppKZfT2/xqSabMW1yHJEOW43jZLGzwKdcy5XJ6m+MtSfV63fOkbr0+eaIh&#10;4qA8dKJFsqwLq7xfV1rAmugeliXPL3Dz8m5DXEevllUGZd7vRGCc6thj9Kt0z6U+z2GXBZA0Uq/w&#10;RmmkGrpWuIP6Z5TdJy90E8r0cK6+C0lhGaxGREREdNJ1FL/+4affvfuu7ROpQZKVxKvFKaKat2rJ&#10;ieXFU2k2qI8KxdVan8/249U0iDtUArJQzQsp7XUMOaqEZYpZtv1RRC0T3cmx9whzX+5ex0REn83w&#10;8WnV68YwVfJsdth0lqkzH8v2Z0ZoIMYwju7o5xc+lZJhQAmi5HJ6+GRrm/Jspp9XNX5qXujnFQzB&#10;tqD5/WFq/ew7HaHXa3kxv7Pwn2Z6eC87s4kf/n/fhkLuF8ZybHkx18+rnserEe1hX6YTuh6t3llp&#10;Vhp3olU+enHcDorMJ4fztyLybKYfr5s5AY0TaFFSCbTJ7QEd0vT40k0onnt4UFVDFkV5mkZ/yaa7&#10;Te/v0ZYp20SkeaFxMrx3K92EKFQmLkwTgGaZroIqI1Af22AMViMiIiIq9/uf//rym7eLeLh5tpcB&#10;kgz+l3i1MKk9Ug2nM1oNZXlykA6z8T9EluPTUl17t5IXJZ37iVchnk0PjmkQd+48e+pUldW+Mw1x&#10;StJDimmoY/U7CK9ujlUaHiq+e7TA32FDm6oiakNe6CaW6dHix3ooVahs8za92T7HgiG1pzq7U+20&#10;Qrz87cly/dcCviuejUI1TptcN5WJh+OFW8uC7yLg8iEREZXQIJLL2eHRosCAJzw7p1ePUqYBu6ws&#10;hmHCshpKrqaqyw0upvvxapplLFzbkLzQ5Qbzyc2GQ93+Is1OmWqcHCeC2h5v8jRoDGQ+Ff92jkIK&#10;v7geYA0NDaPTIaet3acYrEZERER06M37D6/efffm/Ye2T6R+USMBavviFFOvJJCljvKj1K5CO/2z&#10;xqlebzD3twE0WiiCuKJatIT7Vsp7vXt7mDkgG2nGE+UbAMA0+h8k2qu1B6LWrQIFbuPVCtV12OAz&#10;Q80D9lQWYQB9zy1KN1QRRNpKcNipckiOpf2J/a5QxdsjenA/78EpdgMb6oHYUOMQxbBNTPZiPopC&#10;r5iS8wjbY8s4/fJ+z4Nu5eJEP2fwPdgWCkWcaDTOtGrt0ChGnMB1tjM27SSaynINIpl4d05MdS9m&#10;kYOWTntw75Cpvx+pBgCGYVzOik9Pq6FBD8NgNSIiIqJbvyyWr95994ef/1bbJ4zvJergG+cFViEu&#10;J3cOpnlFQULja156ijhFnKppQKShzVITFxN3Fx6XpFiFw9ukdeN4Rgnbb93rsKR7fq+6k+X03emm&#10;k153CaoAx87Qlf7Cq0A34S7s5qs1K+/qcepOXu6ISvAuQNQxvRuUji2eA9NEnmuUIEmr/oBmW6Se&#10;T9NVgDAR18a2+ucQC5xRZYrT8x71dJuT9RzyQtejDMZvwEN+SdXWAwR1HUAVE2+b403TTFebAU+l&#10;Uv1Kur54zvFBmKZ4butDYAwYrEZEREQEANdR/PqHn15//+OQ6352RJQgyzFxYRpQRZQ2nd2NaF9j&#10;K8dTT2a3wVvi2Pg3Wz8t65pkaX3meRWqyP7WNE1SLDYtnlEFCtUkPa4EqnnxpN+x9R+rAUmmqnK0&#10;D1vjpMdxJ9QpYxhHA1NXwcq2JRnyoiQT5/Z4F3Cw1K7OJj7Ri3SQo4nGidcoOodcTHH7ymmJ7+pi&#10;Ay4tl8oyrauAI8ftsOQF0rSkEmiaNlQDlO4Y+/jSTYhNOIRWaPQ7NN1g/Z7ZM0+kkxxmeY16PKHH&#10;MViNiIiICP/53/94+e3bXxertk9kNLIcS+6N64eTGxzpLKaxH6l2a+7jat342TRlGWgQw7Eggjgd&#10;yN7HxUafz2WvCJeq4nq4P2KFFhs8m+0fUFWswlP/dyK6F+/O3aXXa3k+v1P1vlBd9ffRl52tZuc0&#10;sG5C8WzI3YWTvEDIyAyi0TANOLYYhqZZDVnEuqtkIdxzcVC3C5DLqWbZQN49aSD69yil1yt5fgFr&#10;L4SgyPv8NEtEdD7W0GiEKBefiIiIaMR+/OfHf//27Zv3H5r6wPE9eg1629AYMFitGr4jF5PSP9F/&#10;XtXyicP/3dr7hobAc+DaABCniJKnzl+0+WM1+9mmgam327OYZdhEKLQ3+y9PNtXwB1vNKmrA0f0O&#10;/fnCVZ/p0y4aTbWbacjM323Fzgtdh11Jq4ZHtEF/OltXnNli5zawZcqz+e1G/yTVVdDnsIzHd7CK&#10;HyF60NObOkXL3JZD0m1O9IZV8y178HM+ku/KxfT2P7NMF08piFbWUF1tvOMhL88v4JTl4wiiSqNq&#10;hlAGtGa9POkSdX2PfrbPNlO+bcMQxImGcX2lYznxeK+aagPX8q82q2/fYdBLJJ2b2TtnBk/mUzmK&#10;fQdQfLru0Ft8vZ7cYZ7wDzBYjYiIiEbqOopffvv2Dz//rfyPLRNzH7YFAKoIYmyiJ3/mA567LBOG&#10;oNA+rzfcNeg3saZ5DnwHjoU0R5wijBvY4sM5o2pMXJn7pX/CYLXHGtA3HE+w2pHOzWfdg8Fqtaiu&#10;9Ub3O/TnC48zWK3LGKxWu5qD1bYG8tr4pN415GA1EZlP4NgwDWSZBjHCuIlTFJFn8zvRP0mm16v6&#10;AhRKVPBRnfotK+U6cjdRMQDkhX68ftQ/d6Khutp+ZwSrJZleLSv6WEaqPURfz/uOGr/EINqnNpx1&#10;/BoGq53St+8w6CWSzk3ulTfAiWYxDeP5BYw7uat1E+pmPLUg2gxWYxlQIiIiGqNX7757/f2Pizgp&#10;/2PTwPMZ5MtjtgimHkyj3sqVlomLCW5Ky+UFnrRBthsG/RrWtIsJfGf3v20TtgnXxvWaKan7IclK&#10;D2tNPx87RY/wxyJ6Oo6jzupWpBpxsDSgqSbu+3si3UNEXsxvi69ZllxYsExdbWr/5PnkMPTHsWQ+&#10;0WXtH00PITOv5KhpwHcrqwU8jNtEVv72TfUYRqfpMMsS1wagWY5T89g0WJwzpB7o/Ut6XhRXS5n4&#10;4towDM0ybCLl9fbhnnZJYbAaERERjcub9x9+86dvfl2s7vs/zfzbSLUbnoMgrmtVQOROeBy+BMx9&#10;XDa6iZk6y7FuI9Vu2CZ8t4qcfydxg2NlslyTTI63fQc1/nxERDRQvDtTY9jZasYGpiMyn9xGqt2Y&#10;eAijeoMUtzFPx3wXq6CheQmOiPsddwwAgBjG4FuudCFcw7jkFRvQOK37fIiaIRczeLsrswDIMr3i&#10;RDFRD3E//0OI7B51sqzpC11e6Gqj9y4YUk0YrEZERERj8cti+ds/ffvm/Yev/19d++TxmmaHfack&#10;PG6b0W09noTDdNqpPulY4C73vlhs9HK6P5muQVRrrOGg9XbmpVvYjA/GGqBf5VjIcib7rJghsC3Y&#10;FtIMacbmJSK60fsUDvdwjzYpAQDEc7TWyQHTOPlHtnkqUTRRm6IYjnUYZBlESBis1nOmAdsW09A0&#10;6/+v+fgHeJn6N5FqO5Ylz+bVVbklokPbcSemAUCjWDch8qLtkxoFmU1kcptB9klVODlxcp5W28s+&#10;sRWDiIiIaEiuo/jVu+/+44ef2j6R006FItlm+XEaG4s9of8KxdVKLROuDVXEKec7aOQaWmZ2LHiO&#10;mKbmOaKES60VMwTziXhfltWTTFfBgyP7OYN4L9uU53MYXwZKobrYgJlCnoRdjqhTujQku3Qut1f+&#10;O1o9xT5FS/foVM8XJ6WxjI+qVDWQhtLlBkkm23g1LTSIK41taraVBvKbPJVMfcwmu/8NIG0kl1g3&#10;G3/ilxy0bVjWYGrdsp4DPVYtPUcuprIXISqeC9fRj9ejSGcoIhNvG6inSYYo1qiiCuMP+fC7kWrY&#10;3guAx8erlRjBj9hD4rkMViMiIqKBe/39T6/e/WVx1uRdlpfHBj0psmR8D8RMcF2hJENZeYtRvC0P&#10;TJbXW74Hwx8NRGe4mIh/UzbFgu/qcoPwEet5nWeZMvN3se95oaugmagmuZzduT05lryY66clg3Gf&#10;yjTuRKoBMESez/TTEmnNN5EKVX0/GnIipWbwCaF2bOIauLb47jYNuUYJwuaWzVqTZaXVHrXue2uS&#10;odCSULm8qP39hR5GV4HY9uFvFMaV/UA9vYY1u6BOd1XdaTz3JlJtx7bk+YV+XlT8Qd1nWSUlOHZ/&#10;ZA4mWI1a0NNLfQMsU7zDeugigvlEl82WNRHZrUxleUMz/yLy/EK+LIeJY8GxYFu6+voXr+AlfRsn&#10;d3zY9yoNVqN6PLGHmgaD1YiIiGiw3rz/8PKbtz/9z8ez/+YmwuX08GCWI6pteTtOYZc9mDEBDG1F&#10;CSZuycpBnSEX3OBIVDsOslptl7fvkoup5sXQbq+WKS/mt4sZpiHPZroKENS8bufaJYHUIpj5WDQ4&#10;mTvIcTTxyjPrTDws1o2fDY3WIEdXl/SogR1L5pNdBFWc6DpsJnpJLqb7Bf7EsWFbTa8XNk6DWC6O&#10;bq+F1jgdcfPRy408mx0eXAV1f+6XT2roc3osL/RqKfPp7gGsUATRGNZxGa0+HjIrzSVmwXXwmAyC&#10;fZafvs9yX9BY8L7YKDlRhx2uAzzt4fOcX1KmPnxPvswGnF8N8zHdRiaeHCVuEN/VKEFa/zbIU3Ug&#10;DYFtN3EC1CJVBqsRERHRAP2yWL785u0f//6/Hvn34xTLABd7m/myHMs6p2jDBL4L07hzULX2ZWbq&#10;i7zAKsTcv7N0HcQsB0ZEjzX8eU/xT0w1es55wWonm6orbSjzyfG2e5lPNErqrdt1oli5uHZXmqa3&#10;5FTbmgbbloia5rtysbeVy3XEdfRqWXvkt2PhKOgcvos0k2HnVwtjWCb2M0wU2kQVPABxolfL28DE&#10;LNNVMLQQ/77Lcr1atn0SRLUxTzwDW6b28sL/hOu26qlEm0yrRtQkEWnsHVym/rb85f4RVFwNs4xt&#10;l5+PYyljxQau5RkmDSIGqxEREdGgXEfx6x9++t277576D0UJ0gy2BdNAmtU+P6uK6zUuJrf51dIM&#10;q5BFHunWtk+69i4iIU5ZjaVvmh3Oxl7S+FqjVVowsK8zUk0kSBCj/LBpDq0PldaJBmBbHY5pHtqP&#10;ULGhXbe7gE1K9EgyL8lzIxcz/Xhd7+eeyG8hnlNxMdDuXR50FSCMxXMAoFANo+ZmBpJMP/U3Fqp7&#10;v2VHsaG6h7/J/Wq9Bna18XW5kReXRwfXg5krZj0Heqx6es6JnIWaNhge6pdVw5z6GtT8KHiUVu3L&#10;ZzeS2/RUAG6hj0mrVt5OvNp0VZoxWI2IiIiG4/c///XlN28XVWWGzwvkVSWZf8ADcV7gag3TgGkg&#10;L3qf1L3RV4DRvG/kBZPt0VdsR8PU2y+foUGE1fCrwxA9kN5TUWVgzPJwvcqcelZhCpYn0zgRr2Rz&#10;s/aobat+OmMJMOq8gb6SOFZ58PfNe+sjPaC5Ti2bjUSW6/rmAX6gvYs6hb3sEFukDVECryRSWcdW&#10;A3Qry/TzQuaTXdKjItdVMLpyqFQtXthO0ziBTuQoPEuDqKEzsC0xTrz1WiZqjZnL8vI9kMVXHvWr&#10;eUlX1U14kFIOgK6bqkRPj1bFJYXBakRERDQEb95/ePXuuzfvP7R9Ik82gDA1GgRucOyxu5FqAGTi&#10;aaHYNDW90jBD4NowGsmCWS0OspppFEvpdFs0uPl91fINr3WPiG2Oz6NgguYmc9HsONpebbbFiZK0&#10;3uYNE0y8w0KraY6Akcf0WGcPFt6lajaABn5SsNoDZDmcsppEzbynuLbYFgrVhAmtGzGAEUH1YLR6&#10;h1U/bnUTimPBuBskHYTjnSnNMlb+HSveFxunqldLXM6S9lqUAAAgAElEQVRlb9efbsKnRoj2YT+/&#10;hqE488ODhTYWKLytcyq+h224XqG6DjTijv1RYLAaERER9dsvi+Wrd9/94ee/tX0iREQdYAimZUnj&#10;Z76G8QDryvkO5rcbHzUvcL3mgiLthInalvju/jEN4/NijPowaDSIjjehIslqHwuF6vVaLqa3e3BV&#10;dbHpWdjoA9mmPJvtJavzkGR6va7vuqpXK8wn4trb6VoNE6yCAV7Giajj7rnspPXeZTROZFLyWKtx&#10;Wm/wioi8mMPa3doEQBDpiqkdiIjql2V6tZL5ZBesXBQIom0QQw/xuZ2ob7JcPy/gOjANqGqcNBop&#10;m2ZaaHlytbrnduJUg2j/wVsLxTpo8uvrJtRNuEsk+Yjqn/QYnbhPiTJlAhEREfXTdRS//uGn19//&#10;WFndzxqN74mrxW1DhsAyh7lS3iBmVqtBI01qW/L8cDPc7uOvVoMYF3vN6JR8WVXFx0U/4jnaPMeW&#10;26fRBAm+I64NMaCFhgniM+e8TjZVx/rY5VT2K+ZkuV6tmhsIlrnb/3rGRaaic2vqK8q/XRzmOQN0&#10;E6Pp8IWOdbx7dKsMaH/arT7MrFa7M1usPw0sz+clGc6eGr/1sO/vu3IxvXMkjLHcPOFzv34i5d93&#10;E+4V5WxYf/rKU1TwLcfRUBU40VBdbb/2Mqs12CJdbfyv6et537H/JWx7l5lbVcP4yYk8B9E+teGs&#10;49fU0z5DaPW+fYdzzlemfkk1zG0UV+UfdswyxXUAPDxQr3PZT/syg9cVT24WlgElIiKi0fr9z399&#10;9e67Xxertk/kIcb3NNxWpJplYu7f5ncJE6zDfsSs0PA10g/H1tkn7vExEVHPQTCUXPGmgYkLy0Su&#10;SFOE3Q/O7p4w0TG022KjmwjedhNqfnZM3hOdvc23b1crxzqOVAMgvjPkXDsTdxsBqXmBtlMSdm4S&#10;nOhQ3y5r59Dr9X6mMQBI0qdFbj24ucJY81xcB5aJvNAoRpLVe0GwzPLao76H1oLViOo35GvY47BF&#10;RkcuZvBuZxhk6uvVCtkA9vsRfcELW+ftgtJ87ya/2jmRak+W5Zqd8Vn9eUln1+80BqsRERFRz/z4&#10;z4///u3bN+8/tH0i1DGmgecz7OfK9h1YJj7XHNFombiY7NawC0UQYxPV+4lE90gyVb0pi3lDVYdX&#10;HHO34a/kD/owYfKQqZK7RU7hO+rauK40mwgNSZZjPbRhftLMF9eGZSLNNU5rDyCwSiLVAMAQGNJg&#10;WHxTH2SIPJ/fxOcJAN/RxYbxsj3W7vy8a8t8shtHaaarYBCpXp+mXysmqvppCdcW2wKgSdroL5hk&#10;2uDHSWmkGoDSkkxUlX6NCGoQB16HDWvceu5+pBoAiCHP5/rx+sn51WiUXEdmEzFNAJpluglxXlkY&#10;9rqhOP+X1E2ITai2BQBZfs4liN2GmlVRj2OwGhEREfXGdRS//PbtH37+W9snQp009UqWEGwTnoOo&#10;trVVy8S/7VUhNAQzD4Zg1e9t98zG32/rEPPJ4cFNNLwsg5oXYhptn0VtDLkTqQYAENfRWY41I2Kb&#10;MrRBMxDybxe30WO2KbappoFFnXGc9wT7Du7SCgAT7ziTnFxONckeUgqEBqG6ju27crlXxtG25MWF&#10;Xq2aTgBJTxenOoJfTVUZHENENDYy8cqOGuK7Gjzu7XuI7wj0MOK5cjG7/U/Lkst5sVidGa9G45aO&#10;fm8P1a4r9ykGqxEREVE/vHr33evvf1zwvY5OcU482dYayzL3Sw5OXITJ8LJYUW8EsQKY+ds4J1XF&#10;JhpKwr+7L9JJBr8sudow5nQ85zhDHgB47pOD1boyH9FnbMP2bNOm3iW+o0mddXKzHIWWxMQPNDuU&#10;lF5aAbh2P4ssc8C2R0TKnpZlPtF40fzp0ABUHEl2fHlITgTknTpeO17BHqi9hvJd+ZKQSaMYYcdv&#10;lOxRRHtuBoR1YkaxF1nbe2jgW2SPt48CMpsoFzUqMOieQ0/E3tFPDFYjIiKirvvP//7Hy2/f/rqo&#10;uZhjXcb3mNzoN977sFamkE5FyDkWg9VoT+PXgSBGEOu2fw40lgIANqF69kFEl8bJQL7yiWpTYhp9&#10;v68Mf77fNDBxxbKw7ZBRMszkW4/3pNaQgwI9N8ddR+sLVitUV8Gd7FBfDtb1ie06FehvPGwDQNX9&#10;ffgXjQGzzfJuY5mwTD4tj1W374l5gU2I6d0gywFf8PvLNGAaKLTdK4lcTOHfPpmIY8G2dFlnttc6&#10;VD4oLVNcB4CmWXuBnk/R7GWq2xfFsdACMtys7dQkx5ayviSmqe0+/fJSQyPFrt91DFYjIiKi7vpl&#10;sfztn7598/5D2ydCfZBmcO2S463Uq+LmS2peSWaIQcRs3SMv8Gmpc3+3FtKjHHIPmSo5Ed6kw96C&#10;PACWKS/mN3cBcSz4rl6tGK9WuxPxnZUJE80LmXjwbBSqcYp1ONiamHlRHq9WDPT7Dl43Lz91j9lG&#10;dbOJ6ZF0HSLNZD7dXQnjRNchYytrdO4AEpFn89ttY3mh1ytkbbz4OPZ+pNqO7yLNOp9frTZ3fx0B&#10;kGR6vQJfYYZmcD9onKJsS4xGYx3LVAfDAB7yODG48TVabe3nb8SQ3uXoMarrcQxWIyIioi66juJX&#10;7777jx9+avtEqD/WUUmwWl7Uu5H31GpuT6sQmgamntgmRJBmWEdclaGuywtcbxR9y17wEHGKednx&#10;oA/ReCO2H6m2Y5mYT7AYYi9tgxZF6ayopvXfsJJMk3Xtn3JSc7PPGiYy8w6PFoqIlWtGorrOdk9A&#10;ZzMh9ZYpngNAC0UYdyVaohtnQfeJU/3/2bvTHbmRLF/w53AnfYmI7Htnnq/7DdTzAqO+L9DZLzC3&#10;al5guoH6pgSuJtXAtDKBm5oqoBJIoDqXyfqQJSnCN+7kmQ/uEb6REb6Qxu3/+1SiKuV0c9JoNDt2&#10;TvTQ9ElAMf5islewT9f4biqfH9RHkK+7l6Ljtgw1WI3H7mH6ecvgm5E8XDKCwkI4KCOLFRv6YTHQ&#10;lX9px4In/YBl5a+lauaKH3Nbkoi0Z/QLAO3Sop4BwWoAAADQOl9+8+H1u/+YRVgPg3OkGT2saOpt&#10;8zQkGc39epPZLAK6HR0eTLJOZrQydLobk8a8nsiwTbJNeVhR1MWyHdBLLXqRViHLZb7i6V4PI2lG&#10;/pVLXwNrxmuUNlV5G1pGYWZNdixBsFpVgogK14YRx1mhZUCWcbDYLIuax1R16eI590iWUxgX3LNK&#10;0qDyxKPRJuySiWjsyMOyk6N0eFRx5EoHuocOnKJqrn0YTUJEGvHIbaD4pq6r/sSWYybvKNidiGyL&#10;dK23+WjroGs8csm2SNMoSWUVECZI67DbxYrI/Zw9Z3O5ppn4IZodLpHlEobsHHaG4gcK4sZ47PFu&#10;PzxyaeH3KEEgxkVQruVXBzOvny+5SBxjULQLwWoAAADQIm9//vXv//Dmp9mi6ROpSsuHyTVoNsF1&#10;lNDfZpu11VxUZAWLElqGtJt9JE67mj5n4hbUY5p69LdZE2fTJ8PrB6AqQSxZTp69iX+KEgrjbgaL&#10;bPU8QYKFOZYXXX0Bx2lBHOdshcm+asnnBbkW2xZpLElGfogWhsvIbMUak7WT/ziIZOHX/sG2+RSp&#10;tqFpfDuWv82QYaJRaHy4CpslY61G4sbStHjsJ619YhbdgBXelGW/DhHpencGEmq7qeNP0zX+4oa0&#10;xxT+psG3E1r6sgqUntgAicgqILRz/bjvIzFZ+MTaJr3Z+kgYylLB6Nfi/YhhZpaJR0nSnR4YoFrt&#10;6G0MXbudPD3ZmTyZr3oURXotTKQCAABAK/w4m7968/W//fCfTZ8IdJ/ifAmrkIKITIN0jeK0q3Uz&#10;da1wnp01Fsuot0kNnTRWFFzYY+14+4aTnPVjxSlywHRJnNJRtk2oXhBLlJJrP/4xwuR7LYJYgvPz&#10;SVT9POp5hKsCjY8QROTzggx9E68WJ2qGfDwqyu6jaeTaVSdibLyJAaAZEiVclEhMrk2E3Fk5xmMV&#10;4JG7jVR7MvYobM+IFw8+gGeJyGwhhs6WSURy3uj38vur8JHEzGRboiSr8eYTHXv3VR0ROb2El/Qz&#10;6NpupNoaT0eSZYpKA9eh0oEAgtUAAACgYQ9h9OW3H/7p3fur/pV1nA1W9KERuXS+Vqa+eWXSVG5w&#10;NHS6HfHjR0uc0iJAyBpA8zQmxyLLINYoinuQzk2dOCWR40qgEqKCTNWynJaDSnuAexBqYBmU5Ucr&#10;3/VcbGmmeoy3m8ttB2vc8O2Euxlg15l3hCQpPy2B78qaeIuMk+Nsr+SHFHd8cuBiaUZZ/jS3sJXL&#10;BW0y3IVwtyjYmohtS1D1vhvwpG8fXSNdV905p5koHv0aJUlGy47XgKcjdnYe06ZBltFAne42aLb4&#10;DLQGO3ZBDDoRe47MlurPp4UQrAYAAABN+t0f//zqzdez6IpF3JGzLZEmQouAsCQMcK5nJlBqClLR&#10;Nbob807hUbYMuRvTpznCYqAIropKnNCMGtPdhJ9mMy1Dxi59XgwukLS0qV5oQ/m84C8me/FqaUYK&#10;Ct4BAJyMJx6NHpeR0lzmqx7u+UnS5wrSqfSUvbh/jazWcCNXYFcYk2eTsX9359JYhcQgkjhhxybL&#10;pDiRJB1upBoREcnC59vx8cFGTuZazGSZbOiSZhQnzZeQPtoPAwAvM3SejNjc7GEQP5BV0PztXJM0&#10;Kx79qkrKyI69F6n2eJDiFPnVoF5tvqfL3knrf6yzY2+2EGT5/j3YrvZqx0s7AAAADM/bn3999dXX&#10;H377eNXoaOySt/MWxExTj4gQrwZwnlwoiMm1Dg5LfYVNPXs3Um2NNRbHol6VTWnX6x/Ay8Yu7++7&#10;ZWa5HdPH2fX/9iAWWNJMPs3Js9kwiEiQmm4P2gEUe+mS07Wn2dvWlNaqHd+M9oZ8hsZfTOTjvG9B&#10;yVFSuDAgKuNIDJ2/2Kn5kubysKCkX+18njY9Bdp0LiU6cIoNEJGHJU/H2zDQLJOHRZN9eJbLKqCm&#10;ouXOoOSKimK5X/DI3fxAaSYLv1MBfI+tZBh8t+nAmYjyXOYrumaf7bOftifLSC9Ig6Q6RVPvoYtV&#10;jJlsi3WN81yiWFGnrWt8N2Xe5jRizyXTkPu5ik9XLy4Z/SorNWgXJzYm26QKgtVw08K52nHNNDJG&#10;Zea7Ce/u7vBsuV+0M1QXwWoAAACg2o+z+et373//p++Jrhs06tpepNqTiduOYLU2Dv7qhQTXnbYM&#10;yNDJ2E7iSJrRvLY90GVZ6G2zX8FqSuBugKpoXFhZiXVNLAMpYU6V5bQIcF/WCI3bWlX/NLVGuO5l&#10;FyOiVaQ09YtlsG2RqVOSSRTX1cEe/yKGfrw5gYh46snnRS3n0BBZhWybhyt2QVR1U5df9Lq2F6lG&#10;j3GBv83auUgA0BlZLvdzMnRa733qUiBU+9TRG8WJ0rDgOujaU6TahqbxdCSfUxVLzkFEY+/wYJZV&#10;Hyp3ITzC4HyGwXfTdRohFuHxSFa+goyYPHJ3I9U2B01TbKs1N1SVxA/Jtg42H0oYUaSqTy6qdfjc&#10;ceimQWxDrVCSUmEJ+zqjSPlmzPt5iNkwaDqqpvBo1QMBBKsBAACAOg9R9OU3H7789rur6n4+0Ute&#10;dZjJ0PuWG6AT1vPFuaDxOykX/jQX19pMIuQ5BT2cuwFoWMvn9suiSAGgSS3vODqJx+5epBoRjWxW&#10;VaqMxy6Nnc0fLINHtsxWasZd7BREqq1Pg4h6dbGJyOcFjxxyLDJ0SlLxIwrU7YjgsVu0MqeRa5Mf&#10;KjsNgFa7psvBnEOvNbsQzp5T0IFrGo9cma/q/nRZBaxr5DrbQ1kmD1WsLgM0gvkpUm17bORJWn8I&#10;pl087mVDl5Zukr1uKC4i93PyHHJs1jVJM/JDpfU385Jw3mx4j2zs54dHEkZkGgcbgyVNpb5XQkNn&#10;qyDNIduWMLdw3xSC1QAAAECR3/3xz6/fvf9p3qst+7Bh6DT1tlEOSUZzH9PHnaQsQC3NtqVbdinb&#10;8AdVeazwgkKHrXfCD4R+e620qXCRA/RFYXrmkU1+WHvSFMvYRqo94puRZDkSWFZMRJYBLRuqzVey&#10;sYpts8aVif5CCgcAUMcoWTYtqs5ZB5mvyI/YNolIspyiuIVLy1ACv9Qhdu2DSLXNcc+RmoPVjtOq&#10;9Z/IujJ1IxeiBBEXBQhKKwrgADRGFivKc3Ys0nXKc4kSWfo1PtmLutwNQ6ekdSsvCFYDAACA2r39&#10;+dfX796//eXXiv/dspUkQWYvtZjpbrw3DjZ1uhvTpzmCV6DUKhTHYm3v9UmyXEUN35FDnr3+aIkS&#10;Woa19Rh9v/5diyYeP9774oe0qGk9uO8t2R65SJzyUSBpJSEUWGYePNzIoFj5JWcZpJX0SbpWd7Aa&#10;e4eRapvjri31B6tJkhZ/8wRvT6oMN+CgTV+8TedSogOn2A5oqBOhoU6htpWe/7Q0lbS5EHZmHrvk&#10;2JsMc2Esy5WKEqjK4IZQaWe6WNsZBbFp1v07SBQXxk716mJulTiRVcAjd/eYzFdVFOzGTQvliq+O&#10;dl0zsgoU1D4+4Tza1SxrCFYDAACAGj1E0as3X//+T98X//WVo6MsJz8qyIuwasNW9TaO/Ooycgp2&#10;bGhMIweRK1AqF7pfysR9CouROKW5X3uA4+1ovUF5jW1TTIM+Lzo8V9XU3WCbPB3tHmDPEaLa7npQ&#10;Zb6Sv5vyTq8uIoS6MwDwoqqfRzVGuDY7RftMnFy1Cr9llFCSkXmYG0aaSj/Wbc9eSHFKReVXFIQk&#10;AgCcBNMqZaK4sAOvvWRha/DtZK8FHIstQz4+kHR22gTaR+ovDSlBeBysJmmqtDJm4xRH4a4CSVK2&#10;TDINSlKJkyoi1aBFsA21A5KUsqwgHWyWVbBd//kuxTTYMikXiePTl1oQrAYAAAB1ef3u/Zfffjer&#10;dTZnvazyFK8mQn5E/pDeOdvgaLlrw1BUIgEqweoXbtOM7peia5ssJgrCxSxjN1JtjTWWkUNzv/ZP&#10;75mJe3yMPUf8qMORf3XrxIJQltPHmYycTfmbLKNV/UXxAE7XifuoSoP7wiokGeVSHDSmID1zWVy+&#10;qoTE8nnBd+NtNfZcZOFTlOBiq5asQnZsMnZiEHOiNKUA76oARIQuB0o1vhAufsiufVgMNE1lIB24&#10;YxfE6mkaj11ZrJo4Iaga81NpTokSqjmHn8Qpj4r+QkEpujiR+ZIm3lM9UEkSeVjU/rkX6stzMU5k&#10;4AFqSn/Jvlw2UKl8vtLupvuH8nxW5z5kZr6d8OPYicmTIJTlSastCFYDAACA6v3rD3959ebrn+ZK&#10;Xv+WAQXRJhVBkrUzmS0AlFITprZmlrz+HEWwwQt0jY93aD3+VQ8DmyyDDJ3S7PpSmM055+GYy6Az&#10;5GEcAaCea7FtkcYSpxSoCHqWhc83R+tmy1BBxJhEMTtFCbeULYGLyOcFGfomXA8vUDURkfs5Tzxy&#10;HlN6BJEsfLT2BRqPXIGXWQZbJhFJGKuI+gWomXye88Qj97FydxAOpwN/Sn5/yMBq8ou6cIUYBt9N&#10;n+pj8IgojGReZwRDklAYkbNXF0Ukl4WKLaMSRhTFsp4MzHM8oQCGTtd43R2lmfQ4YWqS5p9nPHLZ&#10;0IlI4lT8gLK8vucU34x5f5zArkMipxQ/xfACAAAAqvTdbx//8c3Xb3/5Vemnqgx2gWNxWhwDFA17&#10;HxV0B2tcw7taF6Ypu6HRljR0uh3zY2k2yXJ6WGJ+8wK9WGbGTQ1QA435bvKUppctgzxb7heUXNnT&#10;vnTDBrHkwlNvs+MlF1mG5IfXfehpgpgsk1zr8KDikTOeZQpkuazraFsGxSkeI23RgR+iA6e4xcy3&#10;k6dkjTxyKYpltlIS1tOphmqSkGuzppGIRGdUZRo0EZmvaF5bIrE2X7xcdV3ytmlz49eNeTdSbcOx&#10;OU2lzmGwzJecZWxbpOsiOUWx0uhPEVSi7Lgh37TwknOuDh577DnbP6epzFe9fS9OM5ktFd08hs5m&#10;wX48dm0EqwEAAIA6D1H0+t37f/n2w6n/QZ9fNPr83Qr4Ebn2YSmlXCisaXvKwJoXKpQXz8tLdwMr&#10;m7obslxEmIsCkPq0+KFr9MVk92uyrskXE/o079XXbCHX2oSPxGmXs9nBLjy7++7iX3jiHRaUX4ev&#10;/fZw9Tm9JErkb7PNp18bG3cema0oTtjdZJiQIKKgv7u6e+ucix7PMjwF+otvRnSQh8m2eKwoZQ68&#10;zND5dkyPe2944tEykFWAm/IIWuRRkmxzgu5SVa8camRbh5Fqa55T954NWQW09HENqYYWh0p1Zxtq&#10;waXPI3cvUo2IDYOmI/k8V3VWvcV20bCBTg1/R7AaAAAAVODLbz+8fvcfsx7nzu0Q5u2qm5ptaiJ0&#10;v6SJu52kjlNaBJjJ6hAeRj0LihLJ8qcsWVu+qsJbfbLwaXpYQE38sFdRXJ59HJDHzOLZl1TJHMZN&#10;dq395TQakQQRzbHYCY8Gdx/1/wuzWzStqTHZpqJMY2rD1LaCWGoNUOv/tdM1+EWgl3SNClenPIeW&#10;wXPTEbgj1FhnUTp4/R27lGa17S28VncWwntLgohHLmmH0yYSnP8KDC1TMBu2punFx0EdPBf7Qukv&#10;icvmDFwUh82GQbbV53qg1Sq74q5bC0CwGgAAAFzl7c+//v0f3vw0X2wPWcamKKQIBbG6tN5ARCOH&#10;Rjt7RFYhrZTUM0ozul+SrpGuoSortFcu9LCS29G2qmMutAzqTXehMTkW2SYRUZRQGPckjjOIhZnG&#10;7lM4l/jhJSFcbWaUzNiWHYer8c2I9ifQ2bUlz2mp5FlGmOsDaAs2jQ7nPe0kdH/9YhnsOWRbJDmF&#10;iawCvKBBLcriHojI1JFTsHmORRof9/A8dqWtwWrQPBG5X/DtmPTH1948l4WPQoov6fJQClP30AOW&#10;wa7DtiUiFMUY/baLrvE6s2OaNvaar5fP8Q5lD3tdXb0kSeFmA0lO+q0RrAYAAAAX+nE2/4c/fPX2&#10;l1/3jk69vXTxI4ful70t/d42Y5c8e+/IOnBNTbwaEcLUoAPSjD7OZR1Tm+cUJfWGjmlMd2M2Hl+7&#10;LFNGLt0vetIr+hGFsawjt9KsnpbEnGklOtKMllEYCMieI8qC1Up1pA0B+kKSa0IccMPCsLk2P6W/&#10;ZY1cmx1TPnd1/FlxmqUOdA+nnaKu7ZUSbuFreO37czrwWzaONa24obD3plntv3jTVD4+kG2xoUua&#10;UZz0J5ip8e+hazzySNcoF4liCpWGSEgY8cgr+Iv6swoNpZ4DVO+kK4ed7eiXmcmxybbkft7R0W/P&#10;7P46RMRZns8qejGppF/px5byZmW5+AF77t5ByWV5UqEMBKsBAADA2R6i6MtvPvzTv78//AvHooOE&#10;usx0N6aP88N5jT4PAhv6bsyHkWprnl17sBoSXEPnxGnNG/0fL9Sb0TZSjYiIWGO58ejTouA/6qJc&#10;+pwyIUrIMouPwzlOXWa2SiYojoqxQtfg2d13V/zCEsTHlUA5l+uC1QAGjJkn7tFBjSee3Dc1/sRT&#10;oGru/prfyJX5ioImkkLEKeVC2tFQLcuxPNxqGe7KA2iQIlEsQ0k2o4pj83T89Ce2LXJtuZ+rO4Es&#10;Jz8kz9k7KCKLlbpzAGWG07Ex0+QwCpOZaTJSen9BEbbN3VErEZGuaTeT/POstjDo4n9WopiLitdL&#10;jFyzFVjnMuSRs64rLUkiS//E1wEEqwEAAMB5fvfHP7/66utZ4aarwmApZnIt8oc0w8FMpk5ESmM4&#10;zJKtscxkGX2OJgFoLY25KNSJDUMMvYL1m+FMPDUljMW1eT/xgKQZXVA0Bz/WKRIsajZtXTbOMmgd&#10;KrRsWeGMwd1Hw/jCC58M/WAcK7MV9jdfBY1XuzObWOUvYurERZUZC+PvoYss43DNj4inI8myRt76&#10;Zekfn48sns2jgD5KFYliHjsFf1F/FqXLYIdKi+G+vZqu8eSwtyTT5JErq0DZWchyRUnCI5cMg9bV&#10;Eher/mTO6yq0/3VMnYu2OLJpCLPSy7vX+/kvfEYXZnPUNbYtUZxachWwaZC296IkftiuWa82e+mK&#10;kzC67DdFsBoAAACc6u3Pv7766usPv30s/X+UlRIYVE6U3VqcIrQKhxWoBzUxdLJNIqIsp7jiypXI&#10;xl+XZ6qrHKcfgBbKhe4XMvaesv5IENPSRwhFXZKURArGDMpWXgf+w7rWdrFZZ9Ytsk35NMfMHdQr&#10;F7lfkOewZRCRZDn5ISN0VbWBd3+DUclmCWgaO0VbBInYsaWRLWpBJFnGE4/W+aTjVFY+Nsu1RZpR&#10;EJG7f83kojIyBmAYXh5KsW0VT4+7Nim+JaNY2hqxClAxU8eYpFlcNjeuF+2uqVWa5Q8LHrmb/GpZ&#10;JqtQccBco9r7yo9gNQAAAHjZj7P5q6++/rcf/vOF/1+eH+xOGJyxS95OPmFmGrtEpCJerWxVT3pd&#10;pG8gJu5e2sJc6H6JpaYOQITHtVrwIp0LzVcyX3V5fbcFzXiiXGRxlJxD5IXkHCp0pw0vpjEfFc4g&#10;Zp548rBs4oRgSHKhZVDdbTaAGxbgGc+E1HdwJFPx9o4OdA8nnKJetuZXvk+mbnEqnxSX2erAb9kS&#10;Ml9xlpNrb1aFg2hdp6np8wJoQrM9R9lGbq253hug7U67aZ8Z/WJNpHGF9eIrcUGXnmYyW2IQ2TYI&#10;VgMAAIDnPETRl998+PLb74rrfh6IU3IKSr9TlFR+Ym2ka3uRak9GjopgtXUWt9FRiYdVWPPn1vvP&#10;N/hhbeFYhwV2Naa7MX2aI71TWz3+LlkucXJcCbSpGj1wlQ6u77bEeZNSQSy5bCpRikgY0wo5+ZUw&#10;jeLlE/v6snF4VJ1J12jssq4RiWR564qxHsMvDNAqaUZpuslxtcuv+a2wFPqIqknJQ6HsOAyaEJGs&#10;gr28TbgpD6ltEbT/MV3jkbeJp8xyWfltH/1epqymQd7/qQbUc2jAoJo8zSRJ2Twc/Upjo18i02DP&#10;YduSXCiKxW/9S31tJIrZLcgKXFt+x0Fd+j2BYMzZ/acAACAASURBVDUAAAAo9bs//vn1u/c/zRen&#10;/geLgAz9sPJdEB2u8fd10FiWvphZUUqedVyaZ2/Wm1GEtB+8ojovGpNlUoi8/a23COTO4J09ZJIL&#10;Pawq+Jf72pH2En6ss0SJDCTGvVXM1m/oH8h9ZOp8N3nceSxMRLYp94vSBLp9hDrZ1xrIzdKktjex&#10;zFZ8O9l7OY0TWdZcYoyZxy65FrFGRBTFsuhptEHTJEo21YuOjqs/mUu0/QYCgGN13reGwXeT3TId&#10;vB79pn3b4CdRzONRwV8EmLYdODwXKyDzJd1MditOSpKqrnn9+EuyYz9VDGCNybXJtuRhXunakOrL&#10;5uKXdPEDtq2D5GpyvFwILVfnFceCiGYAAAA48vbnX1+/e//2l1/P/i+ZybPJtUjTKEnJjwrSqvV1&#10;9GEZdFs070BEnxdKh+CWQaQq0zUyq9Xtf70tPr4MK0mbhw2ONdhvUo1p5GyieLO8sjRRg/jd+vIl&#10;G/4eDX98l+JOSpuqL5fiMyyD7yYFx0Xkt4fr/umKWm8APwIR8X+9eYwv2fnCWS5/mzV0Rieo+qe5&#10;utMYxrXyjLMbYPAtdrYzW6ypBnZt1jUikiRVkOmc7yZ0kE5Ycvnb7Mp0XygDWojvpptX/idR3Jmy&#10;3dX8Ch34LduhqKHa2nhn3O+GzpPR5i7IhfzwuogEZFZ7UY0nzXfTw8cHEWWZfLzyHaRIXd/j5H/X&#10;sXk63juSpnI/L0261heYeHxWPY3TkyY/72uws6l5LWlGdSXuKvcUrPZf7vio8KXEqTxUWDO9M8Fq&#10;RES6xmNvs9ciyyWMqokjLG6Dnlz6NbiuZWqNWq/x3wYAAIAO+nE2f/3u/e//9P2F//06m1fdpSfb&#10;qSwARUT1ZhFUGOyTXOjoFRe6JBdaqN3M1xOYX6gEmvFkQ45UI6I4pSw/zhEr2OivkqkXp+nVNTL1&#10;QSVXu8IwbliAUwSRuvvBtQtCDVjjiSfzyyOoEKlW+v+7n/PYJdskw6A0paj+zHkA7WHofDfdTpJo&#10;vK6fLvMq8peDYrpW8PggIl3f9G89E0aSZuw5m3iaIKIQb1sAZc7fgtOGG8o0jiPViIgtQ3StsazD&#10;zDz2yDJZ1yROJQgUbGXZynKZLSseiXdgYN8qrW4vBKsBAADA1ut377/89ruZ+q0n/ZBl5EcFRRsR&#10;pwLXiBJyC+q8KH2rhDO0+vUPQDFE2naIPCz5drxfNi69evsBusRzcPkd88xfAQA0bbfo0h6zKAAX&#10;qiDLgIYboIbRxYn62VA8dgu287k2+eFF20SRVq1Resnjg6j6TZstafw0vSaMu4uQVg1gQ2soWE3X&#10;+O7mKYSOLYOticxXrYjtqxh6m05CsBoAAAAQEf3rD3959ebrn+aL2j+p34PG9XzxU7yaCC0CCvsb&#10;/IcaoAosAzJ0Mven8PxIdbo+aJWh3g2dhB8LuiLN5POcHGuzMpRkLYqKrvs+0jVybbYMyXKKEwoa&#10;Grk9M3Pd1A7sF7WuBujg4aFTOzRxkbKAWkawGkDL9KAPs4v28hGxbUk62AjOWtV50WTl81p5Dy5W&#10;gBehBmjvPBOdmTSTLZI99zjZG09HkiQnzjPgJX3oau5SEKwGAAAwdN/99vEf33z99pdfmz6RvlgG&#10;tAo3oUUoxwnXy4UelrSu86IxJRn5UVURkNjgCABARKRrpGlERFne3qggBXIhv3+ba19im3wzWofo&#10;MRG5FtmWPDSR8CDLKU7JMg7nAtdFWgFqgaFgzYbRwJJmxYtYiiu4MZNjrdO8SZqRmkrWtsmuTaZJ&#10;eUZxKsvguUVKQNtACSyED9R6o8hxJdA46WENUADosacRTppJnLJ1GH4jVY5LzxtOsXtUBWh93LbE&#10;vzKVPkAFEKwGAAAwXA9R9OrN17//0/dNn0jviCBMDaqUC839pk8CQCUsZFUCzXiaicuu8/QnCSNa&#10;BI9b+dGGfafxU6TalmPS2G2kvJrMVnw73iucl+UyW6k/EwCAMwQRjZ3jPGrXLICdHbnCzF9MyDC2&#10;/7lny+dFvaFjrs3T0eZ/awYZBltG7R8KMHBpRkWlhwW557tJHhZ8NyVzZ6k6y2TRoRkwdPgAsEcW&#10;S7qZ8M6jSuJUlu3r1spSI7cf+t3ztL29WPDuBAAAMEhffvvh9bv/mEXK6xz1eejR5+9WDGVAOw6Z&#10;1aqmqj1f/Bxd63ganh5dmU1+lYabsRvzXmOHR+5BU4kf0mIdqNSjS7EBJ7fe2GXbJEOnNJMgKsju&#10;Vt/v4Nk89QqOZ7n8bVbbpz5LY3JMtkwikjihMG51FaR2lQFtcUMpc3YboNHOdWaLDaeBDZ1vJ6Q/&#10;xqtJLgv/mtxm5/YGfDcpzM0j9wuien4IXeP/cltwPIhkfkGQ8TCulQq+5TAaqgIlDdXW9jvjlrct&#10;vh0fHkwz+XTByE1tc7S18V9S/3kzb1JUElGSSBBVH/Jb45fo6u+qBmYdX4IyoGW69h2Ozpcdez0w&#10;ljSjihfgzsys9ne3rB9uKSGifLagKDnpXzjr8xQoboCuXTPqXN0yKAMKAAAA1Xr7869//4c3P80X&#10;DXx2nweNff5uxRCpBtCIZ+4GQ6eJuwlxEKEgolXY6igHgKax5xQeFD/qeMRnZ/DfTbfpMQydJ56Y&#10;BinLJaYVTNoSERVN5iqSC/mRqK/Hahk88TaF7LNc5v7LM9ftilQDjJcVQBOXSzP5+ECWwZYpSUpx&#10;SqLwMWroBZFqRGSZ9W3hYNsq/gvbIkJGzI6wTDYNSVKKT1qs7bx+9GFRTAufJjubDdJMPs+bO6F+&#10;U3LRiIgfEimvRmeaPPE2KTnzTBZ+1QElAE3oR1fffRIqf6MvE0Y0cg+OSZZ3NVINFKu/S0GwGgAA&#10;wID8OJv/wx++evvLr02fCMAVbJNGzmYxNUpoESCe4DLY4Ng3ukZfTPgxizszk+eIrtEDVsuag5us&#10;5SyjtPBB59MTdoRrHRdyYseSOKHgca2o1vsoL/mVmwzzbeKjbZPvdpKU6BrfjWW22v4K0E94StVs&#10;gA0cpxKnDXyuVr6OVt8DvexDnzmZgWvVHbGTC5CJKBeZr9TFqRj6OtixhmwrnXTuPSN+SFFMpsm6&#10;NqBYQ6iWafLddPtHTeebicyX1J74Eui/Vj0X4Qrt3s8vq4A0jV17eyQXmTWRxgKgCILVAAAABuEh&#10;il6/e/8v335o+kQAruNYdLOzg9Y2yTTofklp1tw5AbTDyOGjsBu2LbEiamTVsEIak2ORbRIRiZDf&#10;/W+kAuY9T7AOSCptKrRh7dixi4/blqgJkyrZTKzo01ujsBYqTzyJEqTnBNWYeeqRaZChU5zIKjxx&#10;0z/0SZXRXrV1YpLlxeeJYPf20zW+m+6FFWrM05F8ThX8fDwd0eOCMRNRmsrnRfVFD3svyymL0Gpw&#10;Mb4ZFRyceBLF59yPuAahCsw88Z4CcDfxuADVkcVKwpgtg4hIpJZqy9BSHfihEawGAADQf7/7459f&#10;ffX1DO850HUa70WqPR2cuHS/VHcaukaORZZBcUpRgjg5eNT0659TUorINLoW2rXfkhrT3YR3cy/Z&#10;lsz7le9H18i1yDRoXTarY79XsW4kFUkzEik4WRH07Ve7rkssy3hXuSyX2epwsSrJaBUoOoE2MPXi&#10;sqcak6F3p0dq+ikMlWDm/3qzrc9rmWyZtAxkOaRbEi4Qp5TlBV1ZllOa1dU9hDGNvYI8apdk5UEP&#10;dqJqGoodu+CH05hHrszrTUrNI5fc/Uh9w+DbidxXW8USV1T74Ddp0HHj6xpph9mdiYhYI8OgBFHy&#10;1UA9h5Mw8930acqLTYNvxuKHsvSbPa9G4cqpQZJIPzq34qsD10yHIVgNAACgz97+/Ourr959+O1v&#10;TZ8IEfV70Njn71askQTXlln895bCMe1uajfLoLFDi4B8lAkAVcpvveO0aj3h2nxcJXA6klhF5gMV&#10;XIunj4EylkkjEj+kBVblFZHZim/GhweXAbJJKVKygCEqgwWDWLKcPWe9bi1xSn44rAvgssdH1S3U&#10;02cYnIen3jZS7cnYpSBqwUN/SN1CBVQ3lzws+IvpXocmIg91VjgSkfv5YYKuIEJsZQeUTSzoRcEr&#10;1fKcgoOWQYZe+04J9GGH0CIDVhipBtAEnngFU16eI0F4yegXHRtUCi/pQ6ekS0GwGgAAQD/9OFu8&#10;+urrf/vhP/GaAv1RmPZDJcsoSO02cSnNupN3ZAMbHPtHopjtouRqeeOLu9dxi6sEkm22PU70lJtM&#10;17aRao/YcyRKOterdFWUyMOSJ97mESMiS4QgqyN+yHbRgrEfPv4/lJxHnEqsMEXrc5p4Oj/T2zQf&#10;HgQnO/vaaeVQsLBDICLb2nYLqs6ETUOynMKzyoHtaGUD91mayec5ew5ZJklOSSaroPZOLM3k4wO7&#10;9mO4M8Zv5Vp1R0hzT7fjjG5ERMSWqTRSv02wEF4ZXSNdpyyrrutr1X1bqSQhyYmL5hgxVwaKPF5p&#10;hfN4ROzYojjbt22xoVOWn1kMd/Aa2c8P0CMIVgMAAOibhyj68psP//Tv3zR9IgBVS0qm/pWlPykr&#10;s+jZWJaA5vnR8SSXpGnXy2VyWZRqPzLJeSWheOhVlBGiKJFotglWQ2iOYnEq89VByKbMV/ghFJNV&#10;xKOj7ihM8EOAasdp1YiIiDVWtzJj6Hw7JkOndQjFxJVFQAGCmLsgzequ4VhARBRHUsL14rQ4OCBu&#10;rDyW4IEL12Dm28k2ZWCcyMKnFK+Tzwoi8tzDg0lyTrshagQq0IoiCYbON5Pt5Jt4tPDlkrLmANAq&#10;3XhOIVgNAACgV373x+9fv3v/07zOahcATYlTSjIyj9L1K0uB0++gmQNPxVURMdMVcSrzFU28p6ku&#10;SVOa+c2e1PkOX6Qly4vj1fqx0fOo3MPGtb1Kw43TyT7xcI2wFxdYJwSxxOk2h2Iriv0Nz8IXjdnd&#10;WblfP1M6AzdsX6RZ4ZNRXRgHM38x2YuZ0zS+GUmWNRjFMjQVjyI60D104BTbobKGEj9k1yJjf2ks&#10;TVXEHcbp9kV773iFPQyuqPap9Tdh5rspmTvXlWXy3UQ+zzCoJiptfFn6rGnk7OzWSJJ6i0cPDOo5&#10;nEjS7LgMKJHCfXTMfDfdjZljZpqOJM8bGv3iyoFyHbo6mHns8eNMlwSRLP2eTGVXDcFqAAAAPfH2&#10;519fv3v/9pe/Nn0iJfo8EuvzdyvWYILruU9Tby9eLYhppWove9kbRc/eNGyTph4/FiiRLKeHFQ21&#10;KMnJlFwDL35IEFOUiKGToVOc9uRXCyIaH+54FhEKu50xbiPrV+8Bp9M1ci02TUlT6mHV1zMv7Cyn&#10;pdoSJ3BsthI/JNMgTaMopuTZJ0jVXVcnI1yHwzLYtUnXKBeJknpzjIXx8UOf8lzdQ9+1C7O7sWcL&#10;gtXOgOENtJ18XvDE242Vl4WKFURZrPhuelAMVOar2j9a2U1p6JtetO19Zp0twswTj2yLNI3ynPxQ&#10;VmGNP7Ft7UWqrWkaj9xObTxogMyX5IdsGcQs0Vk51aDvDJ0dm0yDcqEorjfHmB/SfqJxIhIRic4f&#10;/V7UzbBrF2Z3Yxej36Hrzkt6G189+G7CO/si2LXJ1OV+oXQViZk0bn/kOoLVAAAAOu/H2eL1u/e/&#10;/9P3RX/ZxrEawOXSjD4vyLE2Sc6iRGk4TpiQbRYf7w1D59u9WRLWNbkb06e5unKrcI1cKE57Ffiy&#10;CkXXd/P9iAgt/LZfkCeeXRiRW1SEqB+heFDGtXjirfPnsWWQ50gY0wyLSUfafZfXoOkvnGQvxKhB&#10;G5g6MZPI3o9V37Xj2nyzHRmyY5FlSG39lSwD1rVt+AgR5bl8Vjenz8cpnNeMM6fQm76bAdqlhXeE&#10;iMxXpD6UJ83kfs5jd1OHNMtl4dMFEQktZOh8M95mx8xyeVi8OF3TnYXwkzHzF9PtU0PTaOyxacr9&#10;vK4PLKxpS0R6yRPtVC28b2uQpoIYtfZTGwXLjs3T8fbPtkWWUXXo5/b+kjAiy+CdJH8iIvdzdREt&#10;ZXn9raIJcDjQ4H5+aDF2bD56f2TDIM+RlYqNmmxbPHY3y2d5LkF0yeequuIQrAYAANBtr9+9//Lb&#10;D7N+zG0BnKipMI4wJss4jCwJ4s6FlTyXjd+zj4+xxuJYtZdb9Wzy7HXBR4lTWgQ9SQwG15uvJEnI&#10;NElnSjPye1QlME4liHm/V5EopqBjvUpXNTLXp2tPkWpP2LEkTvC7A8BzTJ0n3rZ+XJbLw/LS+MLT&#10;uj9d241U23BtitP68qvJbEVBxJZJRJILBZHS3edlAwzpy8ADABqXZvKwbPokqrauRLmbMU7X+G46&#10;wEqU7DkF8c2WSY5NtSZnAtUQNaKErvF0zOYmakqyTGYvR8Fe/4kHx9hxKE7ry68m85X44SbwVEQU&#10;j37LtHyDKECbFSY7ICrIhFoDti2+GW+fU5rGI5eYZekr+PQLIFgNAACgq/71h7+8evPup/mi6RMB&#10;GJK5T3G6jVfrYKTaC/SCykdERJZRb7DaxOWdODm2DPq7iXyqeRIKWqd8Lizob/zWOhTPeexVouTq&#10;ew1Titersw1ts3DvMnuO9PUiB6jXMDo9jfl2vDdO0zW+m8ineX1xAOwW7GEgInYtqbUYaJxKQzli&#10;JUmLk0tgRKpKxWmWOtA9dOAU2wENdaJmGopd+6C2KRGRxkOsRFmSi4gto65Il913yV0ZnlzoORrz&#10;3BbZM/4V5tsp7+QIZF2nmqNgdzOc7XFrjjdNM0lV5Fs6JmlWPPpKGqkigpsWynXo6ihLWKjmw8du&#10;wUHPkSBs5xYCBKsBAAB0z3e/ffzHN1+//eWvTZ8IUKeGyVcwdNKYkoxEkOCawt4FqJ2i1h11usZF&#10;Gd1o4tJ9Jzadt/JChQ7pVyheD6v5VOt4JW/NuLJST3ugS+y7qn9hdBonceyCHQUa89itryjnNovb&#10;cEQJxclhqEGey7yl29BbCU8BgJZRcFPWVYmyJmq7qfWn1dYUEkTsOYf/fp6rKTQGUB92bT66cZg1&#10;aiIKlk2z7eObi88viiWKDwoKi4gsMPqFTmjlrZmkxcHramLFSoYcbOiCYDUAAAC40kMUvXrz7vd/&#10;+v60/3trxmqtOZEtXdus9zS0a78zbJOeKtwTkR/RAhNevVb20pLUeaeULIWyZbSw82gM2qJDOvFj&#10;6RrZ5iZwKkyQM6Z5rZwzalIn7iMYOFNfr+tIFF9ajvNUXBY3pms13ixxySR7r8n9kscuuRZpGhFR&#10;GMti1YpiTAAdhbsHBqXseRHXlqNIRO7nPB1vH9lZJg/L614ucN9CCcNg2yQiiRJKa55RN0tGoU1E&#10;wUqVacZad3/JbEkjlzyHmYlIoliWPka/L+v1fn7sKLuGhBG79uZ1cve4X/+y2jNJ3biknE4hhVcc&#10;gtUAAAA64/W7919++2EW9Sf5SjOYaeJuk+SL0CIYYqKsU9gm3Yz2jng2MRNSC3TZC9n4l4HYJu8n&#10;/pE0qzft09HLGwDUy7Vo4vHTFMbIFT9ELLIiQUyjgpz8dRUGgs7AYkCnrItyPgaQ8dihMJH5qt5M&#10;tJU59SQljAtriPS8ZvE6k8ReMokzf9YrrwJdY88hQ6cslzDC3ioA6IAoLt6B9mwsSy8XwsUP+TjP&#10;XJ7XO9TPcrmfk2GQxpRL7SFEMMxxOzPfTp4CyHhElCTysKgxpEka2M0lYcQjr+Av6os3bQdZBbQK&#10;BnllA9Qgy/OHhXYz3gbX5rksfBWbVEUozwtLOkhbhwcIVgMAAOiAtz//+vd/+Oqn+aLpE+mF2xGZ&#10;O0MgZpp6JEJRz187LzFyCg66FvkRcvD0Vi50v5SJ+5TAQ4KYljWHsEQJjQsuNlG54mvoJILMRo3C&#10;tFglTmhGXduLVCMiIvYcidNhPQpLm6rmSzHLZeHzZH8GPM3IR7AawAWEiMi11kWCJE7URPbwdHS4&#10;Ku+YnLn1lcuROGVHeSWRNJO5z9P9/iqIKEB/VRvX5ul2sxC7NgWR+lpXTak4cqUDQ8sOnGLtLIM9&#10;Z5PpIU7ED5HKpYskiNi1D4va5yJ1zyS0UJzIbMkTb7slL8/lfqFiqqGti9CNQV9SKZ6MDlOdmSZP&#10;RjJf1vWRcUpF09KU1TkjneUyX/J0vHtMkgR1dZXATQvlOnd1pFn+aUamwZZJaSZxomyIK6uQJ4db&#10;ziRub0kNBKsBAAC02o+zxT/84c3bX/7a9In0haHvRao9GTkXrdB3bph8JqMks7pltHZ0CxVIM7pf&#10;isZk6IpyOaSZxGlBfatVqOLTRw559jqZnGQ5LYIze4O+9wPQP67FhWnhvcsehXt6mSChen4kWc6u&#10;vc7PL0lCftSRhEwv6se3gO4wdb4dPxWsZ3IoTuVhWe8NpWtUGDc2smkV1PXRYUSuRabyOAA/lDRl&#10;z1lvzpYgRqRajXRtN1Jtw7UpSbvT7HgKwDn2ozPJMtgx5fNxnh5cVycqaig1jScin+d8O9lGcsdp&#10;W2so139KYSRJQqbJuiZpTlHcynaALtM1dt3NsDCKJYhqv8Z0jRy74Lhj0+owV9AL9RxOJmFEnsPG&#10;3lShSF533JiEkeQ5u5vRLwURkqADtFXrH69JKonqUHIJQtKZvW20r8SJzGoLLL4agtUAAABa6iGK&#10;Xr/75l++/XDpP9CasVprToSIyC5aWKLyqCxoUqsuneHJRWnVodlKbka78WriRyryDE1c9rYzbqxr&#10;dDuSh1Xr8kvhbuiQ9v9YZY88E49ChaJE2tbPtEr776PBqvqnuTLClaejp0i1DcvgUY0Zzojo8BN3&#10;1Rfon4vcL3Zrj1KcysKntP5MLXEqcXuntuunrj9it2gZmIgdSzoTrAYdwcyuTZZBuUhT0ZDMPD4q&#10;tWYYPPGGk02wV0Tkfk7MZBqUZUPPWZ7llEVCHR3TdvKkB8Qw+G5KT9vPTJMdW+7n9caraeVzBZpe&#10;3/0u93O6nfBjRjdJU5kvVXQvcSJ11f2s52fqwV1rmWxokuWkMAEVlOnVNlRdY8cm06A0kygm5aFj&#10;jZClL0HIhk6sSZqenXVC7S2IYDUAAIA2+vLbD6/fvZ9FcdMnAsOW5cWrcSpjmKBSVW1wrN66/Kih&#10;k21SnlOcqph+0rXdSLWtidu6YDWACqUZFa6GJ0iZCdCUtj6dW87Ui6NsXYtqDVZ7Rq0DrVzk84J0&#10;jXSNsvzSkRIutprV0cBWyYYrgMsYOt9OtjkpXZs8uyifWRWe+Scda5O05oBrE4LVukuETovw6NVC&#10;OAxLw0Mpvh3TQaJ0w+DpWGaLhs6oTiJyPxddI11HFGxvGTpPx2zoRMJEIkILvwPZ7JT2BHiDuxA7&#10;No/dTWFuy2TPkSCSxTDGmVku7egzeeSyY5GmU55JGB9nx0SwGgAAQLu8/fnXV1+9+/Dbx6ZPpKei&#10;hEZOwXEUtSy0DOjmqBJN1N4K99B5aab06irJL8W6hmmAF1jGtqRyGFcxY4gmr8RpzRindNS1ExEl&#10;Q4rRLG0qXIoA3WGWzGpqvAnnqkmcUi4FMRZZriLq9/IwNeisdBA7hRC5ogxPjnJSGgbfTuR+rvQ0&#10;tPIslQAAUMg0i5Oc2Va9n5skJHIYJEdEIiqmETD67TFmvpnwzrCEmWk6kjzDVnnYumyiTte2kWqP&#10;2LUpSTsQDXmVFk1s8k52TNJ09lyyzIOXDgSrAQAAtMWPs8Wrr77+tx/+s+kTUUXXyLHIMijLKYwV&#10;vYGkGUVJQTHQ5WFEPxARRQnNfZq42/mIIEZbQX8UbuV/+qv8lFe7Fr3+qTP1dstUycihhU8BUoF2&#10;R5xKEB3UGpM0u77wLpaZB2+QXSI06JkInpoXtGTh89GODpk3lM4N+kKCiEduwV90JuNvm54CbTqX&#10;Eg2doqFvqwnvsgxiVll4S/K8eOh4+BbWgd+yHdBQp1DbSvhNGjTAxjfNWuPGZL7km8nxwYMj7a3n&#10;AK3EtvUYqbZ35bDrSHx4dQHse6G3Ycuiwq0Rnk09D1ZrC3bsbaTa00HDIMfejRdEsBoAAEDzHsLw&#10;n7/743/7f/5nddPQrXkzLDsRx6Kpt/nfJpFjURiTmgWeuU8jh55q/2U5LYOLQuVa08i1CmMK4810&#10;dqpyK9swmheaVZL+RHI5LVJNlTadC7nWQZATM8vEU1S5VQ2NybE2QbpJ2s/dnHNfkpQ8hw1dspzC&#10;iPxI6WWvMZkGmTolWXfW4EGVVnV6sKvqn+baCNc0K85wpqDfDmLJhcfupg5pksnCb+B5gZuldmqb&#10;OMtl4fPE2zuYpoLNQlChZ7brmLrSfiyMaewVnI8fqjuHHluXD85y5MWHM2Fs0Vl1ZziLYrmf88Qj&#10;Yz1FnMrCH1Z29tbq9F2rF6dZZdvq9NfqtP5sQy0Z9LJh4Op6ToWtc5wxZM2xCMFqAAAA7fF//OnP&#10;/9v//DBLM7KMoazX6hpNjraMOxbFKYX15+YRoWVAq5BMnXJp9cwdM1kGGfomIVyD1nPWGMh3HDY4&#10;HkoziRI+fnFaYYGknFNQXYKZxbF60m6GTl9MeKe8hQQxzVen/ucdusmCmIK4mfN1LZ5425ydWS4P&#10;y1Y/jgHq1aGOo2VyKchwlosslGyAiRLp3rsbLraaXd/Afihpyp6zfkpKlCBwB9SpfOfJ83eEiNzP&#10;+W66t5QYp4Jr/kqGzreTzfK/EMWpLFZtG2n3ZyEcQLEkoTwrqASqJmgsSeTzTMUH9RaG4qeSls9g&#10;Kz27djdFF2XtGhT12XHx6CIIVgMAAGjM//j5/3v93f/7f3+63/y5MC1tL9lm8UjFs1UEq62JtD1Z&#10;jm3SdGctX4TusZYPULW5L1NvN15NluH1xRB7jK2STVH9oPFBpBoRsWtJknShzmlHJrAsg6f7kSW6&#10;xl9M5ONMXWq30s/pSBteRtc2y5YtH/8AnCWIJcvZc8gxKReKElkG/cn0CcMUpw2UPWImy2DTkDhp&#10;5DGByBV11umQjxOZNJImOc3k84xti2yLskySlAK8iF1H1w7j/yyDbyfyaaayxitAfzV/H8nDku+m&#10;e/PqaSoPi+bOCOBykmbFg8Co/VNw0HYSU2rtNwAAIABJREFURjw6ypdBJMrWH5vR/HNqK8upcBlh&#10;/6UDwWoAAAAN+HE2+9+/+Z//5y+/7h1Nap4UZt7UqWl8kbIspt442hk2WLq2F6lGRMx0N6bPCyy/&#10;AVQpF3pYyVMMx7qg2Kna9PqniqQpG5W/RbamJR2Li2OpnS4EqzXsxGVm9uyio0yOhTjRumjMN+NN&#10;RW8iEpGFX8Ml3ZobGYbi8ZJrJLIHoE9cmycusUZEPHIpy+Vhcf4uqTY9Bdp0LiWaPEV5WBzGM+Ui&#10;i5MTCVcry8UPyzMIduC3bIdNQ/HILSh6pWvs2khZpxou3gb1u/HTVD4/sPtYjD6KJYhaEo2Keg5w&#10;tiiWJGVzb0lIRGQVNHVG0DrF/coJvU2Wy8Lnibf3n6VI4quOBCE7BZPAEuz9BAhWAwAAUOohir78&#10;9sOXf/nL7GDyV6S6VcOisdrEJfdxZCBCi0BJwc0z//9dShtW8+v3yCkI6WMm16ZlQ29rSHANPZbl&#10;7Q0DbdvdECY0LnqLrDveWo2SWGo29Lb9Dh3GxXlk2TIEwWr12ItUIyJmno4kl6FUn1fPMsgyKcua&#10;yVJTn6r7QSRSgtYbxsO/LOPp35CHqb/W+cxGLuk6EVGWyQo5KftC31nv372DLYOUlMhuN/RpL7q0&#10;iSyTTUOynJIEnYkKWS7LhiKMoW2637HJw4JGDrn2eu+oJKksVgp6EnZssk3SNMoyCaPmkzu0Q89e&#10;0iUIKc/JsTbzvUkqfoh3nOdU2zZpJosVT/ZeNo/L0yNYDQAAQJ1//eEvr968+2m+IMei6U5Q/7rC&#10;Y33jpN1INSJi3nx6Uzlvw5hGTsFxLJo+Oa7KsWYi+RxcCBscoRpBJI55kFxN/LDf0zpy4jQZbrIr&#10;iLIaoENjm3uRao947Eo7x12dvhA05rvJ7mhNluFL2ww6/YWhUWdfO7jYatbNBmav6MWcNXLt8mRX&#10;0H1ZLvOaAx26eUeAAj1bCB86Zr6bkmnQ0y+79JESCaAInoslRGTp09JX2UA8HW0TPpkGO7asglP7&#10;Luznv8gmOpDX0YExJYrmoySKUVW2QRJGkiRsWaQx5SJxfByKimA1AAAAFb777eM/vvn67S9/3fw5&#10;jClJyTaJmbKcoqTGSDVd24tUezJ2GgtWy3JaBjTerxmfZqj/9TKs5QN0na7RyNnEjqz7vW6FeeVC&#10;90txbXJM0nVKUgrj/pTIjJLDZ9NaB36jzjwdJE25KHZKXXK+zjRVRcrC3FF7vQYHkWpExGNHkhT7&#10;MQCgvcrSylqGqMrDhMgVgMpkWeGSn4QYikAtniLVtsYei/S0yNrQ3iQB+okd+7g0IY9cSRI1s3/s&#10;OeQ6rGtEJFku82VPqlWU48mItwuUBru2zFcSYimwcq18TmX5Qd3PAwhWAwAAqNdDFL168+73f/r+&#10;8C+yXFFsVlmOLk0jXWssPbsfUZqRa5PGRERRgki1PVFyON3zdBxgTddIBPGLzbmo5Q2d7iasPS7J&#10;6TrZljwsO3Zr50KrkFZVzT636RpOM/HDgxQjkma0RNWcF5yxzLwKybUPl8bjtAUhj226FKGLbLMw&#10;NJCnnvxtpv50+g43LEDNVL5lWAZbJuUiUcFW+7N1oHvowCm2AxrqRNuGklXAtkXa/kg7zZBThByb&#10;daZ1zmwFq+MDuXhtq3jq0nOazM05kMZvH9RzgEspv3IK0zoQsWVJ/cFqPHJ5tN0ly7rGd9N8tuzx&#10;k5odm4/anKcjOaVyNPqVAUCwGgAAQI1ev3v/5bcfZq0da5bsoq7Gi0PJOO1CrppC9Q+Tg5gc6zDr&#10;SZo1lgwPCa5bZeSQ9xjomeU09zt7Kw3PxGXtqOOdjujTrHhFEHeDeotA4pQ8my1TspyCiIIIUaFV&#10;ykU+zXnikm0REYlIEFUX+whHwoRGRfkCK46RxT1CxWt1VL5vpFvO+oV1bfOts7xs9hmJlKD1BtOt&#10;pRlZ5vFhOS/Bw6XNxcxfTJ7qy/PEIz+UxZA2CRg6O5ZkOcUnLNcBvCjL5X7Ok9F2WBKn8rCosZhD&#10;+zHzF9On6TUmopEjn+eDbpOKcFmqZn14KZx1jTSdiCjP0JmDOujGqlX2Rl8hZi6an+GxJy1YQKzr&#10;Jf0oj93m4xz70rLRuPR7BcFqAAAAtfjXH/7y6s27n+YL5Z98NFYre0kWoTSr+2zgQiJ0v6SJS461&#10;ORLGtLhs+A79MnHJ23nH0zW6G9P98vl4NWxwbAWNuWgtkDUWQ0fEYYtECUXJ2fcMbrLTZbk8rIhW&#10;TZ/HMKQZRQnZh52PLFs5qBjcfdTHLzzxeLQdqMgqokHFnSjTx2un2zr7i8gyYNci3g+rjRMKVCQ+&#10;59sxGfvLE57DIi19SFWLmW8nZBn0tDTYp0C9zt4RfZBmcj8nTSNdp6x1cTPqo9V54h1uBDUMvp3I&#10;/Vz5ubTc+fctJpqIiIjHI9rNzu6HssSrLhzAzdIFp2zVuPKXLInxZV2TggpIfb9sTJNoAGP+Dmno&#10;ikOwGgAAQMV+nC3+4Q9v3v7y16ZP5NE6McxxfmNEPrWcCM19mvdlthoqoWt7kWpPxi59Vh8aC2cq&#10;23YMAMr0fa6vkMxXNHK29W2zXOYr7FioXhTT2Ck4Hnaq0POV9iPViIhHthAhXq0FBtn9wSlknfHU&#10;e8x4mlMQK4oVM/TCpG7kOTSAYLWnSLWt4QTqgQLlyU2Hhbm43JtlkmFQig1jV5Eo5smo4C+aKgpR&#10;r+Kh1GGkGhF5DhMhXg2gvYKoMImaxI32XbVWQGqnZEhTJSp09ZUfwWoAAACVeYii1++++ZdvPzR9&#10;IkfWcWlPEzQitAp7OncA0GtHqXE2TERBdcEzudOGW2VysF+8WmjG6/W6DXOhRSCLgCyD8l4n1tWY&#10;bJN0neKkgXSVSSar6CBUi3K5tLBFB2l8+PWJaB2vtgoqfdL1+oYFUC/L5WHZwOdaJhWmWbpmra4D&#10;3YMQrQP1itZl3EEE6p2mA79lO6ChnvVMTTettrCA4fwmWU5+QN5+Sbs8b3L0q7jxmQ8j1dY8h1b+&#10;oDLPoZ4DXKqBK0fCiCyD92tTynylYg6h5E6Rfk/UhFHhuPflyqfoV4YBwWoAAADV+PLbD6/fvZ+1&#10;oLp8sUVAy3AT0aJi5F37JzSnz9+tmNJvPLzmPcsAd1m11IUXqgQRH23sljTt85QEDAA6ps6oawTY&#10;jme3a/HEe1x3dDaxF4na3nXhiwh79uY04lQWvupzqMOJv/AzCUT3q12j0wDol0ufAln3u8dLcWFK&#10;OaozegYGpR1Ds1bIkV6uXrLwORdybdLXE86JLPwBpawzylfYDQNJg6Be6OqvsAlNs03SNMoyCSNF&#10;u93STKKY1/mMdwWhik9viIQRmcbBfLgs/Usnw3Hp9w2C1QAAAK719udf//4PX/00b0MNvmfHaiIN&#10;JJkAgApFSXGJMRT46IplIKbOOxOakmU0KymOhrfvDsGPBXC9a+4jy+Cb/SJEusa3Y/k0V526chmc&#10;XMENHQdcCtdO7c5sYvwilylboBpAlIOI9DkqDXcElGjgsk8zynLStcPjWUYxAol2XX7fyiqg4SQS&#10;BrgEnottJGFEYXTmf1PF585XdKPxTqYx8cOihJSqL5tan9GyWFGSkm0SayS5+BHCeVunuY4KwWoA&#10;AACX+3G2ePXV1//2w382fSIAMAxpRnFakDrbf+7tGtn4WyQX+rQQ1yJNIyLKc4qSAdcABQCoBhfW&#10;39E1sk0K2pr2uH/SjHIpSAuUY8NM4zDSgFbKcloFNNqvHycis1VDJ6RQWZTMAAL1ABSThwXfTTYv&#10;4E8HFyUbxgCKlQylkoRECmogiCAOAwCKicjDXAydLZNykSQZyBb0S6ID4QwdfuVHsBoAAMAlHqLo&#10;y28+/NO/f9P0iQDAwMxWdDPai1dbhs8Hq0HrIHJio8Mv0m2CZjxZaVOhDbvPKamnppcXpuwrXduk&#10;D1EfH5aLLAOeegeHq14Pxg0L0CPLQJKUJ6PHjmtdP+7S8qAd6B4eT7EwUI9oEIF6J+nAbwmdkWZy&#10;v2DPpnXZtSSVZYDA0F7RtccipKn63kMWK56Ojw8qPg2Abhrw4z7N5OIR70AM+OoYGhYkWgAAADjT&#10;f//j9//41dezqIXRBq15rLfmRKrW2y9WSuk3Hl7zXszQSddIZJPF5FnIrFY1Ve3Z/9+tR9+wya/S&#10;cDN2o4iVoZNjkhBlhekMe3QpNqC61rviX+L/5bYgoReRLEM6tSinelVfeBrz7Xgbzp6LLPwKwqPP&#10;PU3X4rG7iTvJcpn7FB0mlriu38ANe0EboNHOhTKgp7vqy1c8iujAD7F3iuw55DlPEcayWF0eqNcq&#10;FfwQLf4tdY1ti5glzaj5WcGihmpx4zX04qC2RVrc/s/q5nkz8+2ErMddK1kuC7+ezD3Pto9j89gl&#10;TSciyjNZBkPLHoRZx5fU0z59aPWufYdOr5KY5rr2qKTp8Rs6tXByr7gBunbNqHN1yzTXtAhWAwAA&#10;OMP/+PnXV1+9+/Dbx9aN3ohaNFZrzYnUoM/frVinX8OIyNA3q9cnBHX1FaaNqqakPQfxo/XlSzb8&#10;PRCs9pKJu6kRuW6qLJeH5f5icF8uxWYUtd66/qamUZycmt/ryh/hZsSuVfCvfl60uABlxRcefzE5&#10;LhQu98vCmegzXHaaj8Fqx39zdacx+Bv2kgYYfKOd5/zmGnQDI1jtLB04xWtV8xVb2lA8cmm8kw8v&#10;TWXWbIghgtVOgWC1F3XypImI76bbSDUiyomIZLaoIZD0hCYqH/32HmYdn4VItWd06msoz9tY2b/E&#10;zNMR29sJE0kzuZ/Tzp3bxpk9BKud57qWabRdUQYUAADgJD/OFq/fvf/dn75v+kQA4DQaF5TLXIXN&#10;nVAzMGcEAIPmWptItSe6xrdj+TwfbARz7SYee/bmf4+cdeml2lt7GZBtHiRXkyAeTqQa2eZxpBoR&#10;8diVK4PVLjPIhbq2ak1fZ+jsWEQkWU5BjzKOtKaBAaBetrUXqUZEhsG3E/n40NAJdUwbF8Kh0wxj&#10;L1LtEY9cqThY7bQnPUa/AFCZKl8weOTuRqoRERs63UzkYV7hpwBcDMFqAAAAL3iIoi+/+fDP3354&#10;qvuJGRaADjiIVCOisUMi5PdobQygw06eeTH0zb0cJZj/PYIV8hfw6HFNcbep1nm/NuUR0YaVGrvb&#10;SLU1Q+ebsdwv6v3cLJdPc5545JhERLmIH7W4AGgNzJL5PVNXex51ww3bVTzxaLQJHWYiGjlHSS5h&#10;cBpOq7YeXiqNaUYP1m08dgqO6hq5dq8CcAE6gu2CSDUiIgOr3gAAW4cbONcHLUMMvb2vYxg1n6fb&#10;7YXHNgAAwHP++x+/f/3u/U/zmhfYoBu6PexrmK6RY5FlkAiFCYWV5+Tf9xTdcsCzEawG10E/oJDG&#10;NPW2+/8mJEFM81Wj5wR7OhC+v67GcvpxOM9hl3gYqbZmGaRgGnRd4BUAWshzniLVNgydb8fycab0&#10;NNZvB7m0d1Wme7o5MHZtHnubZJy5UBDKoIKbO6Ct11VJBAxrWkNn3NaGahfUAB0M7GtrCOo5tNo6&#10;+2Cet3L0iytHCbMkrpeIWCNq4YXxDFwz/YRgNQAAgGLf/fbx1Zuv3/7y16ZP5EStGau15kSgAlX9&#10;moZOd+NtcS7bJM+mh+V+UbBKL53CSDVCdAJ0BDrStd1INSIiYtcSyWnRpgVF/FgtJ0LcgZi6/ihr&#10;bct4bn4c99H1opgKM76E19UArfqnwd14rW7eLMVhrIZOtklqytRaBk9HZDwmGkxSma1KOqVuNjGc&#10;zrV5Otr+UWMaucwsC7+5cwKoDvowOFtXLxqJEh4X/UWiZGgBcJKd+0vXSNcpyyqoGHDKXWvofDPh&#10;x2lwSTOZI6vxIOUv/+h4SR+6pgcCCFYDAAA49BBFr968+92fvm/6RAB6QeO9SLU1U6eRU2PESd70&#10;KLsdsMEROkzXDiLV1thzpFXBatBuEsbsFgVJBDUn+IQDeB7tqaE1kozCZFMFdfeTVugwB64dt55R&#10;XI6WTUMUBKsZOt+OSdvZsmIafDuWT/MKuqZ2NDCcjsdewVHPoWWAR1UF+t2EUUxFrycSYVT5MiyE&#10;V0DX2HPWGf4kiCgcfNGANKUgoqN3PSTLhNZh5tsJm5t4DElSWZTtmqiIrvHdlHc2krGh091UPj5g&#10;tHMhpc1W6YdluWQ5H+3el1woTav8IIBLIVgNAABgz+t37//52w+z8skmzLAAnMcyDyPV1hyrxmC1&#10;pOR1K1Gyh8zQN185xlsfQKETZl6eyYNoGbi5iKjv64EVWYXkWAfDN/HDx93MaMOqxWlxclPcs/WT&#10;+Yoyl0ePK3ZZLrOVopEPwEVEyfYSHjl7kWprhk6uTX6o4ASgUDPzKk+vacdMHY8qeJ4sfDaPJjeC&#10;CIlqQAXH5pttGjG2TPIcua8i6rrLZL5kyclzN3/OM1n4VWdWG3QLQwWY+W7KOzs32DTqjhvjkctH&#10;Kc+ZmVxbMPodHpkt6HbKBwOYpd/eJ0hbz6utrmgv5qc4eMpy8YMKUj+eD8FqAAAAG//XD3959ebd&#10;T/NF0ycC0C9lESdl6wSVyHLyIzouOVT3DktDp6lH5uMcRJbTQ8275UApvC63A1IntkM3wvezXD7N&#10;aeSwbREzpZn4IdKqVaTgTpSFz19MDoqByipsZMJrcHKhhS+rgAydRPoYptb3zt/UN/dO/yJmwpic&#10;gnREpCYdUcnLCFuGoPDjVdp0S554LrW+gb6gTc3Vai1uqCyX+zmP3U1+tSynIGoug2mLG6pF1LZS&#10;fZ/GzJOjrJCmwWMXJYxl4dPCJ8MkQZagBlxez4GZ1pnGKimL2WLs2nyUY5iZaeTKsrb7Vy/Oaky2&#10;1ZqtGniKKZRm8jCnkbuuXyFpHXG9CvT3mmHmsce2SZomaUp+JGqSp+qadjshXad1H2wS22b+sFC/&#10;koVgNQAAAPrut4+v3nz99pe/Nn0iF2vNWK01J1KDPn+3YlV947JJh71wkxqadxFQLuTZmzWJLKe5&#10;X+/i33HBU12juzF9XvRh5kXXyLM3VZzSjFYhAobqgnZdSzMROd4MKlmOAFA4T5bTzBca+kKOImkm&#10;nxc88Tb51bJcVgGiA5XKpbLRTtXPo25EuDbC1Ld3DRFlucx9Oq6P2dkRgix8tozD9GaNh7EWLK92&#10;tonhRHFKuRSHrPXgfQ0USDN5WDZ9EuW60ofpGjs2mTolmSQpxZ1bL1fOtgpShBKRY9O1wWpduWhe&#10;0r2oi0HjscdP+fCIxA9qDNs6/GzmiUe2xaxJllFYf8yxWRKGUXb8RdfctTlGO0OVZjJbFl47eElv&#10;GDPfTdjYdAhsGDQ1yDRksar9kyejbaTa5pCm3U7yjw91f/QBBKsBAMCgPUTR63fffPnth6ZPBKC/&#10;4qR4SeB4Ba5yq5BWIRk65bmKyCrHKviaGpNn11jwtNzlGxyPGTrdjbcJwy1DHIvul4gZghrlQguf&#10;pqPD463aO96XuX2oha7R2GVNIyKJYgrjocT4ppncn5OoeBitsmNwXxheoDHfjveyf+ka343l0/zq&#10;9HgvXWzKKtdnuXya89gl1yYiSlLxIwqU7Ben0iAkuf5b427uolVAxwmK/KZDJ/sBdwSU2JslcWye&#10;eJunj01MREEk89pXZDuNS+sVlBwHaLGDSDUiWv9RRbzapiLnY1CIrtPII12rrQsSoobu0yQtDoZT&#10;MBXfS0pHOBhODQuPvadOaXvQtSUI6152YcssOqqRaVCiNFMpgtUAAGC4/vnbD6/fvZ+dU3wEWw0A&#10;zpYLLQK62V8SSLLaK3I+URZQZRcN8YnoKN9799yOeD8OjzWWiUv3NW8r1zUaOWQZ/z97d7YkuZXk&#10;j/nn2IFYMrO69X8+9SPUE0j1BCJNL9D9BJq+mLlqtpHqoi5IjmyqhybjGE3TXIw0E7uqMmPDDrgu&#10;IjIiIwLIjAU42Py76kI1K4CD7eAcP+4gQpLCj3pYGEs8I4g5Z0y89eg8ZzkWRZlm+kQj2CZ0DVmO&#10;KHk2tkkGsE5W2lR1tqFr0ZNQS7IMuDbfL4YSryaEON36sX+EPIdntU3e6xrdjLAdns5znq3qfcNm&#10;Oc9WqO+IyvEyWBdV2duapOqi5SyDLJOzHHEiEVFrTRbj9EPSCK6zW2Xkh1JHTwhFdG0Xqbbl2ohT&#10;qKl41U2c5cWPTUmSVDv5dqsa0UGk2maz5/IqKMp6W+mPj9yCoBDH4TCuMcVjFBfHjWU1DlbzKoBr&#10;H1Qq4DRTVFtQCHEysoojtci2OD1l7uzSx+bFyR1r0KJdEUIIIZT5/Kdf/vCvn/04PyfrgxDiYmGM&#10;NINnb6bi4hRBJBP2nWEZhQt5yTJ4HVJTk4N0brYJ2+S531w5Obliq3JOS0YJotlQmt42cTPajicy&#10;MxYNXvAvkPD952hEx1lbDB0Tr5FAjXoM5b4UrVH/JWfqNHLhmACQZLwM1IRHFy9oRr2rHeh2vDc8&#10;rWl0N+GP836uCshy/rigqbcLzgsinisJTiKiVxMYBrbvzVXAylbsDMeZjwdeBliFMHUASLK6p8bX&#10;v1n/T/SDNNSJutpQZBdlo19nEOl6CEWt5ySKkecF+Zm63mhV6eoN0Sgi8hx4LojAjCjmxercF+Il&#10;9RyeCY8wjdqLApf0usk0uLaf5iDCyD2MG2Out/woM9/PMRnRY4NzGLUpNF9uWlGu+Oro7zWjN5Tj&#10;QG3utOdJsJoQQohh+WG2+MO//uWLn39tekf6qL+dxn4fW7HKjzjNUDon1JfmjRIUrobpca3MWoPV&#10;Ji4dD2SP3ZfSTXVcf49MvEDXnkaqASAiTEecZH1+hvSVbYKK5uFsU25x0RlVX6xtj3A1dbqb7GbQ&#10;TZ3uxliGKuKK1PdqXLtwppA8h+Oak+Y2Jc344wK6Bl0rD06q/kRsI9V2Ri6yXF1Stxp1/IXG3M/Q&#10;TDFknbgpi3rIAIoHUq7ViRY5DTMvfLoZ721MUol+Fhej2wnMx8gtIjg2GTrfz5UEcDfmOK2aCuu4&#10;semYHheicJbzbHHhaOrp5yfN+H7ORJuKfirPrK7RyN2E4EQxB1G/r6tOa/tH+gBwmhY/muofJeAg&#10;Its++t1MfRybBKsJIYQYioco+vTrd2++/LrpHamcdPfFOYjg2ZuhwCRDEEkxmsqEMRxrs0Z/K2es&#10;QvX7cskCxzLPfB3VefEU5sEmjdg0el4IUnRFta9f77BGw+N2B/Pe5OIajKJslED5/NyQDa4bO7gD&#10;7oqCqmQAxo6CrjKnKeFojBhHqx3OvnZK/4PCjLlATbECbZLlVZ7NF8+IbR5GqgEAaORyH4LVhHh8&#10;aKzvLHm/iRIndX9lcc6LwoiTZC/+w79+oEnu26Fy7F2k2pZhkGtXcV09K06Yc6LDvihzXntaNYCT&#10;hI4PHKgnlOrJv5lm/HHGhr7Jj1j/kT7ZC1b6cwBsS3saWWsacOxux0Eq3fHOtlL/rBd3pfXnYF6F&#10;OAhGB5DnCjLO8tKHru+FynGezxpYvdb3YQghhBACAPDH//zu9Wd/m0UtraUlhCKGjrvxbrLcNOBa&#10;uF/KyGA1csbDEjej3VRfnGIRdD4NWJpxmtFRLSqO02YiHctmWIXotLJyb3pz4U2Gjom3DhvlLIcf&#10;wu/g5HojD+CyZ2N3x2eF6L2yOC3LqL0ccxDDc45XO0i6lK6jskJX0pUVPWAZNB3vLuY45ftFA/0c&#10;XSPHBsB5jjCWjlb7cRTT2C34i1BGa0+Q5SyrmJTq7SOFbKv4L2wLdQerAVgFGI8KNtaP/ZBuDoPV&#10;mHNFqwjSDOj78DsRTQ9PLhk6Jp48vkRXkOvQyNmW3mY/5GWNJXQ5iuGH5Dm7TXmeP5zYr77uPcXM&#10;Dws4NiwDRIgSDpvJgyjBakIIIXru859+ef3Z23e/vb/+n5JsGKLzJu5hWhci3IzwYd7QDvVOzrhf&#10;bmoMVZu8oVkzn+/GT4tycpphVu9AA+dcUAYUsuq6Uq4F53GYMoxrn48Hejzge63zhgPqb0ZDp99N&#10;t38iXcPEY13DIkBPekR1tmGUgPk4j5qk0hHiUo29O0jXFfw23y9o4sF9fCPHKS/8+rqRnKTFj3HJ&#10;XFspzrkXr8vqVdwsHehadmAXz2PodDfd22IZ9GrC144qnNdQNPHwOLFHAMYe38+H8anY5SsqzeCH&#10;eDojCyDNak/mVLcun5POk8a/QOFQ25kuruewud9H7jq/GnOOVaDoIRDFvFzRk1A55rzbSb9ahmyr&#10;uGKAbQHbMWRpbVGu6auDXIcm3t4Wz8E6CVlteOlzEK4XYCDLOVK4AIOZgxBNr5KTYDUhhBC99cNs&#10;8fqzv/35+380vSPD0HRXsk59OTZdQ+H6fl2Doe+N6kqC6yv1KUxtLc3wYc6OBdsEgChBGNeeMS6M&#10;4R1WxeI0Q5zW+7vFlFyoiu+GqUfukxa2TDYNzGv8/BbPiRIUrm9uKnRgf3RmjTyHfSkefYKcebai&#10;m9FevFqaNVIVuh59fHeLp6o+wx0I2cm5cN6O1dTNyZlnKyx8GLqKbmSUIE5g7SeWyPNh53Kr4bEW&#10;xYUvU/Qh3bu8BQatODOWYcC1oSwu37YOA540orspv38YaMxBdw6aFz7ilFwLtCmHx35Yw1nrTosI&#10;oV6SFZQBRXmC8KqxH8IPeZ1dXm2QMfshRzHZFohUB4Vcr/17WpI/mIjav+8D1IGP9A11lw+NnIKN&#10;nsNBWO8TMstZSYLJ5hGRY6/HXjiK168ACVYTQgjRQw9R9OnX7z755t0A6n5KV7+VDH0T05Plm/Qq&#10;bfBMxZkqFtWJnssZfqS0COAqZEOnJ2W5OMsxUxJKZZtwrU2USZwiiDpfy/WYa+1FqgEAyLU5SiSx&#10;ykkqvyKCmD3noN4up1lTNXGowYp4/RAl/GEOzybDADNHajIXdk3vnqwvGdwBd4kfYXw0MJ2oDZHP&#10;ufTnqr52+H5JUw/bnkCc8LzGXG49dMoZWVfQPoin4YEHBYpeOA5xYAAgTVP2niOvYCoRGpFrdz5H&#10;V7+UJPKMuQejtbq2iXdh5jDu4Dvl7oS1AAAgAElEQVRU+qXDxUFArt18IvCmcmFmef1viqHeXyVP&#10;Qm7JzMgFZD3/oBj6tvrnIU3r4Iv+JcqvOLJNmow2yxUA8lwOQl76EqwmhBCib/74n9+9efvVj/NF&#10;0zsiGuXZMA1ohCRDoDYNzNTbldUDkOWYrVpRjeKZRuhfIM6wXZyNv11yxv2SbRPr8J08R5SouFY9&#10;myZPsgVYBjsm7hd9u03sonW0AFxLgtUac7/gkQPXJiJmRphg6bfuwnsm7rmFmm28LMciaNn5E0IU&#10;42VAurYrxAkgyXheb8XzOr307GHm2QqzFSyjhymBW4MXPjHDs3cJhBZ+Kz4Mhei6smUVhdXHhKic&#10;Y9PE205p03jEsyVCtYE+ol69/ozLcp4vaTrePTOZebFCImNB4iocxWCvoBJoDwKUhWidrr2ndO1p&#10;pNoauQ6SRILVhBBC9MfnP/3y5u1XX/z8ax3/eAUjXrqGddRFliNJG6pkNwBEuBtjm5zGNOBauF8q&#10;mhUYOXuRagB0DTcjfJir+PXnrS+840qgaSZTJqK9FCf60rW9SDUAABk6u3aP6vcBKJ/IqXeCp2sf&#10;0orljEVwQniTimZk5oIRRgBhP8av5VIUokMU3bA8W8EPybYAcJIOJXRbvklrxssAkkrtiYo7mh14&#10;n3dgF8+WFBev56tGFc5sqCzv2AqK062zemRZSRhxH6+oztE1uhkfbKObMec51FQPF1tyQ1wsivn9&#10;PWyLdG2TCPycpQs9WSIrKsfM8xWmo6ejSZxmvNhWyZArR5Rr/OpIM+R5cXK1XBZ3XYss6yBSbcN1&#10;JFhNCCFEHzxE0eu/vP3Tt981vSPlDB13470ggDDGXEk9u6asg/OIkGZKJ3smLvbLqG3C1/45u+if&#10;O7Ob7BQM2m6aog0zXnMft+O9UV3mw+tQElyLISu8hQG4Vt+C1coGIiW3iljzQ4wOAzc5TpFmkrBi&#10;8OTd3XdVn+EuPTSSjBOJKxLdZ+g0djfhRFHMflhpVKK8BYaOlwEdB6ulqdK8KXGyK2T8BCddDsA1&#10;dLqd7IZr4pTny5O+zuSmPFRvi9DBV9Ljr5FjcaeD1YhoMoJtQtOQ5/BD9kNITFKPMSOM5AR3RldO&#10;VRTzxxSus1ktv+6ICnE5tTNVy4Cmo8ONfiij5RXQikeGyNAlWE0IIUTnvXn71SffvJu1OZ/wOljq&#10;IEOJYyHLr4t+aM1nyvGOjF14T4YO0wxzVRVPCmNNiBSFi5Wt7jX0VgSrZTk+LuBamwqAUYIglrEn&#10;IV5Eul77faL4RgzjwgkehC1+mbbHEJ6ay5CJyHO2GzhOMVs2uEeibzp0H+napoMn1RJFIzp0s3RV&#10;v5rY0OnVZLds3bbItni+QiD16URF0ozv5zR9XAXHQBTzTGndZF74ZOow9ue2gqjDea10je6me9N4&#10;lkG3Y/64kBGb1tH187a30dFFRUR3010pBk3D2CPb4o+XrfsVYsgG/9DOcl42kaCBCKa+3oFqPtt7&#10;vZ6/SyvKFOIwAhGNnG1+NfbDZq7nurXmQcVZLsFqQgghOuxfvv/v1395++N80fSOvGSdYOxY/1L1&#10;rHn2XqQaAEPH1MPHRs9Us+Fi7RleZIYfwZe5it6SbPxXKWk9Tru8Rr9QnPIyoPHeonCer6QcmNhZ&#10;BOxHsE1ohDCRgtFiiDSi6QiOud3AqwiLy0Yq5e0slJGLrWbtbmC6nRwXWKGJyxKsJioUp/z+AYYO&#10;jZA2EcnNzB8XNPFgW9AIacp+1OmITBq5BQknDINcu7s5aXo7Ed7HIRdy7V2k2pZpwLERdvjOulQP&#10;T7EQ/UYj92nay94GGIn6cRByEG7eiWnW1pd+O/fqORwn5B1W8ACAOJFgNSGEEJ30H7+9f/2Xv33x&#10;86/n/WdE8GxYBgDkjDA+MXrp2hGWsmxbhRXQK2cZqvNAFGbrMfSGS2GqmWWPkk3SsuPtQoj2C2Me&#10;OXQ8T9DL+M5VyEkK24Shb+o11xup1r0P6VZS24xZ3uGLv7Sp+n4pWsamrwsgiCUT2DUOItUA0Mhm&#10;ZiylUmQ9NIJpkGlwliFKkHP/b1ghqrXNBHmANFhG42sSKo5c6cDjoQO7eJX1GEtTR8nM8xWgNKNb&#10;jcqSchmKknXRyIXnbALmopgXvvQhy3AYF1TCBbodE1x0RADItri1wWq9ecTaFhk6ZzmSRO470Wt1&#10;3bTkOQcFmtdVAhTFq5lGi0OauqNt7dfpyvLtlKQcRuTsTRxzmrIfSrCaEEKIjnmIojdvv/70m3dn&#10;/5frWpxPB3psE8ugyVnYunuxExeOtUnqlueY+4qGp5sthRnGBZVAmS869vNP0DKAZRwm0lt1p7B9&#10;2z4MhFAsZywDHrtP49U4iBD0tDhmnDY+bdkWhg7PgU4AEMa9PeNX622ChN64GdHTXpDn8MKv9Hoe&#10;UkdB1w4i1dbIs1mC1epg6nQ3WU+TE4CceeF3Ok2OEA0o+xKvzJDeAp2wzm0GIOn0LGl391yxooaq&#10;ovHobrpb6gDAtsg0+f1DNy+q+vc5jODasMy9X0vSfmYgO17IJypkGHQ7hqbj8UOb58v2X0hSz0G0&#10;zqggXRN5Dgd1zsgQ0dijx5QNHKe8XElFgoqZjzO5EjrWC7xYIUnh2mQYyDMOY/ZDMEuwmhBCiC75&#10;5Jt3b95+NYsumnLz7IIliWMXUf3rlsIYI6dg+1WRWy99GU69vZgtTcPtGB8X1XeaT/9EVfM1uwhg&#10;6HvnmhlzX9GvZzk+LjByNrVf0wyrUNKqlZDRDdFKQYw4ZceCqSPLEcUqwrnkbmiWa9F0tPujZbLn&#10;4H6BvK4JISFq4Vp0EK9PRBOP47R1QfOduI9KUyMTTB1JT4ehqz41p85warSNVNttuRlxlg09qLoT&#10;N0u39auJn7lfCns1NbFNMg0AHMYyaVcXIroZ7SVDWgUSS91hWQYUTNWxgtlZ29qLVFvTiCYez/uS&#10;uK5qfD+nkQvXhqYjyxBEnarWWvQ6KPtYSIfdDasVEd1ND1Y703S8SbEmuqqe7la/uqsVM3Siko9O&#10;XatvJITupvRk+oksA7dTvp+1buylSAfCkE1Tm442K4oBZFk+W8pnRWWae6RwGCGMDn5fgtWEEEJ0&#10;w+c//fKHf/3sx/ni8n/CLU5pDsfCquYxhSzH3MfU29uYZljUNpJo6AXZxQBMXNwv6/rRrWZLYTLj&#10;frmr95rlqhObrU+3EE2QBY7VWD83NqRJ+07X9iLVAABk6OzatXcPhKjUQTr9x60E18JSLuZmyavk&#10;JY5VmLqDPIfj+j9eekUutpq1v4H9EN7RSrk4UTS7Q0SvJjA2Mw40chFEEu9SB7qdHAYYjVxkueqE&#10;lO2/IzqCVwHZR6/CNEVYe75nKqs0ahUN653+z17zH3cBrwKsgt7cAuyH2/xAO3neqSC8qig6qeTa&#10;h3U51ts9h2cSrCbEyWoaCX/2XyXHPn57kkbwXF5c0O/ty7ukKrqm3Yyh0a5ldF27neQfZt3M+Spe&#10;IMFqQggh2u6H2eIP//qXL37+9dp/SLuwIkY1IyxhDGY4FiwDWY4ogR/V2LsqjBUDYCp59a/CglKY&#10;fqQuYowZqxAyJC6EEG3R4tGEsjdmG4PVWtyMbVPaVL1uQ7NkrlFcpiywI8t7m1atOVQ2Iy7Fp4Q4&#10;Ey8DMvS9KJM05QdFQZ90O95Gqm24NjHzwpebuUqGXpAKC6CRy1I9uaOynO/ndDvZJXaNU35YNDkp&#10;W5aoRvRSmvJsSRNvN3ie5zxfdSJFUFeV3WLXxYkKMThZzllOhWnR63uClcV5q5l665/9zg55bsE4&#10;gKaRY3PQtnHaRvRtYFNuGyGEEO31EEVv3n796Tfvqvnn0qy4H6ls6CdKhlIOMs1wv9yUwgQ2q3t9&#10;GTMVojaOBccEEfIcQTyUR40Kffv8EwVKxohJ1+T0H5AJq7bL8tIx02oM7J7ImZchjQ8TFLEk0K1D&#10;8UTCwC45ISrBzPeLXSHOKlNtvXRLHgTJbXkOFlU/OTvweKhxF0sDfMsKWLdaB86lImnG7x9g6NA0&#10;ZNnRm7G2hiobFO1kIUK1l1PPLt4w4iiGbZGucZYjiludwKbFu3atrNWrYqSeg7hUjVcOL326GR9u&#10;9NVW2lmTOO9K6OtxraNrxjYhwWp9JMFqQgghWuqP//nd68/+Nouqy3jvR4eFOAEwI6g9qX4NXurf&#10;l6WCqLz2R9mOpBlmXc9sNrzPb6VHPLzmrc/U25Y5JmbYJgex1KLtku3d4NmbGN80U5qNcuBKBltZ&#10;2l+l9dyqtPl1OIrJcAv+Ik6V78uzOtQFWAac5zR+XNeb5Tz3+xwRXvWpOX2ontOUUFTHduBJ7Dp0&#10;s3RVf5s4Slj9w+qZVIiW0bqXUZcxs8yF9laaASe/+6p4hnEQ0agghQnLitN+evaiYUYY9ffV2C6c&#10;ZsVPcjVlu0WHyD35oijm+QoTj4gAMDP8kFdBjb+YlwxepR3o7na4DynBspVoXytKsJoQQojW+fyn&#10;X15/9vbdb+8r/nfDGJYBx9ptYcYi6GcvJ0qQpAWZh1tX0UwIcR3H2kaqaY9PM3ItDmOZEOoSjXA3&#10;pm3VJMuE5/DDss8hEe0RJTxmOl7+WJiGpI9dhobZJk28TbAaMy8DScV6OT+CbR0kV2M/lNfBVfyI&#10;/ei6eEp5cJwgiOHah1XtsrzeOYYekoutZtLAF5N49GrFJd8IiqdI5Y7oB+bDCqQ588IvvcxO0OGJ&#10;cCGUiWKEEZz91RrMvOj62u8hk/diYziMEEZs6NCoggGQl84kBxFc57j26EVfr3LZHEnTwnr3Mkje&#10;V8S9nKEXQgjRTT/MFq8/+9ufv/9Hjb9hGbBNaBrSDGH84phpW0dYTnh9E+F2tItXW0fmhVWnketz&#10;P6LPx1ZMMqt10e1ok4vrSbAaAEmuVhElFyoDE5e8o0pzzHg/Q96Pm6XdR+FaNB093cBphg/zgv9n&#10;k8fRfBtW3ymyTbo9KtawCrC8Lra+tKmab8PaaQTPJtOEqSPJOIwqTSFcUQMO4Dzs684BN5dZbfP/&#10;H7vw7E1ylyDmxaovL8FLnX30w26uS5zZYkNv4JeOn4j+p9uC+kdZjvcPivdFHV2jkQvbgkaI4icx&#10;4vXuIk08HH8+3M+VRqhXc4jtOZctV9RQ1TaeZZJpVFL/sbmhVCkD+qJO7nSBuo5DdfvQyIXnbl6d&#10;YcSLVcsX1UsZ0GfV0zg9afJOHcYpO2voNB3T41pBzpkXK1xSJEr5Y0fx753ioA2ItN/dYj8UkNOU&#10;PxaN0w7O1RdM++5FCVYTQgjRCg9R9OnX7958+XXTO3Kojb034Iw+xXpBCYAkq+Vzt8/9iD4fWzEJ&#10;Vuuiu/F2sdFesFqc4n7Z0D71hqqrlIH/cVuQ2Qvg+aqbtaoPdOF+N3R4DnQCM6KktNkHHKxWR4+I&#10;fn+Do6WoAPifD1dFqAw5WK1G1bXe4M5Ddw54vae6Bs8hU+csRxhfs3z5uudGd9qtPhKsVjsJVjvd&#10;aQfv2gcLAMDMH+dUbVGz9pwIQ6e76UH9RJ6vEKhIaU9jF66zK1S98C+aIr1CBSeiPeey5Uoaqq3t&#10;N4hgtbY2/kvat9+6Rp4Dw0DOSBL2T3h+Vn4QukaODctElnGcIJRU38UkUu0lEqxWpmvHcPr+Gvom&#10;2DS5eLXA4IPVChtAJ5qMyNqsz+cg4qXf8lheVXoYrCZlQIUQQjTvj//53Zu3X/04XzS9I11xToei&#10;2kHhA+3r2VSnz8dWTCLVOqrsO01K7XQFA0BhpBoAaAVxPKIWaYa5lNtQy9ALI9U2fyWVK0Uhy4Br&#10;k65xliOI5Dqp0rpD4Vp0swk0IQCuxUGM2SWPx9YNggtxSD5JahBEnOc0drGubh/FvAzqHZRoFE28&#10;g0g1ADT2OIwUTKfxMsAygKGDWb7+hkieYYekRV7UviYyDLqb7MY9HIscm+/nSiMSHJsmHkgDANNY&#10;R63xXBZ/inZo310r9nStl9uZj/Qs54cFE8HQrwgEFEda+UiRYDUhhBBN+vynX968/eqLn39tekeE&#10;EKKb/GhdBlQ7GMurvOavqBMzF8er5f2adlpHJnV3Lq2Vn/RCdMw199HYpfGm5NmVcVQKXXTAukYT&#10;D44JADmzH2EZVLtbz/3uPnItznJFOyCekrRqbSMNfKIo4SsyMnYJER7zPezRCKbCsPumZknljhAl&#10;OjMRLlqAbseHK/RMgyYjdbFi694v7e+DY1OW8Up6v+Is8l7sC1nP/9Q68aShI804TpGo7eQzS6Ta&#10;EEiwmhBCiGb8MFu8efvVn779rukdEUKILotTBDFc6+k2XoaSbKZjwhiufbCN1/Uo+8G1MHJJ1wBw&#10;lmMV9KK8qUqtH8C6QJqBGYVhmtdENPaxqQQAWMY2Um2LXIv7l19N1+h3T4rKaURjh3VNRViebR6n&#10;CAJAtskSrCaEuFRvI1dMvek9EEKILrNM6EUPUteGqmA1sq0nkWpPviRdGxKsJoQYNnJsGj9mEbZB&#10;I3AQ8aLlywX7rZ8jnhKsJoQQogFv3n71yTfvZlkGywCAJGtnxfHeDqoKIfpk7iOM2Taha8hyhHHf&#10;pu2bofattAzY1MnY/zpb+Mjb+HI8E8O1aDra/pl0DdMRAxKv1iE19YjYD2nkHm6N4nrS7/Xgbhq2&#10;o4jeNfIcjvtVpmfsFhSVUxOWV1Z7uoGADLlhhRAl2vN4KH0mcy/68ApIK51IGqp95JxUgcyLpqer&#10;bfzCpVMANAlHPkStnLsRXSBXTqUMXVFWXaJdpNp2m2sjSTmMKvsVuTqEBKsJIYRQ7F++/+/Xf3n7&#10;42KJ2xGefpQuA/jV9XKEAn3uSvb52IpJguuui9P+pOAalO3dkDM+LNiz10VdkeVYhR0ul3ngqKjc&#10;ZqMEq4llyETkPUmXFcU895vbIVGm+Xf3OjVjgaJMYJ1GdlFROQCWWWOw2vNn+Pz3Ud/Oiuih5h9r&#10;nSLNVcIP4R1m/UScNlaaUwyH3JSHpEW6h5O0vT3GXB7jogXkwSa2iGjs0eMSPo5TXizP/U4/65FL&#10;rl082OI5qDBYrZhc+sMiwWpCCCEU+Y/f3r/+y9+++PlXALgb42D51NhFlkuwxQmkryaEOCQLHHvC&#10;j3oYt20ZVLRYmYjYMrqUBVBusposAvYjrOOQsrw/MZqi0BX3EWd58dBqq7PXXLRvDYbfBRGOaq0C&#10;YIktVq/N1/UwyRlpP10j24JGvE41reT7iJcBGTqsJ0HGacqqqtc1Se4IUaK9sUeihfdtkiLPCzL7&#10;BupGRTiMaFS0uE7hPoheaN/9JS7T1vX8dDclY5fxkSwDdzf84aHGHm9J4kkydLncu6qtZ06C1YQQ&#10;QtTuIYpe/+Xtn779bvNnQz+MVFubuBKsJoQ4m/X4POlQ1IsQQoitCmPUzhp5ca1NkFyYSAaUDggi&#10;uNbxZo56F0cVp7u+zVNZ/VdplvNsRTejvY1JBj+s/afFtdo68CyEGq69LTpPAEYuPyxUvNyZ+X4B&#10;21wXs+MsRxDJ/dhDrk3OYznyKGZ5LbbEOkPzOlqUc/ZDxDKq3CnMPFvSzXgvXi1JebFStw9ZzvMl&#10;Tcd7j+40ldtcCNEe5NhPI9U2GzXCyOWl8tIEssS0Mb39xJBgNSGEEPX65Jt3b95+NXs6jVRW2uZ4&#10;KVWjZDmgEG1n6LgdYVsXLMvxsJKAAyHahJ+7JeVuPVVvxyMU2m9DQ6ebEbaDfSOXwxgzhZMi4gJx&#10;ykFM+/FqHMT9KyjMq5Cs8eFWZSmog5iznDxnneCNw7iJlJ/y0Bs8z6GxsxkfSDOer2RRSndVPK5S&#10;+HiwzW2k2oau0d2U39eZbeKpKOHdI1qeYCfqTEPRdITHqlsAYBlkGfygLH9eZxpKNSJ6NcXTNDO2&#10;xbNl/bXJRKXihD/OaORtRvbihP3wuUd3HTdEGHGWk/dY8C6KOYgUvT66Q+o5iEvJlVOFsulUo8Yg&#10;Hw4jGrmF26v7jcr+JdFpEqwmhBCiLp//9Msf/vWzH+eLw7+Qz5se6PM57POxFWtrgusX6Bruxnul&#10;stZbPi5kiY+42vCeA/XJmf2QvMO6cuyH7S7eJ3b6F76/F6m23uJYnGVYygL6QuW3qkZwLLItAJxm&#10;8MN6X8GzFYcxuTY0Qs4c9TBSDQCi5DC9WZbzw7LGZ+bBPxynHF81B9+/h4ZQicYuxk/mRQydXk35&#10;41zi1ZrT9g7bcT8TADQi15bUOOJalrkXqbZmW3DtJqsEtv2mVIEmHo7TzEw8juqvAiztX60sb756&#10;cpLwrI+fFaLT5FEjtqiJHB9Zfjycy2lWf+9aLv3BkWA1IYQQ1fthtvjDv/3li59+Lf7rKNkbfd5K&#10;ZPT5RdJXE+LRdtXjUxrBs7EImtghIc40nCf6IuD9eUT2w47dp8M5WUNgm8czWwDIsVmC1c6iEd1N&#10;to1JlgHX4tmqNAFYJffRXvaa/gpiXhcD1XUkqaKcaqI9hvzS0bXCsQKajvj9rLqfObOJh3xGOsEq&#10;S94vobP1GNIdQU5BCXKs+40NBqsJoCCIEICmwbYkuVqRId23Qqgm91dftHY9fxzDKornyc4oWHFB&#10;t5iXPpIEjk2GwVmO5KXkl6IOpgEAaXZty7f4vEmwmhBCiCo9RNGbt19/+u/vnvs/ZTmCqGBYYSUT&#10;hEKIkxWFGjy3vb8kG7/ogEXAfrQp7ZHlkv5QNMkseU3o7apH3wHHCS2I6GbE72eSNxHAtWOBWd7P&#10;vHGiFj2648oexYYOIpkaEcWyXF7ioi764IYXrtGG+FDSNXlViPPJVSOapms0cjcvnSTlVSD9XrHF&#10;QQTPpaNlGOzXvgyYowRRItdiI8ixaexCW3/mMPshL/2G96keEqwmhBCiMp988+7Nl1/Nohh46Stv&#10;ESBneDaIACDPMfdbVdejDSMsQgghRJftdwUkRu1CMih0stKmOroURRXILspkQwTblCgrcYWBPfR0&#10;Dbomr8gdKv8Q1wiZqstDzktFKh5XKTv/cVKYY4lj9WkpB/YEu1x3GipNi3OZsDwcmpZzYfZElud2&#10;j3XnySGeo2vQdWSZ9LJ2DJ3uprTtBpsGXJs/zJQ2US3nRW7aijDzwxw3E3pcnsE582LZ7ZtIro5n&#10;kW3RdLS3xXOwTnfXOxKsJoQQogKf//TL67++fffb+zP+m1WIVQhDR5bLShHRGsO7FFub4PpFccmo&#10;sZTKaoRGm/w6fZjVG95zQPSSoW8eknGK9IzSAAd6GL5ftjpCXh/Fyh+JZTElkoNEiFOYOk28XW82&#10;TnnhI7n8cd0TZd3IXFUPk4juxruyknHC84Gflw50jHnhk20dhq0EUavWQ4qO4iBaTw0ebvfVFJos&#10;ugE7cFMq4YcFZaPzHFHNSyak/cXwVFbPwdBpMiJz08viJOHF6prBit6gmwntf1wTEaZjvp8r+Xmi&#10;2wmZm68STlI5L22UZvzhgR9vHyR9Hb+St+wGHXdyAPIcDsLav4vXTwNlH+ASrCaEEOJKP8wWr//6&#10;tz9//48L/3vp+J6hNX211uyIaJ5lwLGga2BGmCBUmEkliOBahwVfkkzFPmwDs2T+Y23ikrdLZsB+&#10;hEXtecg7Tx6kHdK5k6URph7Z1nYDRzHmvlRm3MhyXgU02h/3YealPLjOxFwcr5YVde/l6mutqk9N&#10;DyNc66AR3U32Ymssg+4m/H6mLnlYO6UZ4mQXK7ZVZVzIczG49GoC88louWXSqwn/NpP1da3GzO8f&#10;aOJt8qtlOcJIXut1GdqtkGY8Xx1ktoAfooG8fWIPrwKyzL0VjHnO94t+Pq7XGY+ASy+8PraJ6Bwi&#10;upsS7UZxyTRxN+X3Dx2/ba/eecuk42rmDDINJqq9cdbnxditNyPTwN2UP6rN69YGnbgML41Rk4/0&#10;7ilZBUqmydn5n8anXd5kmzT2oG1+muOY5ysFj2gJVhNCCHGhhyj69Jt3b778uukdEUI0xLFw4+3+&#10;aJuwDMxV5SLOGfdLTJ9kpIiS2qMxNMLIwTYwK2fM/WaT8VS2wPFiI+dppBoA8mwGVMSrrSs0AUgz&#10;icIRYmfkPI1UA0C2xaNcokh3liEnGY3dTeRxlPDCH9xQ7NU4Ssixjray5KgD0JGhbtEY8pyC4mUa&#10;wbGxCs/8x/p2sfH9ci+3GYBVqCjwyLX3ItU2NBq7vOhhvZVeYeb5CvNV0/sh+iiIOE7IsWGZiBNO&#10;UolUK6R+Ipzv53BssnToOqKYo7iH/XkiGrvwHpfZ5DkvfIRqEvsNR9+6Uu1Erv00Um2zkTSM3F5W&#10;tauGadT9xiHXfhqpttlIhJHL0q2qkTx2RPuYBk0nTzeQZeGG+GFR9y9LsJoQQohL/PHb715/9rdZ&#10;WXL1jne3ZKmBEC/Ttb1ItTXXQpyqy6+W5bhfbvKcqQlXGrtwn0zMa4TbER5Wg56Y349UWyPP5lVY&#10;7xl5ks6Nc8YqrDTlhrhex7sCbXF+M2pUWKuIPKf2u7JZpUdW8hdRwkN+dFdi4cPQ8XRom5lnqz5f&#10;ZqJ2g7l4CmvZA+SYfHawWhV0jcYubBOahjBmP2wyfzAzf1zA0DdxY3GiLPiASs4LjubwxCkqHlcZ&#10;zONBtFGW8yrAShZ+tE8YcdjnpwNNPLhPPu40jW7GzFx7tVMhKmcfLXNaK1gnoISu0ciFbRFpHMUc&#10;tDJlpoJdKmv/kqxOQlSjz6/uimTZk9tw115cWwXY4sFk04Rt1j18KsFqQgghzvP5T7+8+fLrL37+&#10;pekdEaJy0k0+x3EylTXXUloMFEDOiqbTDH0vUm1r5Aw3WM0y6DgvyJqh13he9guPkkaYuMyM4Ppr&#10;T54DojaGjjyvPY7nmQn18+9KCd8fvGcv15z5wxyevc7kx2kGP+xhQgvRG5axzWfGYYIwksDKDUOn&#10;VxNoj7kuHIsci2crBI0uA0gzpEU1hWtV1q0dLrlHziLNdSJpqBNJQ51CbSspPie6thep9ogmHg8w&#10;WE1uiAuYJrn2piJBFHMQXVDNrfl6DnUw9Kc1Scm2yLZ4vuRG0hbGCWf5cSXQZnamSn28ckS95JrZ&#10;4WVAN+PDjXWOuZFVMtlnGHUUNKMAACAASURBVHXPfEmwmhBCiFP9MFu8+fKrP337X03vyDC1pq/W&#10;mh0RFbjmbJYlHqjlx9qh7JBNWW2mlq5RUTo3jJwqgtWU6P7dMCCVnKyJC9cmIgAcJ1gEDUzAC1ET&#10;P+IXE1vKQ6+1qj417Y30cS26GW3/RJYB1+L7RWPxaklW3LGMGshnRlNvF6m23ThxOYwvmNFsveeO&#10;iMOEnpYf3ZIwXCFES/TvqSyeYRa9knBuxiO5aIbKsWn6JNDBNMmx+X7eWO8uiosv6aSJ3u9kdFyT&#10;FBMPUTO9X54tcDddDxkBAIPTTFEN+iQtTnqXyZhVf7T3I12U4yjGfEVjd/upzn54YdHk1ncEJFhN&#10;CCHEyx6i6NNv/v7JN+9K634KIYYmTs+PVxMVa36BY5xyzsfJ1TjnGmNxjpYbrpGusa7JbKJondsR&#10;PRn7I8vkVwY+Luq6R+KUmXejnI+YVSWhFIU0gm3CMomI4wRhLCmdek1Obsvo2tNItQ1TJ8/hZTM1&#10;3XgVkGsd5vHK+fwaoFdfbEQoDM/SNJh1ZsltpyDC2NkL3csBzllq/wmxJu83UUImwoVoF13bi1Rb&#10;MwwaebxcNbFD4CDCyD0IEeOGellUFDZHpLFpnFl5s6L3Yprx+we4NmwLeY44vSwN3gU4iOA6B3nd&#10;mHlwvV+lPRzpTomTcBhxGME0AEaa1f1M4DguTq6W1j4mIFOMQgghXvAv3//j9Wdvf5wvmt4RRWSE&#10;RYiTRAnGBfUIOpPa6gJl03UDj45aBph6hxt9Ka0lBADAMuholSoR8djBw4tjxJfeRAsf06OwDDWr&#10;cptS2lTteBBpRHeTbYVWsk24Nj8sh/76EEKZwmwBAFwLDQWrIWe+X9B0tEvQm2Q8XzWQy0EyBD/F&#10;zB8XNPV2AXxZzg8LeVxfQMZVhBDiWklJ0IxkPKpSOz4Yq3Y8CrHh2mgoWA3MfD/HZLQNFOM05fmy&#10;gd6v0creLzP7IfwQUHtVMvNsgcmIzE24CGc5z6T3K+rUz+dubco6A1VjPzwOVuMk4ZprgEKC1YQQ&#10;QjzjP357//qzt1/8/OvR3zzboZDehhB1s83Np3WSNpbwIM0w83GzH6UUxAj7G6yWZogS2EfL7xYD&#10;W212IIgZwNhd51fjnLEK8WJJuGuUjJhwll89mCIvsKpISz4qyUBJtsWobYw4iDlnTLz16ljOcix8&#10;nD+4INPMVaGb8eGAuKHTdMT3LV8KIjeyUKyuS+44BexGSa5WRZKMP8xh6iACM5KGJp6f+ZQY5sKD&#10;NOOPCxg6NELe3HlphTZdAG3alxId2MV2kIY6kTTUKdS2kvpzkuXwA3ju4Y70exlSIbkhznWUav2F&#10;7WX/TLWRZGnG93M2dGga8rzGggwv7UbpX+WDjNCq5bzITSvOJddM05KU5wsae9A2A5gcRhcWHj2T&#10;BKsJIYQo8BBFrz97+6dv/6vpHRFrremrtWZHatCRYyPC3f6cd5Li4aI0DNcfcRgjz+FY0DUwI0zK&#10;I9U60rwvmvsYOfDszR9zxiK4IASkb4IYQczry1LBYFOWsx/R9ixsdSVqsC93g2i1KEE0k2utFXSt&#10;OGbRMiCVi0Wzqn5GtDbClXMu3rc23IBPY6GaemqvQoyO8iXHSWMziDU6uYl7eOxCiO6Tzv3w8MIn&#10;YBevlue88BGdvkZULpqB4iwv7v3mLejhpBnQ8G6wH9BxGGiatqIH2NRd24LzIurQ2o90ocg5jxSO&#10;Eo5mMHQQIb8+KcALyDbhuWQYEqwmhBDi0Jsvv/7km3ezMz59hajfenV7BZmTrkMEU0fOjX2+3o4O&#10;s7OYBiYu5g0trIybS+3WiHV0mh9tUnE0euwVL3C8nsqbYhEwsI1X45yxlKhBUYPrb7KSjCzchjFQ&#10;ocYzqZsGEqzWspdV/QZ3wB0QRhg7OM6v1vni9dVcbLwMyNR3hS8BJCnPGioR1SqDups9hzxn886K&#10;Yl4GSIf0lSeOuTY5NgBwzn6IOG3mjrBM8mzQ+us7YT9soGCceIlMhNeKFz6WAdYV+mIZ9BCniWIw&#10;F+RRC+osg9AdvApgGtuCpAA4y3i+PPefqXavRGOUnkm5bNqLHBu2uU58zn6IZKhfQ0qGrMmxaTLa&#10;/G+W/r0QQohHn//0yx/+7a8/zl+sSdTbMqBnjLCsk2QkmZKRsuba1NAxcjZ1D9MMy7CBcBBDx81o&#10;N9d7cSKxF5zwD47dXUqtLG8gOEbX8Ltp8V/9c3Z2m8iXWMe1LlitEetHcWVRg0qadBDnrS8HWclx&#10;/G5KB0HGAD8sX3qDNN+GnZl2eq6pmm9GGDqVvLv5w7wVS7dLVdR6LTgJanXngFuXWa3OpnMtuhnt&#10;bQni1sVjnd0AlbaYbZJpYF08urcTmW3+XAIAGDqNXVgGSEMUbyKE6kcTD95+dj3O+ePlL6nquxAd&#10;eLJ2YBdPR9MR3P081quAq8ljfU5DuTZN9x/dWc4fzh/66KSiYzzYRgTLJEPnNEOcNNgszX01qD1k&#10;3aCJt4ntznOEES+D1l+NLd+9k9V1HH1pn0K2RdPxXrxakvD9/Kx/o+cDj9am94ss5/CC3m89jdOT&#10;Jj/5MAydRi4sk4g4ijlQ1Pvd0+spkjaO7BW3QcOXPk1GtN/7ZT9UUwTzWVc3S1sfKdrvbzfLUSRY&#10;TQghxNoPs8Uf/u2zL37+9YT/b28j1XBi782xMHF3H3urEKuwxn0CGmtWQ8fd/mctA3O/vNSjkn0A&#10;kGb4+GJI5bleauSpB8c63PiwVPoFZRm4HRf/1QV70usvsSHo+ZhRA1S1Z//PW4+OsJJD0Qg3I3rM&#10;WMPMWPgnpPNpepim2Z8/S2lTteVSpN/fFORXy3J+P2tid05UXeu15Two050DblewWv3tpmvkOesc&#10;yRzFbUyr1myw2iC0O1jN0OnVZDtkv9mFh0Xt66N0jX5/W7A9jvn+wo/uinsRHbjSO7CLZzgOEQMA&#10;8Mf51aMf5zQUEf3+tigpZsTzloUaV6+koZ5uNnS6m+7aJ2eer86pDlmlQQSraRq9uoG236UPY55V&#10;PjhZrV48nWo8iF60zzN0jVx31/s9Mx5LRh1fIsFqZc6JVLub0v68D89XF8UOXqHXUyStG9xr5Qge&#10;OcW93/x+3nR+tZ4Gq5mGdrtb1itlQIUQYugeoujN268//fe/N70jHeFYmHp7W0YONEI1a0yfZRlw&#10;7c1QVJzCj2pfwPc0Jg+PPZuJi0jhks2RU5C03NDhWJXGzL10OOtfPDZ2awibu0je5qmXdnaKhbiU&#10;a20GqZPzy+DK3TBAOeN+yeti1gDS7Owntug4fljSq8l+n4r54dwiI0JUql2RakpkOS8aXxgtGtT2&#10;ly/dHkaqAaCbEf/2UO8P20XfueC9yrBiSDbVP4+32xarXKrnWAWRagBcG/0PVivy9Bmma3uRagA0&#10;otsxv38YRIn5DaVPdRq5h5FqABwLgSmlOUV7ZTkvB/nA7K62d1crRpMRHc/7TLxNHVs1LIMsG7qO&#10;LOMwajoyqWId+EjfaPrSL5z4W/d+O31JNN2uJ5JgNSGEGLRPvnn35suvZw2tveukiVuw0bXhR7UN&#10;CTFwFCRnGrBN3C9r7LgTwSzqJxDB1NWlE7NK+irHGUpqZZeM1B9VdqtXnIK5IHovy9tdR0xUTxY4&#10;NkMj3I3J2D2XOIox9yX2qF1GDkbOesCL4wSL4MInZLVnVZ7SQ5Zm/GGOsUuaBoDzHMtgKFOJPXs6&#10;WgZcm3RtUyexoD/cswMWCklatbZR3MC6VvyFSxoso9avbyqMBxLiAAOG0okkOg4MEo/IsQsj+Wjk&#10;qk87N5QnSHFcL8g0uL3BalW8ySyTbBOGsamT2N6DFUIx6YpfTdeoaO6JiFjV3BNNR2RvY/QNcm0O&#10;Il7U9yaVy6ZrFM/9DUe+NyIqwWpCCDFQn//0yx/+7a8/ztuRFKorDL0gTmhN12qcdNS1w3Ru653x&#10;7BorkCqOBhMnmvu4OUpKLFkihFDjZkT7kzRkWzzKVSTXFCeauOQ52z+RZfIrAx8XEivWW10Z68ty&#10;zFZd2VlRzLXosQ9GAFyLgxgzyVUghKhCc1/fnKTFYxwDCaoWp1MbpMJpVnxlyjIhoDTxoa5wStXQ&#10;yTI5yxErrL3QoGFGTzo23Yy3fyLXRhDxvDf5oQdw3QrRZo3PPVkGOfbBk4Bcu3/51cTlGh5M7u97&#10;Kss5ScjcdGglWE0IIQbnh9ni9V/f/vn7f1z0Xz/7guz427O9ywFL8tDCtWoMVkuz4iReUDs4GKfF&#10;Wc0UD51HCUZOwXb1HdYowcMSrr1plijBKmy63yzEMBg6Fc0KkOewBKvtNNoVMPSnkWprRMRjBw/d&#10;CihpuEfV3h7RGTreKxVtYxl0tFqAXIvjBIHkqL6e3LBi8JLyD7q6v76jBGl6nDSL/QuHGiruRXTg&#10;8VDDLhKRu0mdxXGiLrE9AIDDiIoy3HMYXfkPn/d/jxPkXJA/7NIrsztOaChuNJaUiG4n6zIIBFDO&#10;vPBx7eXRbgyEceHYLPc4rlfXnkaqbbg24kTp6e7AW6CfpJ6DuNTJV84z3Rslc0/kFs31AOTY3a78&#10;2GbPnFiibeJYjhPV8YJhXLgSgKUiWW14tsTtZJ0UQILVhBBiQB6i6NNv/v7my6+b3pHOeiZ+q5Hh&#10;iboX9oUx3MdMyNuuZJIqDY1ahbCMwzZPM4QV9hRP+P5JMyRpQV3U+oIFnxGn145WKx1wkNEN0Qkn&#10;XKjP1Egy9JMejHI31K2kZDPZFqNbwWpCNEueVkfKaj/ZFncxWK3qM9yLCFchGsWMINp9fW/FiYKv&#10;b/64oFeTJ/FqDD8cQEhQWxk63U23nx40chFESms7BhFM4+Bq5PlK9agXM9/PnzYFAMTpxWGU3bb/&#10;4uYwocKeiZLsd/RqulcVSyO6GTEzlE7oqu6schDScbBalqk9aqXIOXolrbev0w4JISo3vK9w9sPj&#10;FaesbO6pbGZNZZrSOnXnI51h6NrtZHtGaOTWXI/1aA/CCKZBx71fCVusDzPfz2GbMI5WTQkhhOir&#10;P3773evP3s76+xWtyCrE2D3cGES1DdsxgNKM+nV33BcBiPbWDqaZ6uQ0aYb7JW5Gu9TQSdpMgpyH&#10;FabeLhKCGYsAkdJCGEKIlsr7u5x6sIY3SihE9Xp0H5FZMmC9F8fcowMWism1U7szm7iJM8ILn3Rt&#10;b01/mvKDkmprzPxhDtsk0+CcEdU3viFeQnQYngXAtSnPeakulzPPV4gSsk3oOrKMg0hxdreNNOP3&#10;D+TasAzkzEmKQEJkAABhhJGzFzEGIM1URPLZ1tPf3V6pNHZ7nn0kTni2pIm3C25IUp6vWlwC9eod&#10;K6s2K4SQvntFeBXANOhJdgBOM35YKPr5PC8+k1lNM25y2ZQgehqpttnm2shzXins/S5WHEbk2NA1&#10;ZHkfqsF24YrjKEGUSLCaEEL03+c//fL6r1++++190zvSC34EACNnl+sriFB3Abh1DcrjjG5VZhcr&#10;MffhR7BNMJBmzcRmpRk+zGHo0AhZ3ti4OTNmK+jaJmyukbFaIQBINv6mpBnnTEf51XhdoaYrNIJr&#10;wzGh60hS+FGvgm5LYrj7XJxl4Lpz54mu4yQrrIkmREPk8ddHzHy/WEeMYd17URyXEyW86RbKBdYc&#10;xypO5+zYUBisBgBRvIs9avCKYGY/hN/cDrQVf5zTxNslwAsiXvgKAqfIKAnfL9veJ2HEUQzLJF3j&#10;NFOTx65JadrreDV50wnRAsx8P2fb2rxc1hFCyn48jMkqqu8sySPVItsqzHJHjqUyWA0AkrRNFWAH&#10;9J6SsTYhhOizH2aLN19+9adv/0vFj3X87XlGXlw/QhBjnV8hyVSsostyLAJM3L14tTDeRM7VLc2Q&#10;Zs2fX5W1R5/RYLScGCZdg2PBMpDliFMVIaqiTM5Y+piOnm7jnGuPV66QRrgb0za7tmXCMnkZVFfR&#10;uOlXRZRwmhXMoCy6NcHVdDP2gbShqFoUY1RQC4klxUsF5IYV4oldxFgnVVxvqAOPh4p3kfSyilQl&#10;2zujA+eyHU5uKGaer6CyPqwAwIwoHsjVzFFC3lFpEcW934G0dfvIEllxqYuunCjmRr6qo5iD6LDy&#10;Y9D9fFqtVXZ1lPZ+BxAHLwBIsJoQQvTVQxR9+s3fP/nmXaV1P+VD5RGz6sRaYYwk3cWshLFk9qrI&#10;8K5qpUc8vOatlm1i6u3W1rsWXAv3SooBDcvJF2oQc5Zj4q7jvTiKsQzbEkp7irG7i1R7RGOXw7g/&#10;Ybj3C76bPI1X46WUbD5PxdPMQj2NYJvrygWILkj9KO/uInHKq4hGBwPZMYIOBpFXfYavfWhs8xbL&#10;mhAhWkHeAo0qe2t3KJGzqFybTj5HMY0LApigtAao2hZpU/srFSfwAxzEqwURJOfQ9XQNmg4AeSa9&#10;X7Ex2EdNo3ix4jghxwJp4JzDWO3rTADg8t6vPB6HglhCpIUQonf++O13b95+/eO88vruz74yOv4+&#10;aeXUbGvatDU7UoM+H1sxCVbrCo3wu2lBFZhlSIpLwPSfkgu1DXfD/7il44rS63CuapKrteEgAQCW&#10;AdNAniNOLxn8bfg4Gv75anpE6+iTugPrS5uqNZeierZJN6NdLl5mnq3OjNesqPV6eRIsgzxn/Wrm&#10;IDqKVOvIMbcpWI0mHkZPaq+sIu5YLswqXHJGOnKxtcX5zTXoBr7q4CWz2rV0jX5/W7A9iLipHFrV&#10;HGIHzmU7FDVUyxqPpqNt+dHNLZ8z388VLuKSYLUXVbfTlknuk96v4ki1Ghu/sfNK4xE8Z/dnP+Rl&#10;61IkSma1Z9XTOD1p8k4dRq+nSNo411ncBgxd035X0PvlIOJF6x6PCl13zXTqXpTMakII0Sv/8dv7&#10;15+9/eLnX5veESGEENexzIJINYAcExKsJi5SGKnWT3Eq+UcbY+h0O96m8Wc/xCqUdCCK6Brdjve2&#10;ENHtmN/PZMl+NeKU47L8pnKRn40mHkb2XtONbGJm6ee8QC62mkkDiwZlOc9XNB3tbUzTIQbyirbi&#10;+YqyHJ5D6/GKOOXFqkvpxsVZ4oTj/uUpb02kGgDPIaCF8WpCCKFIYe83y3g55N7vsL5IJVhNCCF6&#10;4iGKXn/29k/f/lczP9/xt+dgZu+FEN3xGOpxgHSt409c0RjOMtL1gr+oJrO6XJiV6HgzGjq9muBJ&#10;WCR5DgyD7ytP9ytp1Yp4dun2hUT/iJbR6DBSbW3swJcIVyE6SdKqVSOIOGdyLZgm8gxxyssAkuRG&#10;tAmvAqwCEMmVKcQZiA4j1dY8Bytf7ibRfXINi3LPl+wKIzDDscg0OM+RZLyUp+KASLCaEEL0wf/6&#10;f3396dfvZvWWVJfOgeif4V3VwzviDiv5JGOZvq3YkNoziDF2D7Yx85klAkWfXTnNTGMHxwn8LAOW&#10;IbnuFCCjeISHDOPkJ11rHommTiMXjgkAScbLQJ5UfWMUBU9v/0qeGEI0o4m3gKHT2N30H7KcFzI1&#10;BUQx1zu+p9jgT+ipOlADdE8zt6rUAB2M/jV+ycfa5q+StnzsSA1QIYQqu6cNRzGiWJ4+wyTBakII&#10;0W3/x/f/7+t/f/fTbIFejWQJtOijvDU7IrpGLp3rRAkmh3FFm+2ic1pyN6xC1jVyd7mXmBkfF5LA&#10;Zo80xjVsq3i7BKsNzZX3kWXQq8nuj6ZOd2OerRDI987Vqn7ESYLqa8lLp3bSxO3m2gdFf8ix+INU&#10;rxZCiIvJi0+I+tRzf8ldOzS2SeMR6RoAjlNeVlxNWz7Sh65rjxQJVhNCiK76YTb7n7/48v/8+AAA&#10;2iB7IETwbFgGAKQZ/EgGNIUQ/ZHlmPm48Z5uoyTFUkq5iSvMfQ5jmAYAMCOMJVJNiN7gKCarYJCn&#10;c9lZ6GZUsHHicZS09ZHVzr1qtzRDzjiueZ6zxLY+Sy62mkkDq0REE69g43RUSwFxcQG5I0SJQQ5D&#10;i35o7rmWJGAuyETO3J60akIMhdInwd6PkbO3VIMsg17d5PcLeQ6IwZJgNSGE6J6HMPpfvvr3//2/&#10;f2h6Rxqla7gbQ3uc3zANOBbulxesQpARFiFES4Ux8hyevRnMilP4YVvn6UV3xGkNcQCnXZbb+HK5&#10;jIt1v1nSrLi0X1LlIlHgmabqfhtew4/g2oenYL2io0N0DfpxBBOgkVSHrJGuwXPI1AFwGKsIZc6Z&#10;lwFNj4pTL/x6f1cIUY9LxlVMvWDOHoBlXrs3QgghOoQItkW6xmmmrnSMrpHrwtQBIIo5iBRUtuXF&#10;iqbj4411/64Qoi2IMD5aqgHQdMQfHtTvjiLDHqg73+DaS4LVhBCiY/63//vdm//nu/lBSFbt0zbP&#10;viAbeXtOvV2k2hoRbkd4P29ib4QQoh4HcUX1j50NjLSnKq6FiUeP85Hsh1hIjsDWuT58nxc+3U0O&#10;t6aZivrFGsE2oT+G9g41pInvF5h4ZJsgAjNHCc4I/WnHI7EwUm1oLGMTq5HnKuLGTJ3uJttc3WQZ&#10;cG2+r79ItB8yQGNn89NZzstAir0K0RzVbwEyyicmVO0LjV04NnQNOSOKeeGf/MHVjpdmB0hDnUga&#10;6hRqW0nOiRqOTZPNID8ByDJ+WCKp+WvOMOhuuguYNk1ybL6f1z7mFkYM0GS0+WlmXqwQtmhlEcmo&#10;o7iQXDmnMQwqqpFFusZEaob9aeTSY++Xo5iXp/d+qyXXjNiQYDUhhOiMz3/65Q//9tcfkcGx9v6i&#10;kXwJ6xKcjgVdQ5LBjxAqnFcg2pQwO6BpsIxeTE+2pq/Wmh2pQZ+PrVhzCa6FGDS5G1zraYp7AOQ5&#10;DEi8Wg/FKc9XNPF24/5xyrNl7b9r6HQ7hq5t7rcROIwxG+QK9ZwxWzX81Lny55/pyQ9k7uRmRO6T&#10;z72xy/eLatITlrQf3Y5xMGJu6ph4L95EFSSo9kP2w01Oi8pTMLbfMK7oRkkTtxqnabN57ulussvi&#10;phFcm0ydPy6G8roR7SdXojhb1y4ay6Sb/Uxjuk53E/7nQ62PYrodH6b2NAyajnlWfxHqMOIwwjpc&#10;O+3BFIa4WtfuWlEXXbugZtSx53vXNBmRa2/+oBG5NkxDRaiuUKaDZ1KC1YQQogN+mC1e//Xtn7//&#10;x+bPWb6JEmNGlGARqO5MEOFuvKsxZOiYerAMzFUVbTGLKkwJIUSvyQJH0VWjwypvWMer+RGyXP3u&#10;PEdususFMUfJppeYcyVjbS96jFR7ssWxOMuwDBX8uqgcryIa2Ydb47StwUyVPjjG7l6kGgCN6HbM&#10;H+Z15TmzjMJsduRarCzis6VntoXkLVUzaWDF4hRZXvAICpSsxnTtgnqjhkEjh5eyoAKA3BGXcm3S&#10;NAAcxWp6wuo1G2Yq+oScoz4/AE0j12a/tk8504RWNLNgWwUbayJhap0k78W+aHA9PxePgrKS0TOy&#10;zV2k2najocNzeCW9X9EYCVYTQohWe4iiT7/5+5svv97bugqxanTuzbN3kWpbjoUwVpTVrLpfkREW&#10;IYQQoka6RmVF/XStdcFqTerRuGfO9XYID5pqF2qz9xfkOSzBah21CqBrcJ7EECQZP9Sfoq8FyCua&#10;sdM1mEZd5XSPYzWEEOJMF4+r8MOCXk330tukKZ9RwPpyVJitHyjO4i/EKQydbifb+Esauwging8y&#10;168QJyobK7At1BKs9tJHt2kiqafLLYQQANKM45Sso95moGTwyiz59jdNQILVWqJHg8Mnk68vIYRo&#10;rz9++93rz97OIoXlNYsdvSBts/gvTYUlOKNkbzfW8rwXNUCFEEIoMMTPv3o825IkYeHd0OHzdDzM&#10;tybX3nna9EjMmR+WMPVNeoMkrStOq4W0kuu2vmC1OAGcWv7lF7TpkhNCNCXN+J8P5NqwDGQ5pxmC&#10;SNHjoSxC4iTyBDvRsBqKbkaH15VrU5afkK1kWA3VDXJOGpSjsVVtw45Uk3oO4lJy5ZyBZwvcTJ7G&#10;q3EQKUpsdlXv91LFV4dcM2JHgtWEEKKNPv/pl9d//fLdb++b3pESjXRrDsz9vVKkAJjx0I8Fi63p&#10;q7VmR2rQ52Mr1mCCayGGTO6GNGNmKgwbkrRqohJyIfVVkiGR1b2P8quv87L3UUkZPg5eWDEl0aCi&#10;9aQTdpbmmouZ/RAqkqntS9Li1JIyVS8uY5kwiubaPAeXzUDLlXhIWuRFHWyiOCl8FHNcZ9BYkiDP&#10;CiqBNp8vQAxPB+9acS1mfpizaa7j1aotGv7CR3qSFtc7LilOKrqnm48UCVYTQoh2+WG2eP3Xt3/+&#10;/h9N78iz0qy4MoLKQT1m3C/hWpv8ammGZSijikIIaATH2iTUSdLeZFuUBY6iwxY+pqODbeyHrYsx&#10;kpuso8qe88PJxdUqg7uPKj5gDmJyi4aP67ye+WFJd5O9pG5JBiVl+Abt7GtncHeXatLAA8NBRK5z&#10;nM+Sayk810FyR5yptLBsWc7UzlJ3PEQ0duHYmzaME174SHsywiPW2A/Jtg5nGdIUYVTv7z4s6e6o&#10;CPV8WeuPio6T92JftGQ9f5Kw8lSOHMXkuUW933ofuUI8j1jmvYQQoh0eoujTb/7+yTfvWlD380BR&#10;GdCb0eFfMuPjonUTzy9p5aBRa17NrdmRGvT52Iq15EusboaOu/HeR1cQY96H2VZ1wWq6BudxmjyM&#10;O/dUP4eSJh3Ew+aEg/RsjN1tfjX2QyzalzCpyZPV/IXSyh5RkcKmci2ajvb+jpk/LipcnzoAFV2E&#10;zV/LilV9wBrR728Oho95tsJLec5e9vye6ho8h0wdAIcxwhj5C4d29UNjcNfKIQlWq92ZLTb0Br78&#10;+KvvQig7F5ZBN3uhujxfIThlum4Al0s1hziAhtpybTpan7PG/9/Hl/7jooZqa+Mp+2qguyms/Rim&#10;POePM0VjFG1t/2d1cqdBRJMRXBsA8hxhxIugnuXo+/+mrpHrwtQBIIo5iGQNvKySfVY9jdOTJu/U&#10;YfR6iuTld7Sha7fTg94v1xofLGVAz3B1s3SzXSVYTQghWuGP33735u3XP84XTe/IsZLXxNiFZ+9F&#10;qs1Wnctg1NZ52da8j+O0xQAAIABJREFUmluzIzXo87EV6/WX2IZG+N20YOHyIkD3VwgpGjNyLZp6&#10;Tzfw3K9ggryNVF2l/X/YnHyEGm2Kd6fZizEQzRhwsFpbe0RFyprKNmjswtDBzFGCZdDrWNs6SLDa&#10;ZWo4YI0w8cjQoWuIU/bDaj6yqt7T654bg7tQCkiwWhnbpLG7SbISxrwMLo08lmC1s7QmWE3xiSCC&#10;Y5GuIWeOTlyoM4xrpYKjHEZDbeka/f62YHsU88Pz6ZpKGqqt7afow8Ey6W5SsD0Ieb6q/dfb2vgv&#10;6ep+76nxIHrRPrWRSLWX1BmsZls0csnQAXAU8+ri3m8junbl9HqK5KR3NBHZFnQNfHrv91KlDdC1&#10;y0YRCVYTQgjRhM9/+uXNl19/8fOvTe9ImfLXhK5tapwzI4i7uPyorVOz7WjJduxFPfp8bMV6/Rm2&#10;49mYuAXbkwwfWxgKfB4Vw0aWQXfj4818v+xcLPIJJK1aVXp0kBKs1gky1FWL6lpvcOehIwfcrkg1&#10;dKbdalXYBpZBlglD5zjF4czBMBrNtelmPzVRnl+UKfP85hpGA5e46uC7Hax2iQ7sYgUkWO0Cx8nV&#10;cub7+UtPsC6lVYOqDwcauRgXDe9kGb9/qP3nW9z+z+rqfu+RYLWGNBasZplkGjAMJEntcTNXqaF9&#10;GADIOXx3MJ/y7miPrt1Z/Z0laePInqRVO89Ag9WMl/8vQggh6vEQRa8/e/unb/+r6R25VJZjFTa9&#10;E/3TzQ6FEG1AJR9l66z+XaZozGhb/fN4exuC1SwDI4csAwCnGZYhoqTpfRI9Iq9fIa43uPtocAc8&#10;ILZJrg3LQJYjStgPK84JWvSP0c0I7qYzRo6J3BlcOWOiw0g1AJpGU4/rXnkid7MQT8kdcZkg4pxp&#10;7MAwkDPW2XHaG3hxieYnwsuGfTpK18i2QMRRgvTKURe5b8V1LJNcZ9P7jRNe1VSMdQ9NR+Q4mz/Y&#10;FkYuz1eIWljeobamIMLEO9pGmIz4fl7Xjw5ZfyPVxLAQkWPDNgEgy9kPkOXdveIkWE0IIZrx5suv&#10;P/nm3ayNnW8hhKiIocMyACBOm5xpa2fBwRbStfO2q7Sf9Y0MHbej/pYoFV1gGXBs6ISMEUatCOgc&#10;AnmcCyEUcK1dyJSmw9TJNvl+UWuXksbuNlLt8aeJXk34nzMwN/n4swyyTM75KNNbLb9Vst2s93eP&#10;EW2Wu+Q8rHhBIcSVophlpLcKnOXFUWlJfz67aOLB22SPozEQJ/yw6GLdko6Qhn2WY2uTx96vocEw&#10;YJl8P6/1giTH3kWqrbeQhumI3ycN3wiGTralokIiANOgohhcMg3l9SMJpgEAeS69XyGacPJNT0R3&#10;EzJ2387k2jxfcRDVsl9PrR+PAHLmMKrqWS3BakIIodq/fP+P15+9/XHeiZp0z75sOv6V16+1eEK0&#10;jEa4Ge1NOAUx5n69PxrGGDsF2yX/1pXaMFo6PVxoCABjF1EiwYiNGmrjT0f0NKTAtXgVYHlxutma&#10;m9EyYBkwTSQJgjaX1bjGUC9FITqp3TesrhUk9zJ1mng8W9X4u4UJbjWCa8NvKJ05Eb2arGetCAA8&#10;rEJe1NifJ7Mdw9SuTRMX9LhaI074YdmK/nArSQ1QUUIa6kTSUCWiGJl7vHCOm3onVo1G7jZSbcMy&#10;6XYy9FxKckM0Qtf0yWHvlwwDE4/ndfZ+vYIhXCINrt3YnU5EtxMyN8skaDxiP+Blnb1frXx5sK6p&#10;G72xLZqOtmFznGY8X54WsiY3rSgnV0c9aOw9jVR73OhyGNcbYTz2yN09t2nk5A/VZIJvxyiAEEIM&#10;w3/89v71Z2+/+PnXpndEiJf0uSvZ52Mr1kiC66l3mBrBtcCMRVDjj2c5luFhvFqSYVnnj/ZJGBcn&#10;tGg82k/XqCi7G2nEhn5RRqvhPQdEhWyT3MOQAhq5HKdtzK82cWk7BGwZm7Ia+ykJJXy/ShrB0AEg&#10;zboTStuV/RSXqvoM9/yhYZdURbdrTu5lFM9UkUZN3aJ0N8ZB9NjIIWaurWvNcUJwC/4iVxhmbRk0&#10;3Z+vtUx6NeEPPY4ekLeAqIehk+dsMiOuK8r1c8lEDeSmBMDMDwu6nezi1fKcFz7i+kcn1LR/UZgO&#10;LBOGcXU9UCHOQ6W9XwuoMVjtONji8S8a+9p4Gqm22eK5YOZVDfFqDACcpoVHy8zqXpqWqd2Mn24g&#10;Q8d0XHdqPTFUclFdiwqHJjSNbIvDupKrkWM/jVQDAPr/2XuTHbmxbF3zX+xJa9xdcc+D1BtVPoLq&#10;BQp6gwzcF8gc1qjOmWSNIhBRkC4uTiiBk4EYZCILldEgA4VISe7WsueqgZm7daTJGm5yk7a+kZyS&#10;nJuLu+Pe//6XYdyPio+T6zsKEasJgiA0wVMcv3n73Zd//r7tggiaI3M1oReYRvl+XuBiEandvF9E&#10;yHIELhwLaY44RRh3Ry7QNmHCnkO7ejUOk/ZTbeqQh/QCLqt3voPVwUpmRInU3oY4K8wHSrU1nqud&#10;WM216WAXhMYDTjLZLFTCtjQQuM5vT0tcm0bBuk/OC54td9TM0l0JvYCMiu2xqusXUNpYCi69Bbc1&#10;E7DM8uSbgavwHEiSIc32FXIAlueuuZ8ZtK1/fjhuAoBlwXfRQF4VQdCBWnodx6a74aZb811yHX6c&#10;Np1ZbNWP5blMfTtJlvOHJzg22SZnOZK2MwPWCBGq7JQs8yKxWl8iI7RChTiMyFBasTjPyTRV3uFM&#10;LHNPqbYmcKFCrLYiyznLyTqIQ4PecuS7JRctEyqFL+3Qynn+puj5iTLNoedjq80kKy+dQhSKN1DK&#10;OgqQQZ7L4bX9lYjVBEEQlPP793958+67Sdz2Zr8gtIVrI3BhW8gLRAmWtaUzFzTlyMz4Qh+sc4jT&#10;9p3AaoWabC+Pcx548GyyTM5yhMn5u4MKOFJn+qTlMgh3A9raGObAxdOi6R0d4bNUHfM19VsaqtLV&#10;+U7fRFQ6sKtUw8pvD+hPqH1nx23INOh+yE/zno2559CjAUjYgvO8vDdXLXSI0/JOO07aqWylSjVU&#10;rIzXB08WdDfY0auFsTovtxIqzEXIVLtfKwg9g8aDfQGuQXQ/4g9PDZXAdTYKewBhzLOlrERdSTtf&#10;O0nKSe9W1I9URamlSpCoHoMrZrmcK16MimIMgpL7tiSQoorZLxExkbq2yY9TPIy39WocxbxocPZb&#10;Ne3v6MlhQWgWGgabxcCi4Hl4USd2Tg9TFOVf5SqXLCq9MOs41CdiNUEQBIV88/M/f/enr3+aztou&#10;iAI6/pWn335yfxn6CJ5196aBgQfXxuNc1l9ulD5Ji/rKIsIi0u098TKmYP8EDydZr4RcQ39vaYxM&#10;k+8CfNR2FqFbNWmKqvErvywgKsNIFWuLtg10UEFVGSoNqqJBpWY8FHjcD7GaQTQq2UigUcDxpPni&#10;CF1GgwZ7nDgtNzlTbDTL0yVZJuwdWwWeLFpzA2rrYy3L+eMUvrtKAc9R0vRkj4vK0VM4oOZ1Fe27&#10;h04UUQscq3yH2zRgmU00asem+52MZvBdMk1+7HE+X6FrlDqJAk3kOdUW6WLbIk546NPh/EexaIyX&#10;EVxnTwDB89Zmv5wXlRMbpRNjZv40YddZ6dU4bnz2W/ClZy+l0QrV3Ebt2FGqATAMGg/AzCqdazhK&#10;SlYguVB6U6WfySJWEwRBUMKPk9nv/vTVt7/82nZBruE2JhSCUiwTB/oSWCZGPqbKDLSPcXu1uhWD&#10;6ywv3+TLi15Ji4QmmYVMRFuOI5xkmCwu+l2a9gMVxvsWO5Z2ySVvnDgtt13pUH6ErcwyIt+vh8O0&#10;HSuIoHsTPq1LtMxyT8HGdp0FoTEK5scZPYx2prJhotzci5k/zWjgwbFgGMhyDuM2nQurNsub2UQP&#10;49ama1FamuKEm0np0gKaToyF3mIYgPJpw+ExJwBwLLgO9Mp6UdYApVHu02xEmrobz5f0MN6/Ohf/&#10;P6EFqCjW5l5bQgSOIuXmXsz8OEXgwbFBhLzgKG6zl67IwMvNfO3GCbe1pJSmMMtmv/KZL9RPv8Y4&#10;0yg/tjr01YrVFiEca0fpWxQ8WyidQnCcklfWUdTxpCJWEwRBqJmnOP7y/fdv3n3XdkGEzqHNXK3G&#10;grgVPtKlxweFeiGCbYKPplBURMGYhbg7sGCZNehh3gqOBQAFy7a9EqZLXsbrXiXLdU88d25HWqV0&#10;QSPJc2+cc19WmLBt026yNg4THV9TnKz7pf3rejcfoVusBD3aTGNPxaC1zK73nq91P99NKFzTnD9M&#10;4LlkEABO0jp7+CNvhLnRfJfHyQvMQwz9nYtFwe2cODqLqyo9LyPy7P1T40kqQ6cgnEFRbYqjOqnc&#10;iqp8vpbZmhRAEPZIUv44oVGwTsCX5zwPLz3+dNrARwTbQpqJHk4oIcv5wxN8d3VCidOsofMJzLwI&#10;0WTKyyPkBS+WtJ+ZtOC5gtmvTq2QFyFch3YPp3GaaSbvFo5xEx/p+kF2VQrd6kX+WmDmT1N4Llwb&#10;RMhyXkaqPSl5voRl7nthhlEtu2CyVSwIglAnf/jhr6+/ejuRmZxwBMvcSLiipLXELu1SmhKif5jG&#10;+knTvOnFoIGHwfPBjoKxiLBsdlE2SsCMkb+JwCLq8x6Pa28eFsDK9KuO/W+SZcRtsry3QsAjz9XX&#10;R+400wWn6XpRgBlhomn/tozZd2lXCslhrKOurutUtVPmnkT7yHy1cw9omzQKXnScHCaYLc8fsmV0&#10;7jsFY6lJVvTWSsHzEHlBA28tqU9Sni57OC3ZC3CW86fZRj0AYBlpJCIUhMuwTBr6awlXnPAyqhy+&#10;a+lyshxJVnJkIsludAWsdYhoFMB1YBDyAmF8gWFS7zfCaeDDd2GYKArECc/Um5xlWUOpaS1rZ1wL&#10;Y9X+K5pxO096Hcy8jNouRMvwIuQsp2FApgmA05Rn8x7OfvfIC36cYjSgZ3MBjmKe6X9A5UxaST4j&#10;NIxtUeCR66AoOM14Efa4/XIUbzTuDdQ4Zn6aYRiQY8EwOcsQxlxTjhHiG5qUCIIgKOSbn//5+ut3&#10;f/ntQ9sFqZHqAaLjQ0ebKyyBu388fbpEtFI3ahPWGgty+LwrshyfZvXd5nSaCjIRxsFGlciMWfj8&#10;otUz9Euyr85C9Xo1bepww1gmvhjtX0zrqeQiVlNAIyG94CYPQ3L2j2QxMz5MtDT+0bBIl9LmozRy&#10;78Dd2EtEMcKdwagz206VodKmKg49GuzPeXi62Au4fpwcwLsBefs+JbyMsVrF1uY9fAbToC/G+5nK&#10;05w/nrtT2JUH1s1ZrTtxU8fZMZCgncuZEav65yub6gb1uDT04bkwDXCBKG1CJwFcU8FqnkJ0o6Z3&#10;o5T7ONZhtkF+mpc7ptTziAwiejXCtvtClvGnWTP6GLoflpqrVT51azSSBpSI/tv9/uQnjHm6OO/X&#10;1Fmms2ikzowH8L2duxUFf3jqiKLraCHXFWD3zHCa8eNUu6dTVRzNHlM/ZOHxKGqCo2fIV/6LZ5jq&#10;XfsYNPDhuWQazKxcJdxrsZp2K3ttrOCR59J4sHOpKIqnmUK9mmkYX9yXXM/z4uPknF90dVj07FJO&#10;RpzVBEEQruXHyez112//4+//aLsg9dLx8U1PHKtEuTUOkDZ4utRzELiwTDAjTrFQ7BAbJhh4oIMJ&#10;c8MuX81zP9hJdbrSrq1irhqiEqUagIHX/7C3xdAruWib8JzmFIrCqWg8us1CfmXtGe9f5PcjCLss&#10;46r+X7v1rE4zjxig4Hnaw8yzZX+UagBmSxBtZ3jfKNU6xNDf36wFYJvwHe1fliAIzdKsNSaNB/Cf&#10;P+LIgO+SbapX9hz8ctdemWrUnP22J3R1Tk7jYcnFUcCqZFsMAMz8cQrfJcMAwEWBsLnlCF7GdChW&#10;S3TLaNZQjaJRUDL58V0s68ncpJhGouTY+0o1AIZBo+BcSZ+G0NDfV6oBsC3yXb1stLraxXYeUaoJ&#10;G5gbVaqNB+StZ79EBM+FZbWgo3WdVToCTlKkMvtVito3S4cbr4Zh3A3P1I2dQ15wGJO/vxMnttzn&#10;ImI1QRCEy3mK4y/ff//m3XdtF0ToCAcTlzWB29BW38jfWgEneA5cG59mO3q1eieNzHic42G4o1eL&#10;kiYUPKv91FXiiSRDlDS38mGZO0q1F4Z+E2I12yy/bhAcS+WWww2vbpS+btxMutseM/DgO2SaXDCi&#10;GIvoVN3YZa0hy/FxygMPtgkiZDmWkq5RPTfcdQn1M494Hm3mHj2jYH6awzLXDxinmwlkd9oRVQzN&#10;5DrcS7GaXrZqQpcaS2fpZogdq2StwLJo4DW31bHrg0UDH3HCT/OG7i6owzLLP0tNQ/H6AAAgjNtp&#10;k0nKT3MaBZtnDzuS0UxFvMpM5rCa/GSymQoAVLWkc2B8riWfqzRWxdPZNqCTWE0QboduTldrxrFe&#10;lGovkGUi8C5IVH0hRPQwXinVANDA5zjhafeyJMtHOgDYVokyG4BpwjTUuXWs0mpT8GxkUBQ8D5Ud&#10;CKkqRKN3U4GI1QRBEC7kDz/89c3b736atpLKUOgmh2cZV1gV6qJ6MY2SFXAiDDxMVa7ZZTk+TOE7&#10;a71amjWxfWsauBtsArvyk3tsKOXEtunIfqkE4RzkgGObjIOXo1FkEAKPHQuPc7U+Z3mhtkMWBKEB&#10;+idT2ybLu2DCoRoZnYXGkMqmGD0CXGIBtaJKP6GiDPfDfUGD69Ao6Ia+RzhC1TJUKXq0iHqIE46T&#10;tdgoz5vLZqAhZ9WBCm50I9xsZLW2LeqoGILQd/o0LuoF2RW7J64DFWK1sjdJdyPa3ZUj18Gg4PmV&#10;s1+pNpphKBSrAeD5khfheiNSzPkuQsRqgiAIZ/PNz/988+67b3/5te2CCJeg47d4M6tmXsUKuOco&#10;10YwN52AchzsSwAtE/cDPN7A0fC0Ygu5aDSRzW2RZuUKxVteEO86jnVo4k2Wxb6LhRw+FupCFrBO&#10;pjJUEkPhPDgvSr8F+Ix0J4IgCHXT+qEmyyw3EAq8Kg94HddVNGf1lpv/QqxaH8BtfK7K+A4gy0uP&#10;yPItVIATqTol2I/6U/Wi9cqKqw75YBQELama/TY2K7ZMckoUMhR4V4vVbp6XfpcIBjU04Txy4L8B&#10;ARnzFXeRcUrEaoIgCOfw42T25t1//vGHv7VdENUcHSBl9LyYMCk/G91AasibwjTK42xbSl1/N8Qp&#10;Bl7J9WacSFbSwODARU8UNuqYR7Ct/WOpad5EulvhPE4ewKrUvY6FRV2F6TQyFegDss1889xkQ56H&#10;cO39IbtgGbIb4SarnCCcQpbj4OsNOLrpUgNbv/yIv45lNvEZ24Hu4Yoius4mH2Ve8GzZqEaEGWFc&#10;4rKfZGrWRjrwLvWguUDxPKT74f7VgrugVWooShzGNPBB+woJXvZhGY0XS3Lt/eRoRcFhs4eKjyM9&#10;R0tIPgfhUq6uOVXTy8ZUwlQ9+7Ut8ce6EnJtGg42s99FyJHiITXLOUnp4PhNP4by3tP2yS1BEITu&#10;8Obdd//LH/6PG1CqCcqIkpKZbpQ0tEJUtRBZbF3vxydq+REcrv6ruskqVEpzBS7WpczDHSu7gjGP&#10;FJvb9aPqXEqW43G+08TCBE83YOPXY67pK267NQiCIGhNXvDT7pCd5vw4U5viuS3qfiZRuF5LH2uZ&#10;ZnQ1xBzG4JKvdS02V8R76Up8l+6Hm48L06D7YYl0TCU8W+6brGcZP82aLINwEor6sDjZX4zKC36c&#10;KpbDdgpmfpztrI4CmDerK72QE15iXvDjDPmWLiTP+XEmFUAQ2kFaHgCA44TLeiHW4RRZ0aXZr4Yf&#10;6eS5dDfamf2OB+SXOTvUCk/mnO3MeDlJWUVWWa3oRZdCpd2BIAiCsM2///0fr796+9P0dpZy+uys&#10;1v4ELnDh2usjGmGCKGkopkT4YrR/lg7AdLlRVnX85a6xTLwaHVxlAPg0a8jeDMDQ39ib5QXmYdMW&#10;ekTrXA9Zrn4Lth9V52osEwbVFXA54KiAk0M68Gjol/z/OMHT56zVbuK99eUhW36Olm/f/ozodCQN&#10;qBJqil5HX8Iq5Qfzsfxo5XTngbUTq3UndIo4OwA3H7GzOTNiWgXYseh+uO3rw9MF1NrebD0/Ef3b&#10;fYnDRJbxx2npf655FqHVuyjnwiLSvz2UGNcVzP96vLZE5+I6ZJsAOM3LJTj1vIUOvEs9KAuU0uCZ&#10;BrkOiDgvECdnCZXa+2pouDoRXIdMA8wcJx2R6p4TopXfTMHI9HMMUviqpVM6hiw8HkVNcHoS8joe&#10;wzLpYUxb80+eLjhSMPstLSwRfXFPB5M0zgv++FT3zRSi4cqe8UXp7DcvPk4a0EmT5651clnOHRCd&#10;49o604suRcRqgiAIx/iv3z68/urtt7/8Wv+v9hz4DgDkBZZxcwKak+itWE3D2RuA5mJqmbgf7OjV&#10;whizreMFXX65O3wxPjBGYuQFKpbaFeJYKLidBt7o2+xN1dEIWTNSwMkhNQ28GpesWTzO9m0JrrhJ&#10;l+nLQ7b5HO3HUNdJ0QHHQtV+GLvMbYvVLqc7DyxiNd0QsZpyuixWA0AE3yWDeJWeT7lOYvf5fZfG&#10;g92/Z/40Lf2SrX8Kodu7KOGiIjoWPYzLf93j9POfFQ0jYrVGaVysdgW3IlbTNf5H6WShS1D1HH2J&#10;jzJk4fEoIlY7Qk2PQUSuA9Uq4YrCkrc/++WC+al89nvtzZSh3cqebRv3hy4SALh4nEp+1QOurjC9&#10;6FKstgsgCIKgKU9x/Pqrt6qSfr4arR2PANiA5+y4W7VMb5VqArIcH2dw7bWQK041U0nWx2SBh+HO&#10;0XBmTD7nh6QC3RagBeF2OWcAywtMFzwebOvVeLqQFg2gA1OBlYMpgJwRxfLWStFuPesStK+KWiPR&#10;ExrmiipnGqsNjPNt8AShUzBjGbXWO4cxFwUNfVgWAMQJz8OGlgs6MCJ1oIh6IIE6EQmUfsg7aREJ&#10;/iGmAcMEq7XBE6WacCn11RxmJVZqJ948ijnPaTQgy8QqM+miqdlvj5F+RTgfEasJgiCU8Pv3f3nz&#10;7ruJIpvQgbdRqr0wDpBmHfEYF7oMc6Ussk9TySzHpxkG3lqWl+dYRLfVvsRWTRCuJE7xccKeAyIw&#10;I05P6kOkNbSLQXgY0fYsy3d4ukCoyXkAQagV04BjwTQQ9ff4gXAx2tmqXYRBdD9c52wFkBf8NBfJ&#10;mlCBTMLOoixcccpx2nhJes2R/kq6MmEP6cP2kYgINwkR3Y9g2+sfi5yf5jpmbhUuQzo23Ugz/jTp&#10;7mvR8RhqeX/FAFDc0t5cM3S37u4iYjVBEIQdvvn5n7/709c/TWcK7+E55dddG8vWThLcKKtj+gDS&#10;vIGM6RX0ZU6hG3mB6fL5Bwmy0DHkgKMWFCzjcsfwXTo4D0DjASdl5wGkkQmdZuRT4K3/PPCRZDyZ&#10;o2i8Wt9cO7q5B24Tg+hhBHurVzcNehjxx2knj6BIDlDdkAALDcCMZYSX8fqFZdTeAlQFmhVH0Acd&#10;N8KFNdJuewg9jNcWpysMkx7G/DgVvVrjSPvqC3Kev2GYeRnRweyXlzdmJCGcg4jVBEEQ1vw4mf3u&#10;T199+8uvyu+0UkcdQrIC0CBEGAfrNGErFhEWUXsFEgRBOA3Xxsgn0wDAWY5ZKFkOBWGN75Zf9xwZ&#10;4ruKrPWVMvT21/4ci+6G/KjyvI0gNIxr7yjVVhhEQ58nizYKJAiCcDY8WxKwo1dbRjxbVv4HQRAE&#10;oR46+CXpuTtKtRVEFHg8nbdRIEEQhLPh+RLA9poVh/HqorBLB8cpNYhYTRAEAU9x/Obtd1/++fuG&#10;7pcX5Xo1LQ5WHi2DDgW8gh0x4J5SDcDAA4uJjiAIeuM7NA5efiLLxMOQH+eiVxOaQuupAFWdB9CO&#10;lsPYi+MRWldF1RyeUgUAx4JlSj5QQUsuabDk2OV/0ZmuXhD6Sc2ziA6M59cWkWdLLKO1/iArs/vt&#10;CR14l3pwA4EyDdg2mQZnOeKk7dKcwA28E32R4G9RuaDh1L+PL/kchEuRmiNU81w7eL7kMIJhkgHO&#10;cuSyTiUcQ8RqgiDcOn/44a+vv3o7afLjOUowKNthitPmyvCCa2OVMCsvEHVhBaEWTGNfqbZi4N2u&#10;WK3PHxp9frZyxOC6rxiEoV9yfRzgw7Tx0nSLRiqqtIa24Sw/TAMKaHIeQBDqo8qP2bFOE6tJi+g7&#10;db/hXihcBUF4QZtRwLHAQF70V7/1TF4gv5kFN+ECtGmUNeC5dDdY/ZEA5AU/zc4/TdGniAiCIACQ&#10;jk2oGd0/0vMCecGAVH3hs4hYTRCE2+Wbn//5+ut3f/ntQ9M3XkQbidgL02XTy3NEeBjuFCNw8Ti7&#10;iQ3dI5lYTaPZF3ED0RYEoS4sk4yST1EyDW667xIELYmSckHn4XkAGX6FXtLwQHBz7ejmHrhdOEnJ&#10;d0r+oosTHqk7yjkzxPJGWsexaDyEaazfRZLy0/wmFqP0RALfIr5LngvbQl4gjHkZadUQzt4Id50X&#10;pdoa06CHMX940uq5eoHEs4dwXpQ3Osml0DTSvvqCnOcXekyPapyI1QRBuEV+nMxef/32P/7+j9ZK&#10;8GkGz4FrwyDkBZZxCyl7Rv6+YM4ycT/A47y5Mgw8+A4MA8yIEsz1WpQRBEFohUvc+KtcdgThplhE&#10;bJp74gaeLjqpbBDQq5WXmsny/Wn8y3VBUIpB8ByyLQCcpAhVGgWFCQIP9m5VL5jnocKb6oJ0f0Kv&#10;sUx6GO9ccWx6NeKP4hUt3BY0CrDK7c6AaWDok+fwp2l3l0bLU9UbBNdBdKuJLIR2qK8REcF1Vunp&#10;OUkRJwpbaBQj8NZpo19g5sVS1R0FQRCEdujqZE8FIlYTBOG2eIrjL99//+bdd20XBIiSNtNuEsEr&#10;O6duW5XWYrWPnuNgUwYi+C5sC4+qTtPu6DiqNq2LG0g/IQhCdynKu0cuWFOBgkHwXTgWgNaU2UKd&#10;XDdAmwYcC4aBNFN4Mni64DSFa4MIWY5lrN/ILusRW5jG2u/2vBRgtx5Dni3pYbR/cRHqV9uFfmEa&#10;9Gr04lFNvoMHAyEkAAAgAElEQVTA48dZ1fzkmcsbLD/O6H64nkhglUpsLvVcEFqklvMx9OKDu909&#10;WBZ8F6FucpZbn3KcjATqRLYCZZk4lHZZJgUeLzory3bKdxvJNKSKCCXoXy2I6GH8oh4jz0WW8aNC&#10;RSk/Tul+BNte/1zkKma/lxyRFQSgC41WaA+pHcKliFhNEIQb4g8//PX1V28ncXsSMX0oNWNYTSiM&#10;RnLJuXaJWs4yEbhYRMrvnhcIY/ju/vVZZ9eDhEpub5osBtc9Jss5yehw/Xep26YOAMAgvBrRdtpl&#10;3+GnRUlCRuVIRd3FsRC4cGzkOZIMi+hzOoM6GPnb5+w5y/F5fcOlhIlasx9FmMbac7dgxKm6yZhG&#10;Nox7tWIZyUzsVJKMH2c0CtZT+rzgZXTyWCBdYt+p+w2/dBp0N8D2sA7ANul+yJ9mNd/yhYL502yt&#10;amVGKpJ3QbgeDUYBxy693JCchQieQ6bBadbGh4kgrCH3eVF0r957DrorVisYxvVfG812Uxp0ioK2&#10;0P1o3+fMsuh+xI/KrECZ+XEK04BhghmZJADtC9LVCAAsE3nRgn8qEbkOTANZxknWbAGk6gufR8Rq&#10;giDcBN/8/M8377779pdf2y6INrR+gKbisB0cC4tGCjALUTACd507rygwCxtfqWz7LbygTUEEQfgM&#10;kwXfDbb1aryMm9D4XsA4oL0tbQDjAB+nTUijmqcrz+Q7NB6s/2xZsCz2XXyYqH0pgbuXEYYskx9G&#10;aCvZk4Yva/u9ADxkzJadlNydzq5SDQAFHjNjrmWHpiFJ1nK6NA3b0W1im1jtdseJWi2XbZZ/wTnV&#10;ztx1cZ7zon5IY1GOhFg4Gd+lYbAS0xBWfo2zW/d+lgakG+WniztCnJQcDAY4FcFNvdx2u7Uscm0A&#10;HKdqtVymsXE428a2Zfbba267ffUJfc7zE9FgswLGScbzxZXzz9OF4eRtZr8AKC+Kyc3PfntAvzoq&#10;EasJgtBzfpzM3rz7zz/+8Le2C6IZWY682D8ZDyAv0MwKgg6LL4sIiwiWCWb5AhQEQRM+48ZfMB7n&#10;bJlwbbBa+6UrWa0e7l80iC1TYQpI4Timsa2IWkFEPPQxXSq872GCm5VezbXF0AIAHGvvvRARxgNO&#10;Mm0b+LUYRKW1IvBYxGq3hkHwHBgGACSpxgOEfmuBBu2kyBx6HCaYLZGrKSpVr4er3q67OfSrbD1D&#10;Atw6SQr3wGgfYNU9ycGMC6ZBD2P+8NT+eU7hBqmqddrMhS5wSONFSK6zb64Wxkjko0+oAyIaD19G&#10;EBoAccLT+UFrqqlLN6o3LwxTZr+CIJwIjQe0NfUlx8L9mB8nTXQjtn04+zXux8VHmf22iwR/BxGr&#10;CYLQW57i+Mv33//+/V8k72c5kwUehvu7DvMKq/naR88kg102Bqlxdjm2wiLHCARB6BxZ3uG+y7b0&#10;WX+/OcoUhADId/nzYrXLB+gSj70Vlnl7YrWyMB4mRl8RuL1Ni1l1aIEIznMXUVnjZE2nR9gmPYy2&#10;djQ9DhNMmrFZ7j6jYM/qjHyHC1YlPj6yln1smVsarCD0h7oyifM8JMfe/31ZhvDEfNYXUiqUh0Hk&#10;u7ws1cpLDyYohOOEBv5h0kxW3BDUkhf8aUKjYC0nKhjLiLub1VTQDBr4+1pn16GBz3OtZr+C0Fek&#10;2l+EbdPBIQ0yCIHPM+VLHxSU2J0enf1eitQO4QpErCYIQj/597//4/VXb3+aztouiMZkOR7nGHhw&#10;LBAhTrCImlM/RMkmBec2nV6UEbRDpsmCoB9NZwCRfmCLI744rSArvCvMCuWWVf/XumY1QGgenRqd&#10;QbtKNWAlt8qLyvMzwgumQX6JzpUGLs9DJed/0iPO3J0V0AvCzaHHKJDl/GlKd6NNlxIn3IBSuWpm&#10;pYPxf7fRo151gN1A5QVP5jQe7syFlhGijq+L5gU/za/4/81WJ6m8LXJu8IkQ+CXXAx+LUMnaQpah&#10;yEv81YpcbfpRxXwmn4MgCLVCTsX803WgXqwGqjg8XGojUj/S2wgnIWI1QRD6xn/99uH1V2+//eXX&#10;tgvSBbJ8y7qg2alDXmC6xDjY2TifLm/JbkebuZo2BRFqoNG3KVVHOAaHyeE+OudFP/v5rrSGCkk6&#10;K16s5CQlp8zUrRVbta68LADc38QiWQ7mEvUkcz+7iP5RSzty7UM3Eaz0aiJW+yxVjpUM1Jpue/sN&#10;8dN8X19Y8HUb0jdAhwadriIh7iZZzh+eYJkwCHnRUDK1PC/vPGXbXmiLJOUPT+Svj/JynHTYQF1o&#10;jlvtso4c5bIspErWFvhpTg/jne9Wltlvv1HTvm611QpHIIMurhc1HENVk95KaIjevT0RqwmC0B+e&#10;4vj1V2//+MPf1j97DhwLpoE4RZjI8pN2xCk+TOE7IAIz4rShBUpBEARd6dUBx3nItklbRgVcMJ4k&#10;uVurpBnnOR36eC1q9X4/ZBbyK4t2lUm8jGTcXxMnKD1q2eMcqQXzMqLB/sl4nqlJ4CLoSZWnYJUM&#10;q01OGJ0NWnvzMLfsNKZuLpHm/HFKQ3/9jvKC56H05HXTo6mgnkiAtaJhXU6Wo+z4BCf9nXF9FmkR&#10;rcNccx6umhA/ZuEkVp1qwTo5jdXar2UZf3qiQbCZ/S6WMvsVhA6gz3n+ih6D40RJWfZI0/L1xqbT&#10;ngjCMUSsJghCT3jz7rvfv//LZDXGE+FhuHHyty0MPDzO5YCadjBjqdzfXlZYBEEQWqBgfJyx78C1&#10;QYQ4RZTIya2WKRhPC3412taNcRifIFa77sVlOT7NeOSv/NU4L7CMGpgA6EdFGJcx+y7tpqDiMEbY&#10;yNJVW8wjLpiG/vqcOjPPlptHrqxx0ofcAF0cKXyHRsHGcizJ+Gmu9kGSDAWXWNOpTsqZF02k6hP6&#10;gWnAdcggLhhxIju7XacH6yo8D8lz93vOJO3z8QBBEARFuA6NBzCeD5kkKT/N1DoFpCm4KElpx4Ui&#10;W7U1ecFTsVITTsM0yF37MrDMfgUAAEcxAo8Oks5zI4uivIzgOvvrjUnG9eYc7+ASTqtIvPYh1Tlf&#10;BEEQVPPNz//83Z++/mk621wa+gjc/X+XF/g4bbJgneLoWNDxgULXRVVtwqpNQRTQ52crR59jQ8JF&#10;9MpZTQuaime33ptB8Jy1QijNTssW160nPEqbj1J9b4MQuPBcMg3OC0Qx5vVbLGg6I1qtmu0dKWlS&#10;rLYyxCr4Bo611Be9Wn6TadC/3ZX87jCBdnKoow/sWPRqtH8xzVn1t6fv0N1g7xp/mteruriu3+jR&#10;2HExZ8dAWdCepWNY6aFVb5757k79LAqehQhVbMk8R8y1aeDBsZEVSFOeLsu3zG+6Vl718DXPItp6&#10;EUQ0CuC7AFAwwqg68fRt1JUanvI2AlUDFYHSNX4tfTg0Gw5dg/85NCi3Y9PDeP9imvGnyam/4bKH&#10;8FwaD/d/02SGHYMiDeKjMbe16vgiHVsJhk6a/V4eH/JcjIKXo6HMjNlyLQlSFHXXocAj2+K8QJry&#10;rGL2Ww9dqzlabZGYBt2NXhRjXDDmy2vkYueN0UQ0DOh59stRzIuw5qpS/su6Vmea4+rIdC60prFW&#10;t2d5ad0TsZogCB3mx8nsd3/66ttfft3/i3+7A5UN2ZOFnJisQMRqDaNNTLUpiAL6/GzlaPUZJlzE&#10;bS0bNUEj8byJl9ajh9RTrNYIWs6IKmhMrDbyKfCefzdzzz8WaopejS9h6NPQ27mS5vw4089c7Vh5&#10;6H4Iryyv3GSh3B/RtWnowzYBIM15ujxNf3wqV3caur3HxrkkAGqCticdW9dPZaf5HYteHexhA/yv&#10;p7pFcutw0SjAYK8zyfhTmcXLTddKEaudRQeKWAMiVmuOjslnRaymK1oUmu5G8JzD6zyZ40T5xcXP&#10;4To08GFZAJBlvAixn0pPixBpy+2sOtKBtJGn8xPkQZfGxzKNVyUHsYpPE0W+1zTwaeBvX+Es58ep&#10;Mr1a12qOhrsklrn2hsyya16Tjit7IlY7j+si0624EtF4QM5mzsDLkBf7h4UkDaggCJ3kKY7fvP3u&#10;yz9/X/7XpUo1AJbZ6/0nQRAEocPczpqRILSGNDJhm22lGgAiuh/yU83GVMIx5iGnGQ08OBbygqMU&#10;i7BbSjUApUo1ADD3M33UT5zydnXVLXLCcSwTebG7UaHmFVrmoQkf3Q04z+tVN25+uX/gc7+6Hng8&#10;W9Z/P9PYV6oBsC0aB/tZa1UE2LXJtgBwkiqKpyCoQkYNoQIdN8KrsCxybQCcF4gTtWkoL8BzN2Y2&#10;YYSkL18ZZUo1AGQayl9AnPC+Ok3oDiWzXzWYxqEJH42HXBRHm+EV+qHgYC76fH1/OloLprGnVANA&#10;lolRwFP1JuWORbYNgFNdZ78aKtWwyifQezt/QdhhT6kGgAIfwJ5eTcRqgiB0j9+//8ubd99NLvgy&#10;kTzxt0eXVlgE4ZbxHPgOiMCMJMOi/vx3giAIraLZxonONGOrZhqlC8o0Cjg+OX+NcD17cqsuUjAM&#10;+eboOKt0wADyooFFAxr6CNx1tckKni6UbvPQoZBrdd13WdF9TaP8uq1EwVmljYNbISSt7cZE90M4&#10;67vQwEeS8tNcO6lEHUgfJwiChtB4AH89xhGAPOenOTJdlBP06g72ZvuVPOcM4zHNKYp1Pi/t6OEQ&#10;rAqidf3M8yZmvwMfgUdkAOA85/nywBKv1tv5FbNfz2FFmtGqc0pqzi+RWy4YhesAKsVqRHQ/ouee&#10;jeBzmvFTmZmxIAjl3FJjMY09pdoK8l0RqwmC0GG++fmfr79+95ffPnzm30VJyREfZrFJqKDPOUAF&#10;QegA4wD+VqftWHBtfJq1VyChH8gAVhcSyT4g28z7OBWLIVUai84jDVkZSVZurtYb84wL6UyV25GO&#10;AVjESty/Xm43CjDYEldZBr0a8aeZQr1aVbfWfHfXsG+i4n10uhu8KNXWODY1Y2jRdTrQPXSgiHqg&#10;PlCOTaOtlH/zSKm+QRlSo+qHBj729CimSfdD/vB00v9X/E5o4G8r1dYX74acpn04Sx+nKFOKc3aa&#10;aZA0iJZ4yedAgYeBv5KO4SUpmzK9EQ2DlZXO+kfTpLtR8TRV+Ll00PrWNGB9vUehpr1X5JUiIjVv&#10;8bnmjALajS3ZVkN2boK2SA7QSyHPpYG36pc4TngR4sRhtCtUfY+TAcvcflgRqwmC0A1+nMxef/32&#10;P/7+j5P+9SyEbe2vvc4UzrkF4Ry0qYfaFEQBfX62cmp8YoPgOXAsFIwkQ3S4FlxreB1rR6m2wjYR&#10;uFg2cuTUMte+C3Hat08CoQFur7MRBEEQtuFFSI61b66WZE2nRKl7PLoVhWvgYbi71T1wCVClVzON&#10;HaXaMzQK+ONUyR3RuEQM4Cglp0TBWbeN4vq5uODy6pqqbIOmgVJPC9/FbKnl0pOGRRKEz+E6dL+V&#10;x82y6H7I0wVC9QsFpkGeC9tEmnOaKVFUSKPc58yIlNpqmiZcRwtFY4XvEXn7biLnoEul4cWSXHt/&#10;EzpJtYi88DnIc2m4kyCeAh+myRM1Z4ZNY1uptrnpaMAfT5OWXkDjs1+EcblCLlIjyKvQvLJSLexq&#10;ZDxg3a31QIbbBW7lI/0GoGGwne2BXIdsq3iafWZzqpa+zbbIsVdyMY7idhrv7veyiNUEQdCdpzj+&#10;8v33b959d8b/YcanGQJ3bZmQFwgTtSuVgiAI/cAy8TDcbLj6DnwHk4XC7/yqBD2urVysZhDuBhtz&#10;naGHMMFUoZfGEUjHPS1B6BfSyIRt0ooFIFljPc7NtaMTHjjN+XFG48FLikNexLh8G1JoFBqWJQka&#10;uFhG1/YGpXWnKmWPbaprXRyndGg8D3CobEd5GcF39nfsklSVviSMMfQOz23z3qdEvQE+4ktnm01r&#10;VQXhAi5oEb5LngsDKIAkvUJwcyo0CkouDgNWLVbzXRoG61URFwQgjG/HNqYzG+EVDklkmaxDps0q&#10;Y6d+kBf8OKNRsHEYDWOe3Uob6TyDMumY67BpqPgWJrt81ZdMU+GXZZyUz7qPDR9XFYejGIFH1k6/&#10;xCshiAI4TsABHfqrKU00fGT2q6byXEijSxY3tz7ST4go8GBbMAgFI4xZtfbaNLaVamsMgwY+T+ZK&#10;70zDYJMo2QEFPs8WinqqSmvJYj/9dK/nTIIgdJ8//PDX11+9nVwwNjBjESlN0S4ITePaGHhYffbE&#10;KRZROy5QpoGhvxYYMWMZYxG1UAxBEfeDfWsQx8LAw0zZSrTVuAf7C+NgPw2c74BZ4cMKgnCjyALW&#10;yTQWqixHnB4KppWm/xN6S5rzxylMA6YhIpUuYZv7894XtNpxuZIwhu/sJ6xUJx0DAPCnGQ08eM46&#10;wUeU8FzZBJuZP83o1WhHrxbGTXgvldK8mYdpgEjd4kBnlCuCSmg82DGycizybP44UXhLyyzfFzcI&#10;jq0weZxpbJRqL/gu0qy1XkU4C03OASbp/sjbM7KMH1ezX1NhezwPPV695hBRldDTtjlX0MtVTbZV&#10;wlEMxyJvRwvCWaZKkLH6/Y9TBB48l0yD8wJRzEtlOybM/DjFw3hbr8ZR3ICOXBcUz36FG4KIHkZk&#10;be0QOTaWEc9VrA0+Z9R1KuxXXUfpSEauTf6+SI5GA1U5yvOCl+GhueZhbEWsJgiCpnzz8z/fvPvu&#10;219+bbsgvefo8Nfxr7xeLap6DsZbh0pdG66Np3nT+2GmgVcjvHwIEWHgwTTaMqMSasY5SKC8InAV&#10;6reSbF8xtkL1CqNplJu6BS4WUQubTMItYz1vlme5fnVPt/IIl9CLGVH9VZGnCwy8zXFGZp4tUXOW&#10;ug7i2rAtFAViNctVPSYvJGLPdGTsaH7MTVKgxM0Cmdqaw59mtDpuZFtIM8SpQunY+pbM8xCq7/JC&#10;lvO/JvBdMggAJ6nyz+QkAxegg0+nvGh028y1aTRYf8FxwfMI6rZF66ID3YPeRfRdClxYFgpGnHAz&#10;aWcdqyTlomVS4CnciT+wS2wG8txSaQV57qWObnrXqO5S4Zx0khuK+nfCYVyeEVup71HzXDD7lQbR&#10;Eut8DtVDBqsZTThJS5cjOFc7X+LpAnkB1yHL4jxHA0IuZl6EWIQN1fEs5w9P8N3VNo2qjNXAptEm&#10;GecFHWwccF40uj/lOjQMVsVgZixChVMR4bN0v0unwNtRqj1f5FhlrrY2VLwAUJbJF9fmKD/G6teS&#10;764/nIuc50s+WHcVsZogCNrx42T25t1//vGHv7VdEEHQBiKMynY1xgE+TC/8nZdNJQceDi2mPQdR&#10;opONRPenyedS1xOflKeg7vBGCUoTMKnLTLTiiHu5Jbl7esBzRTUNBO7a1SOue+fy+tZgEMYBbS2y&#10;8zwUu0qhIRyLgvV6AacplrF+WknFFIxZyMt4PSLoqBati9OeyzLpbrBxPB2BlzHEaq4T1F1ze6Fw&#10;PYHVDmvpnFCR7jDLS89p7CesVECj0rEmOKj0zFhGTXbiPFnQ/Wj/YpNJ0Fx7pwBk0CiAQWVKxL6O&#10;bjfHjr2ZQfBdsk3+NFOtV6OqFMauo1AfeWSDULHEoZx6LeGlUe5zdkR4tiDb2hc1zpe6nByIYjgW&#10;dv1LeDLXpXjCDcN5Xm6ulqlZCM1yTtOSZKCh8oWvRqVj5SVQ/fu5YZ0Wz5d0Nzy82FwJXMfYKgAR&#10;YRiA6EYs5brzkd6pWU6plwFAjs3qxGpV/a3qKe7hxu4KlbnLeRHyIoRlgrlqFiRiNUEQNOIpjr98&#10;//3v3//lkryfgtANLpqr2Wb5TMIwms5QUzF7g22JuEcVqyXRZg7ot+KenReYLHEX7Fxcxm162zQu&#10;ViBNElX0D9+h8WD9Z8dG4HEY6+UEuatUA0BDn1cZloV6kUa2x3brAMix4Dr8OOuvWqsaccN6Zkep&#10;troSuJznmx7p5mrHzT3wDcLTJT3s77hgEV/bLVTXHX6c08NwR6/WCTesrqOiNccpP05pFGB1Fj9O&#10;eBk1+VFMo0HJ1YGPRaRLFjyhXsrtzSwaBTw9UyV5bgU5MJxoAmYsIwQHB9vipJ2Z223kGuvORjiQ&#10;F/xpQgMfrgPDQJbxPIROGwo8XSDJyLFgmsgyXkbXVV3p2IV64PmS7g7U9stQXdfKTzPcj7b1arxY&#10;auaGJe3rNOKkeJrSICDbAsBpxotlo7PfYVByceDz8nn22+iblGrTBw5t1RqA4xRZdnjrz5xhU1fj&#10;GpjlHrsFi1hNEARd+MMPf33z9rufprO2CyIInaJhsVqV+l5QwcBDsHbzBjNmISLF625phoJLjIhV&#10;68aiBGkGz4FtIs2RZk186CYVD9tw7h5BHaaxrcVZQb7LcapLmj/LLHcpGPoiVhPUUtY6YJkY+i2r&#10;OWWtr0Vcu9QyhAKvAc8nQWiNOOXHOd0N1nPCgrGM1abIZOZPs00G8DQHs3R/XSXJ+OOlTudXYpmV&#10;RtG2uET3k9KUggBQdb1GkvTQEhIAWHEK43lIprGT6jHJeKLWv5DTrHzZS1V6NeEK8oKnC6BBS8tz&#10;ieK+5f3UF5lKnUycFJMZDYOVvxpzgWWk1piKmR+nbJlrK8Q8l9NiHSbJOJm2095M4zAJ6RqZ/QqX&#10;wklaOceu+1Y7P0wXGA+29Wq8jFi15WSc4tDn8sQU6ioRsZogCO3zX799eP3V229/+bXtgtwgRyeW&#10;Hf/K65Wo6ojNScMT8TgtN1e7nY9Mx2rIgmXgYbB1hpgI4wCAWr1awZiF+yZnq4uqyYsWUh8ePuzq&#10;otAPggPjgRW+o4tYzS5PJUNE2ozA2hSk2+gXxiqXe89hrawHN+gXw/5RZft/JGu2IJTTtQYbp/zb&#10;09rKurFvKzkaIVzJ4ZEbNdR8mw50Dx0o4j7qR2qOYhr6e9cAcKh4Z4uZn+YvJ3w4TproPJO0xNFt&#10;ZYt1CR2sUYKgDmkQLbGfzyFOOE7W6rHGlLhZDsgEuHPo1GjFQ0E3dKodlxMlJQc/ikK51jzL+dMU&#10;rg3LQsGcNOEczGEEz9lzdOMohrqEp6chYjVBENrkKY5ff/X2jz/8re2CCILeZDnSrGQTMbx0znTx&#10;VDJKSna486Jp5YdlrouRFwfiLWXT5KG/0b7kBSYLheukRDtKtRdGfolYrd4njhIUxcbRLcuxiLbk&#10;kv34CnkmSsCMkb9e309zzEM5idULGECpRRCg0+rGDeZbFNqgpMZX7XDr0zqEOjmtqylu5uBB/6h7&#10;MLnRjiCVzTOhUyQZuACVqZT29zlkwtkXqr4dGviAzQueLvZ9eZdRQykXs5yzRk+U8WyJJKPAgwEU&#10;QJJu8ovVc4PaflNfaDYiEn9BWCHqMaVIV1M7Wc7MVLpsdTs2Ch3giqpPBMtE0YhPxDMcxbAt8rdO&#10;vBcFzxVmRt65e+PpX/hxioEP2wIRmBElOljAilhNEITWePPuu9+//34St98VXshq7FwlYWxbeix0&#10;hCvmak8LPAx3tBdR0oIFVJxiusTI3+xnr2RbNS7bfZZt0RiAgadWN7ZiHMDbyj1hGngY4nGu6r4V&#10;fksggmMpX4xOGsnCqQn6ZIRsEcfCyCfLxOobaR71xO1D9Vfl9d1eRZw570X8teKCl+VY62xHK0F2&#10;z5SFVY8jC3y3TJxiVHF9Rb8agSAoRBqLcs4McV/fyDLGwD+4GMlo3lc4jGngHx45ONvx67IWEcac&#10;pOS5sE2kOadpz9NixknrGZEEYYu+jmSCoAPSvrrDMjqc/XL8bEnV6Jtsutr0/EQZEQ2DF8UYJynP&#10;l41tT/BswVFMjg3LRJZzFOv4PVXjoQmleZ/PhiFiNUEQWuH//Pv/+7/9j+9++jjp8Ha4a2Mc7Ot1&#10;uvs4gv4w49MMrr3Wq8Vpa/UtStbJQE0DaeOqpoG3n9rPNHA3wMepwpta5o5SbcXK/GyyUHhf4TbY&#10;d+NvGN+h8SYXKrk225ZCIWaTRAn8skygSnPpnkVe8DKi4MBGUXLRts79YJVsaAXnBZ560SheiBIM&#10;/UMfNR2O090KBq1ndPqow/OClzHtzbKYed7xHsm1yXdXW/scxjgjYZlsWgiNIZVNuASeh0S0k6ww&#10;jDvfaQtHYObHKT2Md/RqjdmbAciLrc0t6bg0xjJpNHg5eMOz5YmVpOcb4beDY5PvbWa/N/GJJz2S&#10;INwEvAhBtL2OynHCU9md6Tz0MNrOTUmOTfej4nHanGgszVitH42MU8cgbnd7TBCEG+PHyfR//fbd&#10;//3paf1znGLarCdTLVgmXh04DzDjw1Tts7g2Ahe2tfZym4VX3676v3ftneyh6wqLNmHVpiBn88V4&#10;nbFxj8ni2flDwbMNvPKknAB+eyq/fiWmgS/GJdeZ8a/JwUUlRaigu1VHX9oUqxmEL8Z0eDo/L/BB&#10;pQBUOc8hHQe0q1fjMMZ0We9NrmXgYeCtfOw5zzELtXH761F7P+tRhh4dntTM8ktV0e2HsXxS5Fh0&#10;P9zWq9XZOi6jMlTtx7BODMLA26yuMvNseY6C6gLOCaDv0OA5O3ac8my5WRzs4nsYBTTYGwWSk08a&#10;dOeB9UoD2p24qePsGEjQzkWc1bYwjXWnnVdlzLn8+WteV+nAi+hAEUG0EWFHySWnKWp4yi4EShfK&#10;YqU0fpZJX9zt33CyOEWx1N5SqqQB/SynFpoGPobBzqUk5Uc9lncURr6TL7VJWj4lqztqgtOHkOv6&#10;DFWz315vkWi33VnfCh557n6u+dUvCmOe9UaJeHWF0bU5Xo04qwmC0CBPcfy//88///d//LRz1bUw&#10;8NC5o59BmVMLEXwHS2XHlQIXw+etU9OA6cC28Gl2hV6tt+Ob0GdKlWoALBNx2p9anRdYxiVdzWEP&#10;0+vPsH4y8ODaq+QpWMYtu3xZ5qFSDQCZBq+SXHeSrYo6XXKcwnfWipwoUawIuYhFhEXElgnmzsa8&#10;Xxx63QFkmdxAFmYFVK5nJRl/nMK1ybF4leq0g0/XSUYBbdu1EtF4wAUrU6meOXaHCWvYT16GY+0p&#10;1QCQ73CS6jgWCIIgXEalRm2FfMH1Duaz834KrdG4Ug2gu2HZxQHHia5nxUWpVh+Wta9UA+DYFHjS&#10;b9wyouiXhecAACAASURBVFQT+sZnZr9Ci1zU29gVUqWqfUChd4hYTRCEJvj9++/f/M8/T4Zl1kSB&#10;i0Wk6wdzBVXDpG0BasRqprFRqm1fHPkte2AIZ6BNJdemIHWitA+pOqysNCXcSsW7rVdbxljI6lLH&#10;eTWCba7/bJu4C+BYmiaT7bBYbZc4VSIBqb3L6VOKSd0482XRQXLMNd0Uqx0jL7CMWd1BC+EQy6TD&#10;xOIAjQKOD5xTtaKLs0e3JNQAyHf7I8iDbrZqQjcbS8eQEAuCIFRAz4nmD7EtJJoYeAvncrKtmmuX&#10;/4XrQMRqglCO2KoJHUA+0m+d3nYp6wcTsZogCGr55udff/enr3+azir10QAsE2oTQjeFOrlM5ddm&#10;xXVB6CtxWl7tlWbNi1NkecmSn2rp2DxEGK/VsWneMVGvcIjnbJRqzxiezYnTmsVLUV2peibKEYTr&#10;SUVQKFyNIwdGm4MOxtxzkEmX0BhS2RQjARaEbaRF9JsrppSyEd4HrNv81pB+TRAEST7TZarOb/fj&#10;FL1wAiJWEwRBFT9OZq+/fvcff//H5/9p5xQYaV6uvVO3tV9l8lF1/Uq69kL2kBWWPjMP4Vj7NX8R&#10;KZ+8Ps5xP9g0fGbMQrUKuRXia90n/HKLF9hWa2K1LOckowPxhDgtCZ2fClwBJyk5+6poZr7oZMXt&#10;hvFsKkMlMRQupHSAEwRBEE6k5nUVGc8FoQGyHAXDKGu+haws3QBZBpStO8m6oiAIglAjtU7sOYop&#10;cGHunzbksDeeoPIh9Blk5U4QhPp5iuMv33//5t37natpBuZdiQkDQF50L/XVIoLv7MtlshyRMrVB&#10;1Vfl5V+bMkAK3SQv8GmGgQfXBhGyHMtYYdN7gRmPc1jmetVPfM6EGmn3kOtkwQ9D2jIO5DjtcsJZ&#10;aZjC1cxCfmXtJwOdLY85EeqKyPe1o+pki6oNpO5V2joJYwy9w8sciiBbHcqqnEHwXHIsMHOStqby&#10;F4SOcdujwNlIuE5EAnUiLQVqGWHo719MMl3X3puNUt8rL0cxDYOS6zrMfvsefG0hWb4WLkRqjnAu&#10;l9YZ5mIyp/GAXvxB87yYLnSdugj1QyxjlSAItfKHH/76+qt3k7hs+dhzMN7+ZGIAmCyacCeqHdPA&#10;ONjYLEUJZqFC8QoR/tu4xEdtEV0qKTha1I6PDFpuzWoTU20KooA+P1s5YnDdLe4Hh0lsDWZexpiF&#10;rZRog2uvE92mWccTgDZSUW+iNfToIS94FNPAwIdjkWlwnGAZX9ouWg6jljOiCm7GWY3uh4djAT/N&#10;1XwQ1RS97r4E36G7wfYFDhNMFif8z448c93FvLrTUBM326SH0Y5PTJrz40xHDfElJdLvKbTm/HDd&#10;dICvevjbc1brQBFroIanvI1A1UBZoBoJHo0H8N3Nz0nGT7PPLlm39OEgYrXPcmahPZfuhjtXwpin&#10;8xoLdCEKg9/J99oYIlb7HAri05OQd+0x+rtLouPKXnkArg6LZa53wC9JbaEz10Wma23xZDYPJmI1&#10;QRBq45uff3399du//Pbx2D9ybQxcrCTSaYp51PmBxzIbknhbJh6GO3q1KMF0eemvE7HaOVjm2soL&#10;QJZjEZ2/oahNTLUpiAL6/Gzl9PczrJ84Fh52Fg0NZgD8YSpJGepDxGp10ZeHbPk5RKx2MjcjVoNB&#10;GHgUPDt+MfNsqcwm6ubFagBMA4FHtsl5gfBE4Wl3Hvg2xGr0xRj2fk4QhAmfpDtslrMD0J3Kpgtn&#10;RuzWA6xMrGYaNPDX/tB5wcvo88tiHXgXHSjitdTziDcQqHpoTawGAJZJrgOA0wzJ5xcw2/tqELHa&#10;Zzm/0KZBgQfLQl5wFJ9SAZpAxGotIWK1o6gJTk9C3qnH6PUWiY4re4rEar1FxGqliFhNEIRa+XEy&#10;e/Puuz/+8Lcz/5/0P2dCtEk/mmTX6fzOEau9OO5kuf42eEqUansyQQDzEMuzTNS1qe3aFEQBfX62&#10;cnr9JdZPPAd3G4dRg5mn6jQKt4mI1eqiLw/Z5nO0H0Mdl7RKuR2l2gsGrWfXas0sRax2Gd154FsQ&#10;qzkWvRqV3+z/e6z/dlciYjXliFjtLC5//mO9gWXSq33jf36afWaxqAPvogNFvBYRqzVKq2K1MxGx&#10;msZ0stAlqHqOvsRHGSJWO4qI1Y7Qqcfo9RaJjit7IlY7g6vD0tu4bh7MOvKvBEEQPstTHH/5/vvf&#10;v/++PO/nMXrbxSqE+UyBVOUvOvUviXA/2GQ7BZDleJwrTHiqISO/JAHr0EecihmSIAjnESVIM3jO&#10;6icOY+lGauWWxia1SCT7gI7rWcILBavPuSwNWWiYxqucY3U8d7kgKEVVk6RRcLhCQndD/q1aP9qB&#10;Eeki7yLXgUGc5jh7RbS7dOBd6sGNBco0YJoAkOfnLHGIUu1mkOC3hCjVhEuRmiNUI0o1oW5ErCYI&#10;wuX84Ye/vnn7/qfprO2CCMoY+TtKNQCWifsBHuctFagN7Iqx0raQn7giqc1cTZuCKKDPz1ZOr88M&#10;9Zm8wCJa/1mWjbqIvDRBEARBB7SzVWucz6YdbBiZIShHQqwBRHDsiuu3pB/1XRoPVn8kAHnBTzPt&#10;OiVBN3rah9EowEuCewDLiGfL9orTM3paaYRTICLfheugYKQph7EsIXYDeUtCrbTzkb7qf0wTzMhy&#10;jmrxTxEuorddys6DiVhNEIRL+ObnX9+8++7bX35tuyCCSohe7H92sC2YhrgBwTTaLoEgCB1GDjgK&#10;gnKkkQnC9dxcO7q5B9adJEPBMA5W6VfXu03Xy689EmAV2GbbJdAA13lRqq0xDbof8ceJ1koCjYsm&#10;tMs1G+H7SjUAgUcF8yK8rlCCcNtYFj1sZdx2HfJcfpxqPcp0DwlmX5Dz/PVimcbdaGfrM/Ck/xGU&#10;ImI1QRDO4ymOX3/17o8//K3tggjqObIK2bBYbeDBtWGZyHLE6caU6AAlRw2YS9KAAkhv5tCwIAiC&#10;IhwLtgXbRJojSkQG3RMMgufAtQEgy7G8zXS3sohzMhIqQRCOwpMFPQx3LhUsri2CoI5j6ypHvNM6&#10;rx89FRp6JVdNA56DUJwnhFuCaF+ptmLoYxnJrragnt7WMbof7m9GWBbdj/hx2lKJBOH2MA0KfDg2&#10;iJCmvIxuZDeQxsM9kw6yTAwDni3aKlKX6e04VS8iVhME4QzevPvu9++/n8Qnpj48gvTRLXI0+Nt/&#10;qclS4zjYGLxZJiwTjtVoHtJljMHB4kuW31CGC0EQBBWMA/Kfu3fX5sDFPER48RxDjzGrD1wXSYPw&#10;MCLrWe/u2Oy7+CR5kZqme+n8SpBGfQ0SPaFhVFa5OOWPUwq89aJ5mvMi1OVbVRBukDCG7+5fzLLK&#10;yV7tjXWVmcixQIS4lsxoZ/53q3w/hUyj7x1T35+vNm4mUHb13qJtIUkbLMrnuJl3oiMS/HOxLBhl&#10;DgK2DaLThzzJ5yBcitQcwDTo4Y6MLXdD1+HpgqNKE42eYNubFd0tyHfXYjWpHYICRKwmCMJJ/Pvf&#10;//H6q3c/TWdtF0RokCxHUcA4SHbJ3JxOy3NKUpHaFjwH0fWiydNYROszsi9keaNqubro81Syz89W&#10;jhhcC13HdzZKNQAAGcRDH3Gq9fazxkXThWGwt65BRHw/xIdJWyUSBEHoIXWPR7orXNOcJ3KS+8aR&#10;SdhZKAwXz5ZkmzuCrbxoroUS0avR5u6OTQOfH6eNnosozU0sCMeRPmwfiYggVFCa4GWFZSHVSQYq&#10;7CEdW1+g0ZAOJ3vDAPH1ZyROuLvnwnNhGpQXiGKOmjPupYOt4A2rtFflSNVXw83EVcRqgiB8hv/6&#10;7cPrr959+8uvbRdEaIOnBR4OfKenDaZcWSURK73emFgNwHSJZbzJaBaf9Vl4M3MKQRBORg44Ijjw&#10;Y1jp1TwHS8me02H2NIjri6bBjtW0I+nNNzJBqIGba0c398BCbZxdd6SyKUYCrA5m/jiF79LKVCnL&#10;6/A2OxW6H+4bmxlE9yP+8NRMAQAgTkq85QBucpHqXKRFCBVcpbtM0nLtZsF62ap1FWm3wgGZpHmp&#10;C2lffUHNmySnRDxDBtixztwZPP/WowE9zzPJNOBYsK3GUnByUT0xkIwZQm3st1sRqwmCUMlTHL95&#10;+/7LP3/fdkGE9lhZiA28tU4rThHGjW42Vx1Xbf4Ya5bLhEwQBKEuSk3FgaNHSIVOYzcuVhO0xSCs&#10;eoC8QFa0XRqhWUxjnckxL5DL278Ox6LAW30WcZSI1FsQhEYJYw4b73aI4JQdaDSNo2YPNcOLkFxn&#10;f1UqjGXJSLhFFiFGQclFQVCBbZPvrr8m4piXPc3Hl6Yo8pJMoGnamDRcEIRSyLJYpViNPJcOTkSQ&#10;7yLNGvJXy7JSGTrLiu4lSI99KiJWEwShnN+///7Nu+8mscbnAoVLODpAlv5llqPFlCt5gVJvtbLN&#10;LRE4CIIgdAXOCzKPeIsLdfNyKPAz6wvKPqTTm1rXaHk9QusZ0dCjgf/yEy8iLKKy5L+yptNHRgEN&#10;NguvvIgxa9CwuWf4Dt0NXn4ix4Lv8uNMeSpt16ZxsN4jTHOeLZFk0mAFoU/UPIuot3uwK4674JoD&#10;jecXMS/404RGAVxn9SOimOe9V+dIV38itxUoXkYEYOCv22DBWITaSYhu651oRo3B91waDzc/2hZ5&#10;Lj9Oleu3XIdGwVo6lmU8WzaQiJOf5vQw3jnMycznfDpJPgfhUqTmAAAXXJIGtAHN1rE0U42I1Zh5&#10;Nqe70c7Fgnm+AKR2CKoQsZogCPt888uvv/vT1z9NZsruIGOacDJRAq8koVijOUD7QZ+bXZ+frZxG&#10;n/j2wis0Q5hg6JVcv7B7b6SidrQ1WCbuB2Su9/Y4z/G0UGf8wGFymAmUmcVqQgCAwN1WqgGgwINp&#10;8FN75yL6iZa91dDfVqoBoIHLgOjVLsEwtpVqa2wTgYeL1BKnSjx2FXKwTXo14sc55ISbIOiFlqNA&#10;LaTazCfzgp/mbRdC6A79bZQAeBlhGa2Nk0/96Ot1RAQVmMaOUm2FZVHgsVInvz2FnGXRw5gnM+Wz&#10;3yzjT0802DoisliKrZruyPvpE1GMYH/VmvNCuVaVNue6qeK6ajhO+XFGgUuWxcxIM16GR33xpeoL&#10;1yJiNUEQNvw4mf3u//r6219+lfFF0IUkw3SJ8a6l/HTZnVRi0pYEQRDKCGP27L1koLyMJStczZgG&#10;Xo1o6zwumSa/GuHjVFWo50u2ze03y8x4mis3+9mjQ8PvS07MzsxtLoeGfslV14F5fOVLaIla2xEF&#10;+8kssNKrLSNt3n53Oo6DzCAryHcUWvsYRId5vgAaB/yvmxerdafudJYzQ3ziP7dMGvprc6w44Xko&#10;2nrdYUaSlmQCzYtbmEddjvRRQgV1OilK/1kz0m53ILfsKDsA31WYdpaIRgfnQwAaBdzAUY284Kmo&#10;ohVxw+3LMmngrxoUxwmHMRLlToEKUfYmeRHCssjZSGg4z1mhvcszeV6u28mbHWTTlCfpDbcTPejt&#10;Cyh5MBGrCYIAAE9x/OX779/8j/dtF0QQDogSpNnGXy1KtNnQEgRBuARx4weAgvE4Z9+FY8E0kOUI&#10;E8RdWyIxDZgGCo1twwJ3W6m2gog4cDFTs6RbMB5n6zcLIGcsRIdUzcin58OazIzZEmF/NR+mgb3a&#10;yFt/JZWk3zhWZYK2Tr99gzAKyLVhEArmZYxlaVrbplCaX9syy1/iaijs7ktshy5MBU2DVqN5XnDU&#10;wUnaZ3Ftut9KcOM65Dr8OBXNk+bwbEkP453uqGB+Ur93KAiCIOBZv+XaMAwUz0mQG1jj2l/WeL6j&#10;UZ0e+nos6+C+zze1LGQyYegdpkGuA9dBniPJuJmsi03i2MbW7Jdch1ynmIhPdhnM/DRl11mfxWXm&#10;MGqgr+MoobKTaSxpprpHFz75tUHEaoIg4A8//PX11+8mMim5cXQePfMCi+j4P6nzOKAgCILQAAVj&#10;EaGj2f8Mwt2Ann0dVOfWvByrYum2/HpNU4FOv9kaODmMW0o1AESE8YCBPuvVTkXnWalwEb1UaRtE&#10;DyPY5ubHoQfH4k/qNRNFhTKsnQR5LGK1HuLadDeAsZY/ku8ijHmifmg3DRoFm4Nqi0jdFni5V8p4&#10;yB+eVNyuK9S8rqLi1WU5f3iiob+ezeYFX3Uuoo/DkxIkUCcigeo7jk2uDctCnnOUdNuR6AKI6GEM&#10;+3lP2TAQ+GTb/GlS/u9rbBBVk4GipUWYUhGbNsgR2UuwTHoYr0972hY8F67NE/XmdqZBw+DFO5Cj&#10;mGeqUr6Wz36H206BUnN2iRPeSBYbCU6a8nRB4503xdOF8vSjpyC1Q1CGiNUE4ab55pdfX3/99i+/&#10;fWzwnjKmtYgEX+gft1erG33i2wuv0EnaqKgPQ7I2X1LKc2sK/cM0tpVqGwb+lWI1fVfN8wJ5Ue78&#10;JA2nTrQcu9McBZf4cunsTPlZAm+jVHvBseA7aiWnDMRpaTz5Iu+rUzuNI+1UnKh6BtG2Um2N71Je&#10;KMwzu7rvF+Od+w48sk0lAlDLLB+PTAOW2eF+CdB0FKgXZp4t2y6EcBFE5Lub3Lth3E85+x438Ihn&#10;0mxEaryb59Ld8PkHm3wPYcTTGzqkRb67Uaq9sJL1KPag4jihgQ86GLtDlfc9ooQTW7WeQbRRqr1c&#10;cx0MfD4xz+xlXQ0Rvbrbvi95LiyrUgB6DZZJZbNfMg127JuT3moMRzGnKXnuysCSo1jvFTOZ5Qg1&#10;IGI1QbhRfpzMXn/97j/+n3+U/J2ML4JQD9q0JW0KIgiC0FW2O1Lf2VaqrSAiHniYarZzFqd4tn/b&#10;od/Cgk6MehXZ+sg0uL8eRTxb0v1w/+Iy6uvzdpu62xHPlnS3f5Kbl3GbSTOvg5zy9TRyHVbtj5gX&#10;h/HkMIFSIVFeIErhHYwpi97lxzmXrlbhanx3X6m2wnOU1jEaByX3dWz4Tv1b0VWJiY//lSB0EX36&#10;KMvcSeHqWOQ7/GnWW70aEY0CuA6IkBcI41MVD4KeWNaWUu0Z30OcKsigp2ujeDZ/2oNcR3nCxNXs&#10;d7z7CtJUbbPKC8RJyVMvm8gGKCij5N2R61CpW57nQmUdo4F/eF+yTHhu/W2qdHrfaXp8nj8vsAil&#10;l7lptH/95Nrw3LXPaJSc3GWVP5iI1QTh5niK4y/ff//7P38veT8FQRAEoWHEjb8PVC3xVAgX2iRK&#10;OHDJ3PH+4TxXe/5YuBK9U4pcRZzy05xGwVqrx8zLCPPPpHoXekKYcME0fn77BfM8xFKfvqi+0bkZ&#10;pUuYcJIh8Mg2UTDHSQMZhHm6IGO4M9iFifgbnY/uU0GqqsNVucXrokrGbZnnheyUf31EJC36aUFQ&#10;A90N9odIy6L7ET9OWyqRSojo1XjdbTJgGhj6ZBpauXD195NDCeRX6LQ8l2WHpZnZ78ptyPfwMvtV&#10;rZADeDqn+xHsrdMaUcxzjRqyUA9HDhMqve+hVeEKx6q/eqfVZ1bzTpsKC4LQNDQMyN/KFmLbV+ZN&#10;1m9DRRAElfzhh7++eff+p6mCNApCp9F9wfwzyAqLIAiCIJRQMD7N+G5Az/5qnKSYLsusjDo+FbDM&#10;1Zo1shxZi9vMJ4exYi+cuctZEU8hTjmewDJBVOHw1/GqKBwhTvlfk/VOQPflIJwXpd8g3Jh1ZV5g&#10;tmy0wRTMn2awTXIdLgqk2bE9D6GzcMHl39eF4mZbpdVWsQVe5ZUSJ+30To5Fjs15gShp0ayl5kB3&#10;YDzvQBFV4Vhk25ymzdktWyYOrKlXJQFR/zyKKPBKBL6+iyRrQF7TcxybPAemiSxr1KG5tALjxvw4&#10;q6LdWE7MvOD5stHem5kfp7Ascm0wc5JJAtB+UjEMcVvDk4oTjMwcxeS5+5fT7LlpN/uwlkmug7zg&#10;NO3B4kD/6dtMTTW9jpdt7SjVAADkOPA9Di88jSxiNUG4Fb755dc377779pdfWy1Fr/to3ZHgC/1D&#10;anV3MA249noZOm7wK9QyYVTpIYR+0EY/ULVZq2dNKxiPczYIloks727GvUoMwjigrf1mXkSYaZ9k&#10;Jy94GVGw/3mP6zyKOrNVkuUyhquhC2HtzUp0GOPQY6Pg/ltXpjmn2vexinAsCrz1tnSS8TJqblT1&#10;XTINAJwXyutYnABB2fVU7X3zAmWpyzlVouHmyYJeGTvigyzjSeNeKaZB98NVMQjAeMDTxRWvuAuj&#10;gNAuW7k4CT4K5sfp505K1FGvjmQfsy0kKrsXorV1TZopVsVt/XKnrDsDyLGUZ0vUnateAY0HeNkf&#10;dWwKfJ7Mj+n/anzheY7SUeqW4GVE/r7SBUXBy7LN6T6NSFnG3dGo1ZzPwbHJf5n9ptxgClTy3Jdj&#10;Tqp7To4TGv7/7L1JkhxXlq75H+0bM3MH820wVlCFFZRgB+QOIqQWUJGTzBkeWZIeJa8IikQiOYiQ&#10;CHlBPohgEEXA3TrtVU8NzNzdGlV3a7S9er4RoSRhV6/e/v7nP6Wr34Z9E/O83FytmYggXgbQddr5&#10;Rc5yfmjd1oSI3szoUdJNAK9DyZQ9TFQa6Gtio8IEo2COYvXiMQBQRU5w2CZErCYIQhW/zJfv/vTj&#10;H37+a9cFEYRR0ZuFSG8KItRAq1+zvh9zLNzs7Pl9B8sQUcMbfsfC1N2epxSMIMZaMs0Jl3LQG8KE&#10;PZv2Q6uZuU/57I4ouKdauuvZV6qBQZ7DzANILrkMeeO7AGDThJZBC4n8Rs0mB5NpbHTMHETK9osr&#10;kdXjKSQZz9c09Z4dNQrm+2Wzary6P81gFK59wLXoxn/+o2WQbfKXZeMdhoi+mT7dYxEAz+avywYP&#10;vvOC5+u9lwWQZrxoNuUrBxE5xwLQxnKXM/OXBWxzc2PHada4Gq+MJ6Xa85OZz0XRSWEE9dG1J6Xa&#10;Fo3ozYy/zruUkjeZfYx8F08i44IRRG1fhx8M1XrD+ZTVxrFx7ORxM2nHlYej5NhHBADXP0n1eCGe&#10;ZTxf0dR7lp8WBS/W6sSiCPuQY9Ns8vxn04Rt8f2icfnFVsy0s0DyHJ7Xss+qKHle8GJNs73VL2c5&#10;nxhMeGl9cBCVWJ0xNzCwPP7V9wu2rY1QjLO8cTVeGbtKte0T3+2qMP1ENukDhSbe4xkvAyDf4VV4&#10;ida2xwsBACXmwadS+WIiVhMExXl39+O3P32cnz7T93wcFARBEK7BsZ5dQOK0DW2NZewp1QBohBsP&#10;zzbjDWCbez+qESYONOrcbKnmAEehQ+5Xe7k18xwPa8WzN/YTXSuP6PKcAYjVACxDXkfbfb6opprG&#10;0Omb6XNCDdsk2+TFWgSCwuV74DDhOIVtQteR54hTBd0rhQ26dijeAmDqNHFPvcTacnYLoRv/0HHB&#10;NOjNhL826YIQxpznezZy6+aNNLYCUPf5Cnxj9nDW755bxjjlDmVhtlmaV44mbpelElRiv0c8d+pd&#10;NCLPOXMoO58kRV5sPXL2njd4LEC+i4n7/GeNMHE3Di4N/eIzXPFSvbmJH+JFeImn1+a5Y7fxTZMU&#10;YXSolguj0eV1jWKOE9gW6Rpvcmq3fcwli+220LU9pRoAgAwDU48XzTrR0tQ7iA4lw8BswveL5n6U&#10;o5iLglx7uxBtx0Yuy3mxxtSjx2MKzgueNxmUAiBOuMNx61EqdwBNPD5rihxoPL/QGkTkObBNMgzO&#10;MgRx0waNZFuH2TM0jSZuG5J609jeULRj55ZmMGv2mhWxmiAoyx//9o+37+9+XbTu4yoI7TLEExZB&#10;6IaZt5evyjLgWGj0ogvAsUHCBs9uUDo2dUseejaCWCI+hXrY5NbUte2Ny+BlRoM9eTm+8QIAEBFb&#10;Ruvf5aJqVNj07gUqq6rBpkhT71mptvOQFRYYbXJwP562j7GltUDBonccBVWpLlzryvTNr6Br5Wtp&#10;y4SuNbusTTJOVg3+/aWEMUcJLINMg7ejlqLjMwCAShM/AaUKtqaRc5VRUNW0Wmly/LA89HUrmJeN&#10;KR6I4JX4YMFz0Lz+gIO4JKKm4PNu4oUDqpw8jiWYzcCLNeKUHHvzixzGo1OqbWBGFKs8PQsAXkr0&#10;ZgFNitWIyCkZvck02dCbjRFNUm40LXUZHMWIE7ZMMnROs2bzYveAUqUaANI1GVX6y+C+DRG9mT5p&#10;XskwMDNgGg0uOwE8S+p36kvTyLL40uSYp0BTf9egkXyneFg2OlRyFJNXdvV2RRolEasJgoL8+Z+/&#10;vX1/98Onz10X5IDBzWkq8WLly5cRhDFgGXtKtQ2mvpVwNUeFlOQKx+DXMPTKH236Vq9ldA1Tl2wT&#10;ABeMKME6UlZyUU7XL5sXSrUoxRhXXwDkmvllNIJVdvpBBENXRcW13+Zda0+f5zscxM2qaoTRMaJh&#10;lqouwpu+IK9a00K5Ze0TzB27nQ2YPnXJPpWlggEUsR/UV1FZzl/n5DlbbVyW8SpsUDS2Sft+jEYw&#10;jQbUAPsvkqSHGeUK5vuFmuP2GVz3ubMcVtm0WLXva6JxxYkoDk9ChtiOqDOfw1Gg1+PjhkVFVVJ+&#10;AJoGqJjQgLljtzNAOq1wPv1tM+Q5dBSJQa7NUYy0qdO/KiFmoycG5LuHqYRJ026nxZd5g2vsvODl&#10;mqb7eZOjq7zrRKwmCErxEMdv39/94ee/dl0QQRg51y0FNpepBdcgge/vovF6VH63cq58Y7vCntc2&#10;y8RqzVevJMS8Eo3wzfTp6pQ0gmezoeO+dQ8M5ZGm2mcqJkrOC8nKKuzRnEK6n+jasZMceTYnKV6V&#10;gMig11vq/jSicD0dLrikuhjIGpYdjE94vY/ir89RQn5ZVLooIYSGiJNy7X5rTS4vGs832h/CmOOU&#10;bAtEHWVLVI4khVVyrqWWvlkaidAbKsS1nDd80tL031870mvPgePy1a/ogJ+QTXoNVGheyba4MbEa&#10;FwVp1ZFmZ/xFZ/y3VOrCThrZVqNpTzmKOU3JdWDoyIvTVIAvvZiI1QRBHb796eO7ux/n18zrsrQS&#10;hG6xTcx2bhazHIugg+t2Q38WNkXJ6EM/VaGre/o4LT8Qjxo7T8xyFFwettJpY64zwBHAxD02+SDL&#10;lMIzDAAAIABJREFUYNeSfGTCiCiYVyFNHo+6njrZeK7BhBN5wTtNSS2Ia5eGwpPnqHWfVwsqNgCh&#10;dqIYE6dkeXleqovzG1uWI8tLlvFZroolZK0MrjdnOcJ4J2UMAIALXoUdFUhQi6MewWFMrnWY9DPL&#10;OFQxlWHVnVnB7SVZywsOGkz8dDEDvQjndUjOUQMOQmQyIQpC/XCcgAuiI+1F09lv84Kz7NgVifP8&#10;6tF7cCtFFclyjuIDLyhm5vU5q99Wv6Q0G4V4wbb8euL0cIkCAGg2ubBWcd/X6JtuyAte1Xb2LmI1&#10;QVCB7z99/t2/vf91sWzvJ3UNG5lwY0rk1/HsrZ5mk/tM7l1GyUBPWMoxdNz4h09ufXxZthp/OXHh&#10;7WwYfAeL4JqM40JfyPJy0VjTrSuI4Vgw95fOSdZso1pHmB7FaQWxUsrL9vOrCkI/WUfMjIlLRNh4&#10;qi2DLpaFAzzAsgxYBpKsbcVDZVU1W4ccJSVBhxshyHgwZY4QhIsomOdruvH39Gph0oKoiB9W9M0U&#10;+1HavFg3/btCO/BiTUUBz8bmMjhJedlBuJpS5yrCCzDz1yVNvWeJZBjzMlDT8YsZqxCT42OBPqrH&#10;hBPhL3PyHNgWADBzELUnPRR6gYqDVW9h5vkKN5NdvRpH0Xmiost+ebHCm9mBTq5GVYTQLbxYIy/g&#10;OdtDvDTj5XpcxzJC01StbJtsZhxEsM2DZKAcNph4FAC4wLGkGMMLyiVWcjciCKPhl/nyd//+/odP&#10;n+v5604ZD4gwdfF008OMxSk3gnUPNd9MD+/jgxgSflrOi5U/8Emgr4eqF1XrzEOpcesqLMvS2ExB&#10;bPNQMLfhy6J/Kp+Bt90NvgPHgq6BGWGCdfTSMfGVb6xr+G+zkucP67IxvNbq1QiuDdeCriEvtm/a&#10;NL4Dz36+UAxiLDueI2p2VnszoTL1IccpHkZyf9nWIKDEYPMiqryhrqHg7jbkHVfjeSsiQ6dvps/O&#10;W8z8ddne4WBHYjVoRDeTPd12XvDDSpVT0f3am7jkOyX/VZbzl8VZf9MIGM4L9ysN6HDqrUZ0jVwb&#10;loG84Cg53yf40krTNZq422wmWc6rUJWB61XOrLFRtsodLn//ms9VBvAhBlDEGqjhLQdfUeS78B59&#10;MQtG0JDMoqKi+lp/3R2ltlgjfa381xhqufdo8CWUqJ/GqPnUcYOukWPDMpHnSLJG88od/q7vwjQB&#10;IMt5XYuUv5n2o0KrHNo7KO2s1rvrzvIK6HWbIduim8nh06Io7hu+4iQizybHgq5zliGILxkzz0oD&#10;OvUPfAo3FF8fhnWZK2I1QRgqD3H87u7Ddz99rPMvPWU8eONvl4m7zEu1Duf+1SfjOyi9fblfden0&#10;1l9ErNY+F1Xrm0l5PvUoweKi4KELSnHjPycA3WUdtaEu2qBrcCxYBtIcSVph9zLwhrvhWJ6Y5bhf&#10;levVanljx8KNt/ekXMKlRPUC0Ggra86LPizQaz42uvWprLfy8gp568BopaGq0hteRKGX7PJVhiNW&#10;0zX6l9lhjkhmbk2Y3pVYbcNGOQ0gLxCngws3rGb/RSyD3kxL/qN19Hp4jzJVcioDeeF+KdUwmHpr&#10;lLPrQCrtLM6vrlFX8FUvL2I1NRGx2gai7VFbmjXmIdfYGU4zdHSU2m6N9Lj+X2So5d5DxGod0YhY&#10;TSkaqB9Fqnxor6GuWK2Pd50DFKsBoIlH3o6EoCh4FbYit72uZs79v4m0f7k5MFfj5bo9YfGpvPJi&#10;kgZUEAbJ73/+y9v3d/O41hxqp4yDhl6iVAPg262mWyrNZLd5LmI1oXvqXqu1udXUKpbEloF2rJoc&#10;C7NHNZVpwLMv1+r1HNssMdIzdHh2g7rAKEGabbWASYa09dRvLVNwf16w/jOjID6WlvImL7YgjJO+&#10;H5X0Bs8+VKoBIIJnd+5A2QbhOAbJJCtJe5rlr6e+Gl0/Gt0LC7UhSrW+IRUsCLtIj3iCWTJF7tLH&#10;i3Bhi/RbQWgO6V+qoK5STagRXgUcRlvXsYI5SfpgZFA/zMWXOU08sgxoOicJopjblGrUhIjVBGFg&#10;fP/p89v3//Gf//zSzc+XWi4BMNodTI4v2LbF0MufC8IgyAuU9rC0B0le2imDrj0r1Z5wLCRZ4/ob&#10;XYNrw9RRMOK0DblP1XDatC4wL7COWpIeCo2SZLwIMHHpUWPKeYGHtUIuQYIgNAJVrNvJMNoYPmSI&#10;ao35mpOUHBuWgSznOEUQyRwhCIIgHCDKFUFQBEMnz4GugwuOUvTOVEMQrkQ2MoIgCMLJ5EUzyd9f&#10;oIt5ipmX66FPkCJWE4TB8Mt8+fb93b/+/R9dF6QHVPnT1JC6vq8QYerCNkGELEcQnyymkRygw2Ed&#10;bT/xLlneqk9SnJanIm0nDvXYaWyDazVbCYaON5PnmrdNeHZlOs660LXX/xtBeJkwQZyyacDQ1ffJ&#10;E5pi4EuBvjCcHKD9RZpiA4QJj8RJTmgb6bCCIFQwgOGh6yLqGvkudB0A8pzXYV+dHrquqMHQj4py&#10;bLrxn/5EtgXH5IdVhyXqkn58k5Eild8RkgNUuBRpOUI10jqEVhCxmiAMgIc4/u7Dx3d/+tB1QYA4&#10;he+UPM9eviCve04Lk3I9TQuaHseC+6iniVMErYSpEeHN5Nk3ztAx82DoWI0gVdOoyAvcrzB1n5t3&#10;lFyekOuybhfEcKxDk8IoaUkEU5Xh95Bah5RN/zrQCBo6pm6z6UeTrHwcK7U8EYPrQWCbmLpbGWJe&#10;YBm2kSB74wU4QHvnq2mloUpvEFSE44TKJlyORdU0XGS0Up26v7ASCldBbWRYO4vrqss2yTRQMMeK&#10;5sfpFZZBN1NoT8OwQbbF9wuVg2/HSctjmK7tKtW22Bb5buueIlXIqC4IgnLIwCbUynA26dL0hZoR&#10;sZog9J3f//yXd3cffl0sm/2ZE+eXLEeawjzKXreM6i7Qi0QJLOPQhGkRNH6sNvP2ftQ0YBqYN59O&#10;b+qWZDj1bESJnGf1j+vWalmO+xWIYOqdmSTdr+DZsM2tV1OYtGftVqXfahTLKM8sXJWmsy6iBJ5d&#10;8tOhZGoYJo6Fm50ktrqGWx/zYNN91Alw1AiGjiwfQCI5y4BnwzTBBZIMq3AAZRauQT7v6UQJXPtw&#10;bdmyk6vQT0bXj0b3wkJtSNvpG/JFLsPQ6cZ/yg9OUw9BxMsmQ7ZGD80mO0o1AIBGNPX5flHnz0iP&#10;GBnk2OX/wrGwL1YbzkX4CJF+KwjNIf1LFSSef4g83felkhPmRZRtca+/mIjVBKG/fP/p87u7H3/4&#10;9LnrguzzEGDqPmu28gKrsINpZhEgTGCbW01P1HwAqHkkjwNgm3AaTlCIatGMbYpYTU2Yu0znx4x1&#10;hHW7CtQNVSNJo65Rx0rQDaUKthrJCywCzLy9H1oEkslxqEzd8ofKiD80wsSlR29RTrI2NOIX41o0&#10;e4os1+HqbFv4uuhvgQWhTQrm+yUmLrnbay0O45YEncqevAiCILyMDH9CH6EbH8b+1YDnIMslgKop&#10;LGPrw136XLYqQu1UnXcJwvCQpZQgCMLQMHTtZgL9cTWS58V8pe6NtsxTlyNiNUHoI7/Ml+/+9OMf&#10;fv5r1wUpgxmLAMsQhg7mLqeWNGtVJOceKdWenjetRbhcNPPiBDnw2VPCARUkyRDE8PZDQrO82Xy7&#10;HZ4Ixyl+W8C1QARmxKkcTw8VyziMj9+gESxDBQGiRngzoZ2TbrIM/maKL4s+2pVphIl38Iw04qmL&#10;h+bNUAdG/z7fIBlgNRaMRcCNZrs+jwHW4ekYOnyHbBNEiFMOIhXmhT5jGWBGquoBaB9QusMKwniw&#10;TRjG8R6GfJcvFqsNYHjoaxF7J1bra0X1jn5XlLL3wcI+lomCkfVgi9HvDqEw6uRzENpGWo5QzZWt&#10;Q9e02ym0nTgNXddup8W9BJMLh4hYTRB6x7u7H7/96eM87rcXC/PJQjFVVjyl4Y/tkOXlwXAyqQvq&#10;sXFqdKyt9CdOj5RqdQ8pcQrmEkloO4ZYzK9L8cTgWugcx6KjaYg0Yt/BMiz9PxrmxYZqm1SmHSTb&#10;YohYTVAQke/3GkOnb6bPywzbJNvkxRphjcsMmbsfmXrkP8Y8FMzzdbPuvK1R9xeWQUMQ1OLCMYLM&#10;ikuBDs++lOeFOB/RWKtE60szjmKalHm998Xovd0aGdPSmHwXnrOVAhQFLwNEYo0pCK0wpqFGEHY4&#10;temT6+wp1TZoGrkOr/oTOiv0AhGrCUKP+OPf/vH2/d2vi2XbPyxLq1NIc5Se5bVgKhPEmB2axGx9&#10;mIR+0Zu+1JuCXEKcttq2N26RN/7ewyzvSIIjDJMX4pXVCGW2KrYM/cwqcrwTvoxBD6RjQz6W0Fdo&#10;6h0L4mnqcZ1itZoYej/aVaoB0IjeTPh+JTsmBTH1bbfqyqRw6J1lAJxZxfJFhKGQ5ciyw9SrAMIY&#10;NZriSI8YIXnB8zUdnGslGa/lXGsoXNJvaerB2xEpahrdTJgZPXdAEC7AMLar31S2Nhcg86IqKB3P&#10;r2BEWdWtQT9vEzpH2YHqpBcTsZog9II///O3t+/vfvj0ueuCCNXE6WF2wg2NJijcECUw9L1fZ8b9&#10;qs7DLEEYM3GKLwv4zjaIPE4RJtK/hDMouCSDLYAgRsEquPFfno26CyoEgtzDjKUvoGuwTQBIMkUk&#10;j2pg6FvtpiRuFk5B18rFvqRKkuj+oGt7SrVHaObx/zev+H8GNSkIG0ydZj7Mx9PtwfjnSWMT+ghH&#10;CfllVkyicmgSnq/pdrpnX5dlvBR7CeFqopiLghwLug4uOEqPHbYGtasXXkPX9pRqj9DUYwWH8REv&#10;pXSNZhOY5vaPzLxYyUwtCILQM0Y8T9WBiNUEoWMe4vjt+7s//PzXrgsivEaaYREcOpyto5PToV7H&#10;KkSUbO+t82KbuPAaBj57tnTCsrlKNHRkOZJM1EsqkxdYyAGxcAXLEERwrecncYp11F2BaiVOy/UW&#10;/RTrxCnnOelHcVrBcD7H1CXPefoTJynm6wacXGVSOweNMPPIfuzjU3CYYLGWajyDyqpStw4lk1pr&#10;VMXm6ho0asMJe0R0V5ka0e1kr1tt/PO+LCR9niBcQpZTEGFnzQkAzLy61IppAGNtD4qY5fxlTq4N&#10;y0DBnGYIe5izrwcVJVxAknLSfwG3UBPHJx5Pz3Wtm7MaGTkagG6me36cRHQz5a9zZBL4JFyPdFqh&#10;mutbR5zCMsufC8I+IlYThC55d/fjtz99nKscDKHWiidKkGZwrK0XQpK1pFTbkOVnequoVfntY5uY&#10;7WRu2rjZib1Nx4yvVSttcK0aiwBBvBV1KeaGFSXsO6Tt6YS54I7UeCc01Ic1v5nuFpjjZDDaQd+h&#10;/VtDsky+8XG/6qpEAgD4zrNSDQBArsVcoGsnDDFI6DUveKfVJp+SuRsAoElXGAG2WSoAJd/lB5ki&#10;hdFy1SzAy4CY4diPFuMJr0KldjEvYFs09bYvnhe8DNozqmHmIILEyqlAWQeUpdkh7daI1D8A0oBe&#10;BhYK5+LYJZmjN6vf+fL5jxJdLwjCq+gaNB1cXLfUP2O04SiGa9H+IMZZxkfOr4IgYjVB6IbvP33+&#10;3b+9/3WxfP0/FXpFXmAdYd11MYSm0TXc+HtPiPBmgq/L6ui03uwMe1MQQRgdZ6uKB0LBuF/xrU+P&#10;l8ScF3hY99RZDUCW48ucHWsrOM7ys8O2OhxIfef4GVkmb2w+hWNa+Fi6dqAg3ECew+tQTJuEF+Ao&#10;Icc6fNpDQfPQW3GVLjAvBt9D6y7+cGV9VHZXB+A5K2g7DLxBDQGp4lbhVYiLrdSGi2vTbOfAR9fo&#10;dsKLdS9NzgRBUJ6LJr68YjdRFOK5pQxUZdRdalYklNPMwlKWq0KtNLtJ1zWaTugxZQpnOS9aseRg&#10;5vslZv5T6C+HMa8CyV5VgrJVcuqLiVhNENrml/nyd//+/odPn7suyCPKjoPC1VgGbHObBDNOXzKH&#10;UI8yrQCI4NlYju8kVxCES1EnwDHL8duCn5KB9n9GKBjBAG+bLIOo4oxCfIM65IVkjoY+gO4gdMgy&#10;gKbtZVLOcp6LC1Td5AWHCbmHusDqZHaqzM6jompN1Xc9Ys+LN3ykgoXzoYlX+pAVEKtJjxAqkM2k&#10;auQFghCee/h8rd6ptYxrR3BfA0cFoTkk+cxlEGm3s91TTTJ0up0V9/M2QtCZeb5iAKbRao4yYWiI&#10;WE0Q2uMhjt/dffjup49dF0QYPacst3znWbBlGnBtrKOe5FBr44Sl6lraaDdwXxAEoVeIKKdp2jOr&#10;U+jkpUukGk+msqpUr8OC+X4J29yaP+UFwrayjI2NZcAFk29v/1gwr0KpbZXgPC/fBvbNp1AQBkLN&#10;5yoDms8tozwIRCNYhux3BEEYCrwMCHjWqxUF1iEHvTi6F2qB86J8spapShCE0yDXLrno1Ihch1fV&#10;OelrX9grrlQb0Eaop4hYTRBa4tufPr67+3EeN3xcbuggQlH0IzOXjNEdcl3lW0aJtZjvIM3Gvh3q&#10;e+C+IAiC2qg+COcF5znph8JoZh7AZbxlwLGhE5gRp0ppRJKMmY9N75i523WRGCQMhjg9OxnxSag+&#10;JJ5FwVgGHETbo9gsl3V7A3RapWECzzlM+rlRJQrCSBn4KKdrIGpxiTvw6moPqagTkYrah4gmLjY5&#10;u7ngIEaStl1L4/smvAwQRNgcIKRZl7nVxlf5bRDF8Jxtt3qCmdfPEhN18jkIbSMtp1NME1krg7Z1&#10;aD+/xbhAHSRtRmgKEasJQuN8/+nz2/f/8Z///NLszxg6bvxnlXSSYhn2Q7ImDBCnYhHjWGMRqyUZ&#10;zLIpsvKisTdrtd4UpAFUfrdyxOBaEDqh296wDHE7OXy4CvuuuvAdmuykILEtNk0s1t0VqG6WAWb+&#10;4cO5Qi8ojJl+jy7nkfckaqsm6v40Q1e48v2Sph6e8r0mGS+DVr+4Sp2lp0gVjwPbpOnjAWbBCKNW&#10;VadptTzuhX8lCKcw2jGMiP7b7a5nIdkWz9eIxOXrVa5uNIqtfoV9+H5BUx/Oo3t0mra9+hWOGe1Q&#10;ryob/5d2rL+IaOKRu+3RnGS8WlP/g5OFRlF2SDnjxUSsJggN8st8+fb93b/+/R+N/5Ku4Xay52Nv&#10;mbgh3K9fUWcrOw4K11GVBLPquXoEMWzzMOlnliNSyCdGEISGkQBH4RLilO+XmLpkGAA4z7EMm/Fk&#10;qg/L2FOqAQDItTht3l+ttU4WJlwwph7pGgDOCyyDvn8XQRDKUWh21gi2+WynofygVDDP11gGMPSB&#10;XM0q1Nj6iVTwELEMup0+/1Ej+C4R8bI6FVG9MCOI4B0lEwiiLk2JamHgxReao2m1Ok294+y6NPU4&#10;jgffrYS+QQTb2u7KsxxNZzHqHGZerLBYwTRR5ENY/fYKGX9UoaEvaVs0eTzl24RPrMNGmw3dTMl6&#10;luWQZeB2hvt5g107SWCVCYGycTiSCANBxGqC0AgPcfzdh4/v/vShpd/zneM9IQwDroUgbqkMgkpU&#10;2be0ZuviWNuI+bxAlOzaubXkB8CM+xWm7rPJXJRgKSlmBEEQhOZJMnxZDulQzTbLnzuWUslA4xTx&#10;fOe7DOkTdUxlVUkdCsIVmDrdTvaiiZKMH1Z9d+K8nqLjFMyCAEOHZZJGHCUDSNReRoc+izQ7shAG&#10;4DkIotbu4HkVkq7B3kkpECeSU1gQLufRJGYPjWCZ6muJhGbZX9YaBt1OoG1jywlAmvLDchSayFT1&#10;oBSh5+ga2RaIOB7q6vcQ29JunhelpBF8F0S8aiyFgm3SkW6MNILn8rKpH+UwJtc5tCApmEOxPq2L&#10;EUxAzSNiNUGon9///Je37+/mbW7GjpVqG0wD6EqsJmN0h1xtpxen5RfP7QTrv5k8p+A0AcfCIujA&#10;0owZiwCLtqJ7BUEQhFeQpUVd1F2TB0akQisMPZ2fcDUyJI4dmvmHh86WAd9FU+5E0uQEAdh0vUdZ&#10;BvkukpQfVl1ck/epS55VlirDfstE2NwB5n4RmflhBUMnywTASarItWsN9Kld9RqpqJMgQ+fW7iXk&#10;m3RIW5VPM/9JqbbFNMn3GhSX9BvJ5yBcynkthyYePVrSku9ymikgEqWJV/LQczgMGwqf2CTQKHlu&#10;mQ1WJXMxX9LEf9LJcZbzYvXSO5aXZtifW+g5IlYThDr5/tPnd3c//vDpc9cFEYTriBJYxrOp2NPD&#10;FhRjvvOsVHti5iHNeux03Zu1Wm8K0gAqv1s5rb7x+KpXEKqQ3nABWQ6rwlxNEARBuIyX5yPLgFki&#10;FCbXqkqlJwrXa5EVwgG2Sa4NXQMzkozX16dQHEAV09Q7NBCyTLrx+WHVUYnUgYjabgFZzqJRE2pk&#10;AGNYYxRcGkgvXew1xtxozscwUCr18ByMVawmtI1tkW1B18GMJGUFEoifAPku7SdPJ9PA7ZTvF10V&#10;qQZ0jarCJzS9zVtIAkAN79SznB8WbOggDVxIhEa/UHYIOe/FRKwmCPXwy3z57k8//uHnv3bz81WZ&#10;PtIXs2MoOw4KdbAIkGTbXJwAwlaUangxldhazGkFQRgMEuAojIg4xf7R1ZamVw7SyQThekbXj5p5&#10;YV3bekxmeUtH21WWllWe60IHqNy7aOJi4j7/2TLJNvlruxYLDOgabIs04oIRJ230vtIFj21B13oc&#10;XNcz8qLUXI0TSXB2HSoPOcJVtLEyiOKS4THPJQeoyujaVjqWZchamQFf0HMYBjLJES8cUPO8SI5N&#10;M//5bzUN2BbfL9rWqxGRa4MIzNzd6pdMgw29JdlTExVcOZ40+TUrPha3k+Q3ywGRqQk9RcRqgnAt&#10;D3H83YeP3/70sdW8nwesI1jm4cF0liGUPaFwBe1YqR3wYioxuXsRBEEQhN6RZLwKaffSGuAwUXoh&#10;KveBJ7OpKsuAZSAvkPTZK1eoFdci24JGnBcIYyTqXiDd+OQ+O1LzOm4sEecOEg8tdIiuYX/SBwDT&#10;IN/hVdheMVybpi5Iw+agYOrxYt1kHknAqj5FH5RYreNzlSDC9CjvkiTiFIQhw6uQDGNvkCx4jJaT&#10;lkmOBV1HnnOUQF0NLk09eDsrgVXIqyZWvydvunOZQYSG0TWa+QfPyNC368+2IMfG1KNHoRVNPF6s&#10;OWp29UtVuq5BR0llORdMpa9QNDWecJwgd48d3ThoLWG2UDtyOFwPIlYThKv449/+8fb93a+LZcfl&#10;yAs8rHDjP4cnJinmwRh8aIUjXvzo/W8RWf6yXk0QBEEYJf2fwIZCMzW5jjjN4NjQCcyIU6WVat0z&#10;pENBQ6cbf3d1x+sQq0g69XX0vvZ29FsEwLV4vlZzWJh6u0o1AOTbDDSuV8vy8pRbTYkCe9/khBah&#10;gzyYTzgWWhOrlV4ZznzO8walsVU5DUbOmbXCQUQawd9ROcQJzxu96JUPdyLNVNTGA8bQwcxJpoTV&#10;lrSoI5j5fgHHJsuARkgyDmNwixLeHnwTmvlwn/yHTHIdnq/QqIikIw6VagXguQQ0o1fbIcvAXOKH&#10;lKbjvAKTfA5tQk7F6tesyBHUBLq2q1TbQDOfi+JMaew5LWc4wRhnE4SYHIZPcBg3+MrMPF9iNqHH&#10;8zEuGKsA7TirnYiMK0IXiFhNEC7kz//87e37ux8+fe66II9kOb4sYOggQlF0vYyQOU24lCgpidJG&#10;86nEFEDlbqfyu5XT6huPr3oFoQrpDdeQZCo7JwmXcqBUA0C+y6lkBVIa1zrQbwGgG5/V89XTNfJL&#10;7i3It/lKsdqr81HBvAzoxj9+WPqfD0nhKgyXq6LOzluEUWk6ToAcm5tbjWzy/B6nsOQCacueLsNe&#10;s/IqxDqCqQNAweKppjKGTm9mT9Jq8oAk44d2Uwa3g3IvdAlRvGPwM7IacewdpdoWuplwlquWnpJo&#10;T6n2hOdiHTbbtZl5uabZ5Ohh85bGgrDhqIGTrrU22JFjl5qckWs3mEs9LzgvSszAmFtf/dYMBxGI&#10;aCd8goOI142HnPHXORv61hw6y3gYK6JBFFIYMCJWE4SzeYjjt+/v/vDzX7suSBmnH/HI/CL0kyCG&#10;ocPZv99aBD2+2ZK+JAjCIRLgKAiNI51sENhmqXaBJi6LWK0PNGShUuW65NrtuS6VU/cLH2tWnrCM&#10;xvW7YcJ5QZ4Dy9ja1azCHm+aBo5MOjtwweXyx7TF+3i9Qhj3Qq+sA16u6XZ69LDh63klYZYghzrp&#10;awOk2+mhCahlkOfwutv1wIgQtXo7VK1+ybV4WTXW9bXfvoxZfaFsGI37A0Xx4+rXBBdIMl73+cpA&#10;6JC6+1fFSo/bFNxbFS5uWsOr31VAN5PDp8u2kno1qoBdhxxE2zOromgvoXCWA8OW+gn1MMyFwAmc&#10;/WIiVhOE83h39+O3P32cy+WKIDTHIkCSwTahEfICQSyBtoIgCIIgjIuJA9Mky+AkQxQPNX9ilcuO&#10;5HwfJWQZyp7FHdPO2X2ScbJq44eEs1G6sYcxJs7xxRgHLSY760ocFqd8v6CpB8MAgLzg5Rpxn3L3&#10;CEJ/sK1y/ajnQMRqwkgw5Pr1Yiom+jTluUy7QttwGMN36VgA3OY1cZ6/pBZtjjgpHhY08TfJKzkv&#10;eBWo45TP3Gq8jaAUSm/520VWS4JwKn/82z/evr/7dbHsuiCC8AIvTpADmj2j5Djvp4QDCoIgCMJ1&#10;DGgp0Gear8Y3U7K2W3WyDFgGmwYW23wESqyIpCmOkQZz83VFlqPgQ88YAMXgs6Ls82KHNXXyXTgm&#10;AKQ5r8KxCHdsk0yD8xxt5rc1dPKdjfiDoxRB1NLvHsDMy5Cm7p5eLYwRtidW4zgl+zDd8OZ547+d&#10;ZPxl0fivHKNr0LXr3chqXkUMYD4fQBHrZ7OMPK+11F9RVBWccDxvDolRtqie0+dvolgOUABJiqJ4&#10;XgA8rYC4aNxWrT8YBvkuNuuQLON12L5wp5t8DpZJpoG84DRtdfXrOVtL3TjhMO4mYoGZ5yvMJruJ&#10;ODmKWzUKTTI4ZSaO5zW/i2ovyfjrvM9jrVAP8o3HiaHT04zW0WGOiNUE4XV+mS9/9+/vf/i9wBae&#10;AAAgAElEQVT0ueuCDAWZ0wShdVTudiq/WzmtvrFa1etYcEwQIS8QJZJZRiHUaqiC8DKu9aRUe4Jc&#10;m+N0eBKQKIXvljwf3Iv0i74PiRzGx20YaDfuvB0K5lVIM+/gMS+Dq/7aur9wg6IAU6d/me398c2E&#10;5+uhmkGeiKHT7QSGhse6bemVXZtu/Kc/kWXCtfjrspsbuzDmJCXXhqEjyzlJ2154hzEc6zAdUpZ1&#10;JuBrFMug2WTrUMUFwvjaQUZQGNemibdVgxWMIOow4SYXxaBVaWfQ96VZ+4yuRjiMqSxDX1eXvo3C&#10;y5KcgCOamAyD3szwpFgyDLqZ8mKFqEV/2fYxdJpN6NEpkABeBy3ML+TYNNtpbKYJx+b7RTer3zjl&#10;r3PYFjaKvSRF0moH5yiGZdC+Xo2znFsMFxFGyejm9FFBU39vVMkyfujghEHEaoLwEg9x/O7uw3c/&#10;fTzvf9M1uPbm7BJJhjDpLENBFT0rjiAMFulLgtAbZh7cHX8F18I8OPZoFIRKZEQfEAwYOibO9pY6&#10;SbGK1EkaXhosC8A2h6fxynIOIvKcvYfMvJLcTz2guUEvTNgyyd0zPeJF0LXZWDMvHMTMTBN3qyPJ&#10;C14Ew+uql0K3h1eVAGjqcZyiUGha3X+VJ6Xa85Mbnwtu9rsT0fRI+2saNHE7ux7Oi/oG8zNbCwMA&#10;3y9p4sKxoWvIC0QxrxVVqr3ZkYSSBs8hIl6suyuT0DOeOpBr0+xZ0gqNMHEJ6EyvFiV4Us7t0ui1&#10;OhF5j3sELjiIWxYT9IqxiAX7QBTDMuDu73pWQXXzG/IyKYqZmabe1uyqyHmpUE7A16CZDzrsWzT1&#10;Oe7fDWB97CrVtk98j7O82e9OhOlhUBAZBqbea6ugxj5EXnCncRG8WCMv4Nika7xZ/QaRgg2PiFwb&#10;RCiY46QtG7+2q1Hm6B5CvkuuvXEP5STlVdDgUfNxi9M18nZOloKw6cZPvnugfyXDwM2EH65JMHhJ&#10;VxKxmiBU8u1PH9/d/Tg/d8ll6LidPG/FLROuja6iXQVBEDqBCKaOgtWRDgg9x7HgHmUCuvGQtpiY&#10;6ZFu3PiHjmvBsQCAGUEsrnjCK1gGvZk+/9G2YFt8v1S85egVqZR6y2YsXIbMTBsxAYAk42WTxz1C&#10;T5ivt65LAArmIFK5e4YJhwl0DcxKKbReZZOU8BiNYOjKfnHXOlCqbaCJu+Oe0kAzeDw0LynPeLxM&#10;juBVCNXVz1RqUOraCBSS6Qs1QZPDS30AmLjo6iabmVfBnn4OQMENSmyJ6JspdhQVZFtYBi1pC3SN&#10;bGujYuEobv8gQijBMsk0OMuRpE33Al6skWRkW9AIBXMYqSyUjBOOE+gacm6mYvu6oiaCUXalvnmu&#10;aiJU26Kytybf5SbFamRbRGWrX9sCxivZ53WIddjXHlIHtkUzf5tulUETjxdrVtu5UOgHdDPZZsPc&#10;/NEy6XZa3C8qVnR190JD126neBr0TJBtFg/LRnd82yO7g4emyYbe8k5TxGqCUML3nz7/7t/e/7q4&#10;SD164x8Gjekabjw8jHcJtWXiwt1u2pFmWIZystYqA1/DSqjBYCCC78B7XOjkBVbheOwlhM44Vqpt&#10;cCwoabGgGG8mewnjbJOXIQI5iaidgS8Fdjm49Hp6+Nu8+d9uvhq54mYrG6zyYxXxancobrcpboYX&#10;EdC3z0bCNR6UvZOu7rClSjXVoSrdsNmsnpiOrYk2lCrYBJUoyysHgBzrAme7ms9VBrC0HEARa8My&#10;SjzMNpivCogbq6gw5rwgz4ZhIC+QZbwKm9MMkeeU6EimHmrzZakuuWPT9NlGjiYugmhEiRF7iGHQ&#10;zIdp4Dlnd/OJGqN4XIqKTNXVbzWDix+rAzLK35oMo9lZtmKvQaSNaXavl97XnK49K9UeoZnPeY50&#10;sAdiQ6H3raNZTGNXqbZF08hzedmGtEO7meBAnkuadjMpvjR20G3oh7/4/NNt38aLWE0Q9vhlvnz7&#10;/u5f//6PC/9/0yhfRVkmiMZhrlbxjjc+7J0jNtPAmwm+LtU90++EMTQwoffMvL3Ormu48fGwutRc&#10;YXytutU3Vqh6rXGsaS1DQb2FZ9PR56Opy0n2+KZ9aqiutV3sxSniVJYx3WDoVLbeJl1rP/arEYIY&#10;x0ckm+ci3z8LQ6fbyfPuLMt5vh5+C+nTkCg0Qd1fuMFB44Xl/SiOPvZp2FSP86L8UxayFBkb4+tc&#10;wtBJUm7NX6rMHwIAOXaDuVAZ0LVdpdoWz0GSjSc34g7tDlMVv/akVHt+cjNh5lF+EaE+sgzM5bf4&#10;La5+x5LPoeLAjaui+xplHFXeOeTYVNa/yHN4vmq/PMJ4mj5VBQjZJl+TEvNEDB1amSxY09HcQXef&#10;LjXGcbEnCCfwEMffffj47k8fmvoBQx+v+ts09sQrGzb2SwsJMhOGS2/WapuC2CZ8B5topzTDuot0&#10;S4Ze0tkB+A4S2VGMj00SKABZ3nhWrCRTXK/mO/DsjakGF4xVCGXsakoHjc3zNjUlp7TQN5Pnvatl&#10;8oTxtVk7bqGcFwK8qvwkhkWS8TKg6V4iJ16se3WOMAB0jb6Z7rUWQ6dvpvzbXPFEjbZJExeGDmaO&#10;UyyD8vdVug6E9ljH8I+UAUmGVKHJcb+zcJTQxCn5z5p2ko4STN0SHzUVnGhlPHqRvCiNieVIlb2A&#10;cCVPHSjJUHD5YlilMfllOrL8JMcurXlyrUZz5AmVOPaBUm1D01kLT0YmviEThPCPci6n6YB90F+D&#10;44SOXxloujdxnICLkkyg4curX+lfQ2ZXMLT7Jav8n2qj7WajxNnlOGjIyPygxb1w0N2cyRkzZ1lJ&#10;lmcurrjsOK0rEW0Xz3nOcQpmpW/1BOFkfv/zX96+v5s3usDqz11m+wu2KgFB1f20IAjn4liY7ewb&#10;TQO3kyv8zC6lqlOXHRIJbeBY2/zLzIjTVm+zfAdPN3kFI4ibTccZp+VzTeu3OI0EOPrO7rUoaYSZ&#10;x4AaerVjW7We4jsHUVZExN9MobzwpYe8oNlSRs4VxJxkcB6bXFhX6qIxMXFLznSI4FhKaDsqmLjk&#10;P84XRORYsE3+spD2I5cWDcHLgDTay8ae5vygdIxKliNMDhPQF7yTkLGZxsbMy5Bu9rNgpxmPMN/9&#10;yHozL9d0Oz18mqQ9OmMU+kMQYeKWPByJBw+ALCtJA4rmHY+qMkF3mjFwzBfhpT7cgBxODoVeD1m8&#10;DknX4exEa2QZP7RgvNMdWc5RRM5etAZzwauGU+Mx82KNmb+rV+Msa9ApU+icPJeBWuiGKivHdjTu&#10;L9ilN+mkvt1p7otBeRU2unImx6KJ9/SjNCl4FUi3F8bO958+v33/H//5zy/1/HVpVh71mKQjOho4&#10;ndYzH4+Xgbc+aSivQITp0YkkgKmHL4vWSyP0hpm3d5FmGbBN3LdyfTh14e0c3Gi0Fa41d50WxDD0&#10;w4vDeaDC9bxG5QYeE1cNsRon2TD0an7JVyAits2BfIiBLwV2yQtO0mOHdk5aSMzaYjVmOVZDvoeu&#10;rKqW6pAqwh/JtlhVsZqu0fFIRYSJi3nDFwmCsrzeYXm+RhCRbQHgNGvcYKwH8HxNeQHv0UcnSnkV&#10;trHmDGNOUvIcmDoK5jh9zVhCUII45cWapu7zLUKSXiYJrflcZQBLywEUsV54HRKwp1cLIl6OKKMF&#10;BzHNjraWBTd+0ZjmKE1AKkFNgqAivFghiMg2AXCWjyG37Nbo3XM2ujGOE163cuIaJ/w1g+vANFAw&#10;4oQjWf1ezBCmpCTbU4I+kaq/x+yYIbSORuE4odw5DjPgoPQyq+76ygtOUzKPDrrThg+6s7x4WJLv&#10;kmUB4CxDEHKjRzqGTtPJ3hPSaOIN4WZIEJrhl/ny3Z9+/MPPf635752vcTvZc//OMsxHcjRQMUZX&#10;jaftHGRvdDzOo4IhSrBsVhrcEeq9kXAypl4u/dQ16FqrYp2q8O4Lw76H2aoNHRohzTseZyzjULm1&#10;eehYjZuNabSnVHvCs5s1V1sE2BgRESEvECUdZMJtAqM8Gps0YkNXwVMhSl50xevLOEBVCvuG/MBr&#10;5yktb8EqNJv5mt9Maad3cJaPQY4j8v0aGPYu4MXCVxjckmPxCHqH0CVpzum4HA54FWLVxSvnxah0&#10;J8KWMOYogakDrMhCTmgMXocIoq3R16mHEoNeGu0TxjANuDvHEQXzqi5FRXUoRpqVr9KTEV6ut9uc&#10;Kn6N45QmZf9CEijXiEIjxyVkGXeU97ORfA4nwOsQ67CD384LXsnqdyxwFMMyaF+vxlleIRgSmmZM&#10;Az1zMV/RzH9Oi1kUvAqRtjTU83yF2+leUs4i52XzR3lZzvNVa1+a3DJHBtJErCaMkYc4/u7Dx29/&#10;+thI3s8sx/0Srg1DA4AkQ5gM/FLkauK03HCuBVcDIryZ7N30OxYMHV+VNmcW2qA3nfrlgrQsVotT&#10;pFmJXXMndzntY5uYuM9j3Sbx5Vnjf43NyjlSqm1wrcY1QBXiKmgEy2hWQBYl4zp81JQQroQJmwbt&#10;ayt50a4r3gm9gZnL9WqDWOPtZ5LlJMV8PdRA/02pC8aXBbvWdsjNi4H42wntwVm5ayMrfGt4unZ2&#10;mL1/FNT9aZRYKHSKdJbGkSo+DWYkmVSXcBLb1jJSeLFGlJBtwjCQpBzFze4rN50ySRHGeyI5AH2+&#10;XN94VBeFsuLXLEMY4eBCtGg+a+FJyEguCM3RTP+SXtsiWxs/xyZN442d3ioYxtHrycgmvadkOX9d&#10;sGmQZSLLubl0eaV/KzM/LGFb2zDUJOMoHlrLP6G0FYnaRawmjI7f//yXd3cffl00qVXKi/4qMzoZ&#10;3JgxX2PmPSsYmLFsRZXs2SWyCUNvw1tow8bXzTSga8hyBPG4hBRCO7wgOGj/jPJhjZn37O2x6exj&#10;OCq1DNz4e088G7rWmdNPxcpPaJRGAhwrzta5UOgSYhFwlMCxnufKHuZvjZLD64cN/c935lo0cXeX&#10;gGSZfOO3lBS4UUSgJrzAOoJrH1rPZrnKS/G84rqxhyNq2wzrgE8YNNLYGkYqWBB2kR5RSpK2H5zA&#10;izWSjHwHho68QBhzcGbsYq1UXoTbFk295/OiJOOH5dCuQk+CF5uc3c42nCNJedluRJwgCIJwEbwO&#10;sWrTxk/BSVC4nDTjttzUDmHmKMYokx2LWE0YEX/+529v39/98Olz1wUZJVmOr0uYBiwDWY4ka2kn&#10;XJpZDIBttnFTdeDrZuhbxV5vtYy9REINXifLy/3MWjAvPGYjTt1kIEUXajkiePa27+cF1lFLp1ET&#10;t+ShbaKrRI1ZXj4AtjD2Vr2vSuKqNskLDmI6zqzaSQdvjiTre/NYhWzqe3bcTwF/Pcd3jk9eyDIV&#10;SSPbKnKAdTLVWZLaK0PB/HVJU+95NoxTXgzWU/AUKtys++vqIQiCILSFnKsIQuNEMff8ftHQ6XY/&#10;O6Zl0Dcz/jLvqEDNssla2HUphHNRd7MmCILQT2TcPQ+pryuIU5jm8WMRqwmj4CGO376/+8PPf+26&#10;IGpzwhidZq3leH6FdlKnTd0SXzfPRli7Z8yLlS+z5xh4WOPW39OrRUmXssi86EbAcaAQNQHbxCJo&#10;w/qoKvelbXYjBwliHMub0IrCqWCsIkyOMtCv5bL8UpYhA7t6NV5F46jPPk1gBeN+xe6jFpYZQdx3&#10;gR0AgHS9vCa7Gp2ES5Fr5rPJcr5fQqOtcHzwMrXXyl8wP6zom+munxxHiWriZqE9ht5lBEEx+tQl&#10;+1SWCgZQxH4gFXUiKlQUlcZYGjocuyYbj3ZrSYVvMlik8juikXwOwiiQliOcS+ttRtfIsWEaYEac&#10;9j0AQLgIjmI41qEXQJaJWE1Qn3d3P37708d5rG7CF+EF8gIlOt223J7s0t8GHGscIgOF6c36/qkg&#10;zLhfwdC3rS5Ohy9BuKiSjxWiRJh5+G0xgLwG9RYwLzAPcOPtPVxFj6Nfw7WxGeKe9GoFI4hVuyzX&#10;NdgmiJDlbaghlyEH8dYvRwXJRZ84vS4LxjpCR6l966f/o6Ig1MKofD2znH+bwzah6wAQJcNfEI6J&#10;ukdlUbhei8yTjSNVLAjCkBncGFZmZQGAdG1wrzJYpKYFYWhIrxVqRTbp5Ri6djvdZu4GYFvwbL5X&#10;MVO5ci/0yGkvxswPS/guORZIAxccxhxEIlYTVOaPf/vH2/d3vy6WXRekNyg7DlYTxHCsw4fMbeQA&#10;BXZdDQShDbJ87FeSx/0dABFMvfGL6iwvN1drQcZURZQgzeBYMHWkedsSxnWEMN7WiXoqgam7Z1yX&#10;5nhYUdNugl0ZFgoDh7OM+jY6XcwIl7KCcC4FI3xxpzO6fjS6Fxa6Qxpbw0gFt4mhg1l2H71GeoRQ&#10;gRxGC4IwSmReVIVWv6Q0m16g3UyelWoAADIMTDxeKhMyLjzCzKuAV8HuMxGrCWry53/+9vb93Q+f&#10;PnddEKFrshzzNWbes24sLzBft3TiViVekfO+k5ETFqEeTKNxvdQ6wo1/+DDNOpYP5kWXPo6qmtl4&#10;9mGKVVPH7QRfFh0VSBBeZBnizeTgGQeRrEbORA6wTqayqqQOBUEQBKEDzjpXoYkLz9meoeUFL9eD&#10;jHAQBOGYOIFrHz9m2RgKfUE2jIIgCOPDNLbJAfYh1+6fWE3mqUYQsZqgGg9x/O7uw3c/fey6IGOj&#10;x2N0nOK3BSwDht5SsrYnghgz7/Ahc91leLHye/xlBKE90uYlU3GKRYCp+yyN3TwR1MMrOd6FqcM2&#10;1bnIca1tktO8QBB3pLmUCawmkpTvl5j5pGsAmDfJTCUd+cAQ+f7okSFRaBlpcoIwRmjiwnef/6xr&#10;dDvlh+XeNmcAw8MAitgPpKJORJGK4nVItgVtf2OR5Yjijkp0BYp8k2Eild8RpF46PKElpOUI1ZS3&#10;jlbbDFnlacqF8SBiNUEpvv3p47u7H+dxKxkehQGx0Ye1ryGIEljGXl5CZtyvFMy0LXSCyu3o0neL&#10;kpJMoHnRkr9XlGx7Pc7P2CgG1wNC18qfG7oiYrU3E7J29giuxYvglaRyw2UkvSHJ8NucNdoKEAVB&#10;EIS+Ufd8JApXofeMZBFWF61Ul67tKdUeoanP8UMbBVAY1ybbBGnIc16HsiBXgSGOYXnB9wu6nT6f&#10;aYQxL+uKsRxijQiCILyIDGxCrcgmvZxuExO1iQwpFYhYTVCE7z99/t2/vf91sey6ID1GxsFOWAQI&#10;YtgmADAjTESpNnzkC/aYZQhD30u/y4x5u3bBSia+FF5DY2Y1hnff2VOqAQBo5nGSyZ3K4Cl42FPY&#10;kMsuCH1hdP1odC8s1MbZbUcaW8NIBbdAVUyOrkHXZC9wMfRmhucdlkGuzYs1wuu8rKRHCBW8chGe&#10;5fzbAwwdmoY0kzPqdpHaFoTmkP6lChLPPz44SakooB3uRPjK1bLQHtd2JRGrCYPnl/nyd//+/odP&#10;n7suiCBUkOUdaMOJYJvQNRSMOJVTxVYx9K08seW0swIAZnxdwrFgm9AISYYokfYv1EyS4UjOBUCR&#10;/u4eeRNusE0EskUUBOE15KxPEIRWoIkLz97mMktzXqyRjiYgWxDah8QJ4kJo4h5vHmnmcyIndUJ3&#10;ZDkgk6bQN2Qn+Qrku/AcIg0AZxmvAiRKnEMKgjBymHkZ0M1k79lmlOsXMk81hYjVhAHzEMffffj4&#10;7k8fui6IIHRI2QRp6HgzAdH2X/oOliGi4WVwG+Rp6NSFaz//Mcsl8WsHbNJxCkJDLEO8mWwvRx/h&#10;IFbjsoGqDBXkgmqoyARUC/vVaOhwzDbjAZToftIUBWFA9L3D0tSDv7PnMnX6lxl/WYheTRCOOWMV&#10;UbWqYX6OwOz78IDeFdGxSx+TbXEQtVyWfXpWUf1FKqp/yDfpEKn8jtB8l7znVN1kGHQ7Kx4WolcT&#10;XkM6rVBNVesgIsuEoSMvOG4jVxjHCX+dk+tsnZ7TjINILlXHg4jVhKHy+5//8vb93TwWOUIfkDmj&#10;T+jaVqn2BBFmHopCshM2ju/sKdXwKBz82kCGYpW7ncrvVo4YXA+LjQh14mw9FPMCQYx1tzcNtcF5&#10;Ua5Xa3t/2MrPSW8QzkUj3EyeU+VOwUGEZdhpmYQxIKPVFegabBOahiTt726o7i+shMK1Gl3bU6o9&#10;QlOPm9h2CY0gw9pZtFVdeYE4gX1ktNyxpmrgVMUCaYoP1YojY9ghUiN9QtdgmqRrnGaiZFIEXdtV&#10;qj1BvsvyiZtDBjahVgaz8jM07Xb6lJSTCpdXIUfNp1vJcl6uG/8VoZeIWE0YHt9/+vz2/X/85z+/&#10;dF2QQSFLq/HgWOX+N67d3+uZIfFiX/LKQmYNHZYhlS8ISpHleFB0+xQmmDglz9VIcioMl54sZXeV&#10;agAA8hxmxkoucYUyXItsC0ScZeiDAWdP+lF7MKYePauaHKQ53y9RjK4iVONYSbOhNEv7ZUgb6Rvy&#10;RdqC52u62e9lQcQr0eVfQV6U69WumYykRwgVDOYifIy01G/JdzHxtv8MIM14vux+GyJcB1Wsfsk0&#10;ZUIAIPOiOkg8f+foe0o1ANA0mvmcZc9Gy8JlKNviangxEasJQ+KX+fLt+7t//fsvCndrQbiWqjN6&#10;idpsgao0eaaI1QRBZUglV+p1xI5Jhr77jBeBHG4KAgydSldZnqOOWE3X4Duk6wAu0VcpNBZei0b0&#10;ZorHsZQsA57DizVC8QVvEc+mA/8tU6c3U/6y6KhAQj1QHze2MvwJqsDMDyvo2lZflRcK7gJ0DUTt&#10;3bdFMfwSOxyWVCGCINSOYz8p1baYBt1M+eu8owKdjiylXqTqxkEQBKFWyLH3lGpPz11n9LZnMk81&#10;iIjVhGHwEMffffivb3/6OI8TGRTqRNfg2jA1FECcIpKzkuGTFzABDL6jKLUJU+94VxAEhfmyZNeC&#10;YwFAXiBKRG47WAa+FOgLj9VYIY8gIjZ0FUIMDZ2+mT6dg5NlwLX567KOVxtfU/Rs7Kt+sclRGKdi&#10;69Ua5JcZhZo6bFPsQl+k702Uk5RQ9nFlzyUIR1x4rlKlUev78IBXimgZNJtsdXgFI2zDNI7XEdkm&#10;jL0rGF6sux6yBvAt+4FUlDAkaFIijYVpwLZQi0BWOkRXRDHK0oByPvxTCKFZpNMK1ZS2DtMs/4+r&#10;8toLQh2IWE0YAL//+a/v7j78ulh2XRDlsE3MvOfIDNuEZ+F+jfMcYmTF0yFllZ9kW4XB8XOhadIM&#10;ZtnEmkrln874hhQxuBZ6SJh0av8jDVUYGkWD142tyffpdnIYsU1EU4/vZRd2NuSVKWmIYJvnj64y&#10;JF5K1XGqafRLrFb3F1Yq5qeUJEOawzzUg0qmQkFRZBaoCcugN7PnP2oE3yUiXgbN/i4zf1nAtcmx&#10;ASDPOYrlgG7YSKc8pN0akfp/Af1wdbSBDJ3jlosi1EqWc5rSsYgkVMXivYfIUCN0jq6R55K7WUAW&#10;vA45an4o5xwon0oEoTlErCb0mu8/fX539+GHT5+7LsjAKV1aEe0p1TYYBqYuFg2f1AiNEiVwrUPJ&#10;VJYjaGtX6ljbm6Es79c9UA28tk1ZhnhzdNG7juoPmZX9kiAIwpXIQDogevKxKgzGOC9U8Moy9HJl&#10;j2VA17o2/xggVYlaOoxGHX4jrY0m1aV9QaOtt1+WqzBAHcH3S7qdYDc18yqqTWevYIX1jV5WsWWQ&#10;58AyUABJyutQ5j7FoKlX8tRzEDRwYnNMGHNY06FcLzuQIJyHYZBlcF4gy8Yx2Eq/bR6irYdllp1p&#10;xDAM+GGJ2+muXo3XAQciVoP0L3VQOp7/7IgyXdPe3DxneNA1mvkwdF41fHcfp7DLnFDEjONKlB2o&#10;6nkxEasJPeUhiv+3u//xf/79FywlOrYZLKP8EsWu8PkUBsT9Cr4D1wYRmBGnWIZt7NOI8Gayl/Mo&#10;y3G/UnKLWM7mfX1n24+KAstQOcWeIAh70HiGOEE4EUPfnqcoZhpRMK9D8o+ybyzWXZSmbiqSnAIQ&#10;sdolMJdvtVSUDfUVRpLtiZmeUH1xTlMPvr39Q8EIYgUtxwrmr0uYOkwTeY4s73SYkn7dMC1UsGvT&#10;zN/+sw64NjlmTYmwhd5glF+CkG3JZb+gBsOwViWi2yksE08FXgW8Vm6h0hVRUppuhfu++r12pqeJ&#10;j11n67WKjYqZ7xds6GSZYxJ6CnVDRL4L1yYiABzFvAxGdHk3HMhzj4/pyHM4ihvdoXAUw7PpIH99&#10;lo1+tSx9pFlErCb0kf/jf/z03d/+5yLP4JgwNHxd7fxLGRRqwqgw86yyARCGxSrCqvUFxK1/2K4M&#10;/TKvvhpaIRFMHaaBNGv1sjzLMVfi0loQBEEYNl2smXUNM4+sbeQDM2O+HrguZL8aVxHnBXyXdA0A&#10;ZzmWgSKavBdEVCceglf+BWPcvnEYl2QCZUbUYYbl0cHLgN5MD054eR0rfq+zq1QDoBEmDp2RInNQ&#10;HTbNkYqWSLgaIpoeKdFJUyARds2newMYHi4q4gt6fWUZwLcUVIW+mR0qRyce8gItpDYbAbwOyTKg&#10;7Xs5ByGyOnasfR05yHdxsPPyPQIU1KsByHIWJb1wKiWdlt7MaOf+jhwbpslf56JX6xtUam+2ibLI&#10;6hjcqj843y/hu+RYm9mEw5hXomgUmkXEakK/+L/+/j/f/vSf/yvaEdkYOhxLjvXrp+qM/rxZR6ao&#10;DulZ5evaYe7RDY7Vkq/bLra5l+W2KPCwlqjoIdCzVt0CShtcC8JF1NdQXQu2CaJtLmy11Ql9QCPc&#10;TvaOvYhwO+EvC6Wm4DBBmLQ2nrZ3fZrl5TZUiURsX8Q6gmUeRHHwMjjfWU3m7itIc75f0tTbNuy8&#10;4HWEQOmrUI1oV6n2hGdDPXM1oTU2PSjNlb2isAxQaSLsPqQdULTOAdgmbbIBAEgzXkeNN7C8KE3G&#10;zXLgLFRS1ibV7ZSXck6NWGapxyFNXD5RrCb1/zJZ9rj6NQEgzxHGamq2niCCX5rl2UXQ/MzSCpLP&#10;oQMsEwzk3Zo31w85Nh05mJCuwXMUHyiGSDfRFAwAzLwKGs83Kgg7iFhN6At//udv/89FpNoAACAA&#10;SURBVPv/8//+3w/zkn9XdpogXEuclqenGbb7hdAdL/RTU2/VdMTQcePvPdE0vJngt8V1e9Te7Ax7&#10;UxBBEISeohHeTJ5Nyy2THRuLHYsvGUibwDaPj70AYOLg4QrPUflYbcHLgG4neyu6LOf5qvr/EKop&#10;mL8s4NmbcFguCqyjLlWbo+1Hac5f+22MVO+nMfTyI22NYBmK2EA2zWg7SymuTVP32aBlHfHy+kuL&#10;/lWxXpF2QGiO3byrACyTbJO/LhtVFWzXOQckmVIxFYLQb6g0yBnKj8PtTnxZxveLVn+xWypSPIMI&#10;hoFU7rmUp+b+RY6NqUePYYMcRLxu3YWhOY6jE7fPTYhY7VWIyHNgmgCQZRxGp2sZL9CdcZaXH7Gq&#10;JaAcC6oMIUfU9mIiVhO65yGO3919+O6n/8K/TMv1LpKY8hqqhgtmLEPM9kNPsgxLWZcIdXO2h8R1&#10;eGV2AkRwLcWtFARBaB0JcOwprk37R5akEc98fJm3PSWdgmXAezSWiBKEg3V30Cpk670wJhFOIMv5&#10;6wKORZYBgJMMUdLHLjMggphl8XmArm23/M0Kp6TdCq2hbmOzTTqIAfMd0ojnVwjQz4Voa1HZ6IhR&#10;lRyN5SqoGXRtT6m2wTBo4tahhqwmTrAMMN05BU0yfui3oPkYdYcc4UqGcXcyzvMTXduq8RIRTpUy&#10;ylYh9BPb2i5RHlsleQ50TZ0Qvj4rg3uefEbX6HZGT+oFy4Bj80OTeSSCCMcL5rzgeLCHxoJQjYjV&#10;hI759qeP7+4+zDcjbJaXi9WKpxMiWbzWSpQgzeA72ARgxxnCZKT7RsXo5BsmWblXX1Gcu2i79oSl&#10;yuPNNkWsJgiCMAo85/gZacS22TspmO/QxH3+o2WyaWChlm3JgNVOwy35pRR8ob6qsqrGV4dCFRrR&#10;zIfzqF4tmJdB78bkoVO17SpYbNWEc6FpWVIt18YqbCegnyYuJi42P8UFL0OEzWznkwxZVmLNMvAB&#10;qrfKFXLLwgsB2BYaFasBHEQIY5g6ABQsnmqC0DIcJzQ9unqHuiouIppNdla/BS8DnJjwVDiRrOI+&#10;glls1YRzoUnJ6pdsiw1dkTVDnKDU4TJX4u2ahCYe7d85kka4mfKXh4Z+kaMYhk6759t5Ucxr8iGW&#10;g7rzkPpqHBGrCZ3x/afPv/u3//7rYieIbR3DPrJeyIuhnxD1mry44kJUxugO6WXlL4LD/JvMV2X+&#10;qpcBX5YLgiCMhHoGatIqrueqrL+6wjL2lGoAAHJtTrNBrn6LiqtrUUhcSm+vmYW2UGrtSreTvbQj&#10;GtGNzwU/J2gWrqdgrCJMDhXbvDrRPV2pJidcS2neGQCW2ZRobAeaevB3WjJpNPMZaOineb6m2/1U&#10;D0l6csdpjj51yRbKUhV2eCqnFZFFvNundtVrOq0oXYNpkkacpP1WSJxZS3mBIIR3uAU+1VVxaI2X&#10;bqewzOdyaxrdTJgZQ/TF6W3lMyMI4R9pjILOJ/F6kHwObUIVSxGyTO71UFxKScvhMIbv0pG4k4Oo&#10;lSINGLKtkoe6xqbZnC6WVwGHETk28Oip1uyAIKON0BkiVhM64Jf58nf//t9/+PT58F9kOeYBpi6e&#10;rhizHAuFkoILgtrEKR5WcG3Y5vYEcB11cKqSZOUxIlfdhPVmFOpNQRpA5Xcrp+cG14IwWLjgcr3a&#10;ZknZn95wHKSxwbEGKVYLE/Yc2r/bZmasFTkmFtpDI5gGTB1JNvob5Trow6Bn6ntKtUdo4rJ6YjVd&#10;w8TdXHVwlLyUTrfuT0MAr0IC4NnbQ5WCeRWKvfSp9KGzKM5pVaxre0q1R8h3uSGdXJbzlzkca9tz&#10;00x0tA1SNSRW5WMVGoVoe4CWZq0dv5PvwnOgEQpGnPAyGMzJfyvFpKn35BROAOKE5+vBVNFr8DKg&#10;guE520CyJOVloGb3N4w9pdoj5LsKJnHTNfK9reY4STmI2myxvN6sft2tvxoz1oGIb4TLUWS4LYOZ&#10;7xe4mT7J8pgZy6DfqugeYFYc3p7GVWGoecFypjp0lB1S6nwxEasJrfIQx+/uPnz3039V/hdxiiR7&#10;juBMVdyrtImy46DQV/pwpxjEcK1D+5wsR6TcWYAgCJ0iAY79JYqPM4Fywb2bCKo8S4bL/ZInHrnb&#10;iENOUiyvSxYmnWyE2Cbd+NubBh/IC35YyeHp4CkLRAawzcVWM50OHJsG/CiYJsuAa/P9sk2PZ16F&#10;WIVbdWDnWzPFUXqWyvLyhUoLydqebC2Ko+e61lQSUmaEsdJftC9wGJO/E6X8hAgEX6V2ifOTaGxD&#10;EJ1qcHXNj76ZPevXNYJrk6nz15rSWg2fXaXaFtuiKfPipbQVw/Jj5nU4hnAmqopMK42vHjSmSbcT&#10;kPb8R9vi+0XLejWsw62gRLJ/joia2xjnRam5GquUqjjL+csD2xYZOmc5krTZrqpr5LvQdQBIM15X&#10;GNP0PJ5fRhVBaBjl1kZCj/n9z399+/5u/mrsCHOFRk12rYKgPjWcsDDjfoWJ++xYEyVYqn8OIgiC&#10;IGxZR2wZZOzvdFZB7/JBJxmsq+LzekfBWKx5FcDQkRdNXSe3RM9aS5+prKrz69DQ6Xay90TX6Jsp&#10;f1kMvDkJ40CjXaXaFlPH1MP8pTvmRhCZWkPoGiwDpCFJ1XSCeYSXAb2ZHj5dRx2Pxkd5i4bKRniX&#10;5g1dEPa6mph5vqSb6d5oGcY9yLs6LshzMNnPxug5dHpCxstw7RKnVcMgzxHjkC1HMVcA4NpYXxcC&#10;JAiNsadU22AYNPV5sTrh/651EhRBSUPoGpkmBpCY+Fr+f/beJElyI8vWPhc9YI27s6r29+cOKnZQ&#10;sQNyB5k7qJxUvRGbXyRiFHxSRfINKC9FipQQiUEmI9ytRY/7BmZuLeBu7gYFoMD9RhlgZJhCoXq1&#10;O3ouL9d0Mz59GMVNvLVpwDRRFA3VcJxwA9bblkl3033WUXtzj2uuYyviMCbfPX2YFxJ2BoBsDjeB&#10;iNWEJvj+46c33777779/brsgXcUytztumaqNKgXoUs5e8mTly5cBkBctHAgJgiAIV1HfAFYw7pfs&#10;OVvVcl5g3cju0kuJktMjot3zq2h7KlCwiCSuZ7ufZxAClzZ3xLngddzzui3L+wYi+A6WQ8vk0nZH&#10;rpc4wbjs4/asPdtWiVcQQL7DGqxN+tXk1ECTAKPdKYWPqFep2U6JU56taOLvPctXTbguAagUZHBT&#10;B3hKsUyaBPvrCmFckQOxS+2q9rIkGX+ZkevAsZAXHCdXDwddqq5Oc1BRo7JlSOBhrVCTSlWeUo7d&#10;MautllrUExeZTLN7YrVma0m3Xs5xSqeiFwB65hF6ovJt+1SptsFzcZFYTXiKLuRzoHFAwXa8IIDT&#10;lB/664UZJ8VsSZPRTl/F64iXime/RHQ72Y2PnBc8W1w94+3EB6KbCR3fMyEiTEZ8P2+rSK+Gl2vY&#10;Fh3YTnPBPFu0WKTXU946OtFmhMEiYjVBLb/NFm++fffXv/3WdkGeZKMVK9qwfyDCTXC0Fl1FWA3t&#10;JEYQOk5n5mqdKYgC+vxu5XTc4Fo7HAtjf5tNLC+wCCWPzNApGOsY67Orgp3qDXnB8xVNR4fPOIwR&#10;dixdqdAWBtHd5DALG7kOz1c9biFklB11AGTbDFki6UyaI0rhnR7B9s1H50V5nWrP5lbzvzc8nvsi&#10;NPYPlGoAAM8hgB/6exYbxhzGWxukGjzALv6/5wVW0bl8mXugWjYN+mpydK6/yYH4Wb9Du2vJC15H&#10;aET9KJTg2KXqakCxKMpUkf67KRpYSBZdk6MJV5BlCCOcO/GoFr40C517JQo9gkb+Tqm2fWLbmI51&#10;1ehcQpRwlPDmuDbNGpDl0d30UAJFpoG7KX+ZdU+g/EIcqzSnKtkWm4Z+b8fM93P4LhwHALKMw4vE&#10;/bJIHzqdOoaok5pfTCYTgioe4vibDz+/ff+h7YI8iWXiZoTdqJmkWDTrqn2iVAMw8pAXVztqAOhx&#10;HBQEQRCEA1wbtwdyH9PA7QiLsESoVB9duOAo9IEw4byA52CzWROnorPc89JOtknNZhpIsp7YNY39&#10;Q6XaBpqOOMn029q7Egm5r6YzNcfzFXKfdlqfvOD5WkFXbfWFdbTKEC4nOD1vBrAfwXtMG0MqL9bE&#10;B+nwuOBlhLX2YjUa+SUONJYF30XYQDYmQWfqHd/aEkXFSUkaUADceHksE4bRjBDhBWQ58gLnp/sF&#10;PzHHkIPwzsLzJXGBndYnz3mxRtKr9T4nGY2e/2uCrpQlJibX6YbYSGX0bqqfkufS+Z4PEUY+z7vv&#10;zP1aTtqPLvf5mXndh/WIAKLtXmuTBkZENA7IcwGAC44SXoVNz0I3tk2dzO8nYjVBCX/+5de37z78&#10;Pu+2xN40cDs+uknm2Lgh3DeVx8Eyy/29R149YjVB0A3ZYREE4TVMyjKYbAbTonOTb0E4pTfKqnYZ&#10;e7RLZjQCZzkelldsOnQidJDnlP8H11Yqxn0ZtVYVp2np7XyOZXGkPwVjseZVCMsEM1L9c/mdE6co&#10;+NyrhvvrhniKQTQJ4D/GrjDhxbonkzGnPMcrcHbcogiirYVwwX1IhXkBvFhjGW7fugZft25Q5jCB&#10;jclEfWI12VcRnifLSwcsQK3wmuOERn7JQNnkzNZ1aBLsO2NlKt524MWabk+TR3aqhMKLeBzLLBSM&#10;rI+r/jRFkcM4M02MLunUvWjVRDQZwXu80hDFvOhLjnjLpNIcr2gqMTHR1ri66EUi+FLOlGqPz/VX&#10;bjyxBuzlVoCgCTTy97vHz6f6rSmYb7L97vo1GeR7sK3GUuKSa9M42A3WHMW87NbcUv+QJ3SM7z9+&#10;evvuww8fP9X9DyvoNiOvZFluWfCdho5/3DKlGip3r3qObcF3YBooGHEqcr1qnuwLHRpfBEEQGsE0&#10;ysdNg2CZogHSBxnA6mKQNek7h3sNAMgy+XYMbZNqbZcoVHHcXCWY6BavaorrGK5zumOb5T3OfDo4&#10;Cu730Mz3C7qbHHXSNMei+/me6hg7NpmL7YP+6ztk9SW/YbuSO9+liQ9jnxOA75ed2lxWBfc8YuiB&#10;Bg1NgyJ2g6OK4uWapmeGSOtIbWzJC76f0930cKDk+ao5rynHPpWC+S6Z5vFhYastKk74YbmX0+UF&#10;L9aQaxta93Jmvd3Unqt8fljS3XGG6yzjRX9NoQ4horvpka7Ic8ky+cushn+79ZleqwUgz8Uk2Knl&#10;OMt4vuytZK1m2m45G7Kcs/zcN4675mk6NIZd9+R7p7vHgQf1Gbop8OhMgUqWBc/li7Td12FbNJ0c&#10;/bTnwjT4oUNuUyJWE2rjt9ni7fsPf/nl17YLcjFVxzy2BTQiVtN4VK675J6DabD/o2vDsTDv/p6+&#10;IDSIvgHjefr8buXoYnCtBVViDkE4p++9YbiMSuwVyTLZtfVOq1qaBmjzvK8UzPcLTIKdqxxHiQ5C&#10;n9pRGa0ci4LtrS0OYxEC1kya8+c5Ao9sEwVzkpZfhKv7C3dhMkSBd6RU22Cb8J0+NLMsR1bAOk/N&#10;Vij3BnAsujkWlDg2fTXRTQUokzAAlSM4nx6+SnUJ6gljEGHnc1Yw1hGvQuW/m+X8xwM8hwwDzBwn&#10;Tc5sqWzVAMeCZT6jgWiyU8aJDqbCWoUpxybPgWliM/tt4GB4UGQZf5ltTGIAIE44jHU+9noB5Lsl&#10;DliWRYHHPcgVmBec52SWWX+p9OAEAMem6ZGwmCwL03EtKsCnaL7ZVg09vTBi5PkSd1M62LfnLO+U&#10;PkY1XVikX8YgIjYAGpWlNg48DiO101G7Qovl2g3MSag0obNtw7VZ6Z75JusoLhoyRKwm1MPbdx++&#10;/vGnmQZLqS4RpxiXLZJrmYtoNL6YxpFSbYPnIMnEX03oABr1JUEYJE9kMFHmgdHcBUeD4DlbK1Zm&#10;rGOxlxCGwks6GVXZEtum1mI1juKSEzVmrV/qeQrGbMWzYdzFV815P/KdQ9ULORY7NvpT292Yt+cF&#10;FutuFKVZynL4AiDX0SAR6gUfjBdrujtPzRaqPo4t3VyGbcF3UV/iyM7R0y7E64h89/RpXvT5Uwq1&#10;oKZH8DrCOoJjA2jU+YkZYdxOL39iqMrUC/UUoM9BeHt4Lt3sh29ybLgOzxpQS/R0JCslL1Tb0nQU&#10;16l83gOx2saD82Zy+nClPHkc+WXSiiMXop70L45iBN6J/RgzN6Edb4CNPN13t0qdNCtRssp9fqEx&#10;LHNvVX6CYSgRqz3b4hqxYCCnYqiyrNduLz/3YpZJk9HeTK7Ii9kz1pgiVhOu5d//7/+8+fb973MN&#10;BdFVZ9iNHf/kBdYxgrONqkUf5rIvwKuIlb4jYjVBEAThedYxxmcbGXGqvT+8QbgbH+1ZuDbP132w&#10;JxEE4RKWESzzaAecmWerlrPRHdKZgggXYZun/kwA+Q4nqYwsgkL0yFx8AXHK90uaBFt/tSznxbqJ&#10;7aOKDRMyDYnB+pHl/LCgyWjvnJplPFsNxIFG6ChaJygUhKcxjUOl2hbPoczviRZEY2Tg04E4KR7m&#10;NBlt/NU4zxFGDZjGUZUKsOqaos7w/Ry3E3o0XuK84NmiP276zH1wGRQGSn3jVF7ALnuu2qWyFYiM&#10;2+Pk4IZp3E6K+/kTkU3EasLr+a+///Hm2/c/fPyk/qfUTF5XERz7dOc0yxr1KliGYIbvbouRF5iv&#10;+xmhnqDiWptQxpN9QfNVXl8OMXSDCI4F00CWN+3YNPLgOTAN5DmiBOuhuMQL9bOKYNCR+DvJ+pBL&#10;2ndPbtcBoGnASabltoVpbPeV8kLL8uvBQKMox0n5bmak5opYg/DDCn4K2yLT5DRF2GimpCvoUB0K&#10;eyo2/cl3NTC+EhRSU4etik6qs2Q2SZxyvEk/1GCUK4rKK+CCjsQpxw/bfbCCa79dU/O+igbjuQZF&#10;7AZSUQCALCvJ2QfwfiteKqp7XPFNyDvzCNjg2BCx2iVIh3iaSv3BtYN7c/kcniVJ+fNDw6VhLogG&#10;M/tl5vs5mwZME0Vx9cywMy1H6CADbx1ZjjxHaWpjxX4HHEYlExIuuJG85Jwk5eZqatINk+fiPICT&#10;QYHPi8qsDqIREV7DQxy/+fb9X375te2CXEde4GGJm4MbjUmKmXIb21NWEVYRLBPMAz18SrLKnM2C&#10;IGxQFJY8BxN/7zeb5ZivGzKjuhs/dnyGaWDkwbXxRUOTzlfQsMG1QXDs7UgXNaty2IiTmhFBLkKs&#10;4226zCTT3lNtg1+VUMDGWrdUQROfDtSEvI6xONwaHvhyWbiaZcSOTcf26byONA0Fp8fMYYIwkU4y&#10;JJTlsJY7Qh2h7i/ckTs/vI7ofOpSyGX6q0myUnM1FjMkrXlqiSRjviCoghch3Z2mtEOSPWMvJ53y&#10;FP1rxClVGAnCy+DVmlznNI8bM4cihbyOOIFXkgmUle7wtBvY5Fqv0Br6j+kXw8vw3G+V15FyTUiW&#10;82JFY3+v4uKieGjIQ5HX0blYjdOUFdk2uRVTrCetMWWzUngxX//409t3H2ZxL+5eZzk+z2GZIELR&#10;6oSg3pmWXuNLlGBUMvuUZDRCB9CrL70Qx8I0OHpimbgZ4ctC+fzMc0okqpaJwNVPgtNxLBN3472H&#10;6NjbirpUs2lduznoqTJJDZvk2j2Cqibx1JFT6Ys5VqoBoMDlgrFq9vS61xG9b7z0Y2U5vix44pNj&#10;A+C8QBRjKfIIYdic9SNOsl7r1STKt02a8/2Sbkb7mWfBfK9DFptutx1ehuRYp+ZqSdq0K/ZVvLCK&#10;u/1FBKFppEfUSJLyw5KmB0NVnPCs0uah4+i2L9AllAu+pd8Og7zg+ZKm4/02HTM/melMuARehXCd&#10;E3M1TlNsj6Slf/WFhu/zN4uM0R2E4wSzJY39rb9aUXAYq0oLftziOIq3WUFMA1nGSdaca1Ka8XxB&#10;4wDG1lWOk4Tnr579PlfsV70XcXcMRYXO8/3HT3/6j+9+nzfvfCOt9IWorTAF/7rnnIpmoqS5DG6m&#10;AdcGEfICcdrtRISSBrRhOlOnKgpyMyrXuc/XiBRLRY9++uDd0gz3S7U/3S6WufWQA5DmWEVqE08b&#10;hH+anGa7BvCwUvu7lol/OrusHDYY1RXTnBv/P09L9WrcjOKwLkyD/nl6/pgLxj9muz81UZLORHSV&#10;9OUlW36Pln++kzOiMp6qp740xXaoqfbO/xnToH+5KfmLs1Uvrgnp0+o656xWa4EMgm2RbXGaqZ1w&#10;1siLK6DxxmaZNA32NjCriJdhtzcuThCx2ou46v1LAoJjbdT8KJjD+GUtR4NvoUERr6WeVxxARb2I&#10;TafI8zNNSVlFdbXylKwaPJd8F46FvECS8qI0BU2zNXLNr5kG/fNdyT85W0Jt7q2uNpqXouo9+lI/&#10;G4jg2GSZnOVI6jla6lAa0LawTJqMyN7Ofnkd8mo3+1VTOT2pcq1eQ8RqDVNeB1q1mbrYGBilKr2u&#10;O1ivG/eQa22bnnkx8j0aB+fPOYx4WXk42ONrtUKd/DZb/Ok/v/vh46c2fryDfVqom01mOt+BaaBg&#10;xKlyrcyOkXfk68aM+6WWSaM07yhdnL31niprjScdWevhXD7VJK4Nz3ncesuwUu/0u2Fjcra7bGeb&#10;uB1hplIa6DnlVR24as8Ox2Vmmb6DdaxldG2RMDmvTC64uSGyFipCChnEjqWVKUj30Xwq0BWkGq9H&#10;6rCr5AXPVnQzOnzGYdILpZrwaurusAUjVpZRYrBkOX9ZgAimIdNp4QnO1340HcHfOxzT2Ocv80tb&#10;kQbjuQZF7AZSUWdIJuUyaBIgeNyCMA34LtkWf5lrJY8+Ji94tjzN+RVGipVqfUHbz940zIgTljZV&#10;L1nO93Mmgm1JxL6YAXdaIgo8bNSNWcZhJAaHpwy4dZQwzDX1U+K82uAohueQdXz0zMXTDnYiVhOe&#10;4SGO37778M2PP7ddEKEjKBvT0qyZWHmEa59mICXC3Rh/dHMd3sEiCTpTMMyWRGNp/pgG9LhVN7CK&#10;OPRxtExYJhwL98smuvzEL8neOPGRpCjU/HrV57VMJT+3oyozvWsPdCXwalYRmwb5zu4BF4xlqKrB&#10;NE+h8k6kIOiJyPcHj+KQGCacF/BdMg0UzLEo1RpHBj3h1TDLXHoA1BkjaOwfKtUAgIhuJ/zHQ42/&#10;Igg9QidbtfqxzL1S7eAhTYLjXFH62KptiGIuCvIcmOZ29itKNaHbiK3aHuaGlGpS5VpjGnR7kJzE&#10;seC5/HDx9YxBI01fqBtmfljgZry3xkxTXpY69e4RsZrwFF//+NPbdx9msexfCz0lcEseEm0dgISh&#10;05m5mqKCpBlMp+R5A/P4MC7vfar9okzjNOMwAMvExG8iQ6VdNukyCJbZtLmUXC3SiPma0wy2tTXS&#10;WMf6fb4s54LpzOSPi2YPXDsT0VvDd+A9xvyo2/IU+ViCcD1P9KMkQ5JJP+sNonC9FukMypEqbo9z&#10;3QkA04Bra5OlV5AOJDQFuWU7hMA+CbW+JCk36swk/VYQ1CH9qy/U9yVpMqbjtB5kEG4m/Lm16xmy&#10;SB86vQ1Ul70YMz8smAiWeWHWURGrCeV8//HTm2/f/fffP7ddEOHl9DYOKqBUOwKUuB+pw3PgOzAM&#10;FAXiVERyQnOsIrj2aWtPsya2rfMC8zUm/tHMfb5Wrtl6wvFLNU8kV1UnVquyq1RtY5nmsMvM23px&#10;n6mFC466J2grGOu4JDns8inzZ6FmpqNDiz44Nts2ju7HC4IgaI2sgYXGkMamGKngGqnY2iLbkly9&#10;gqA7ze1cP7GdJQivQUZ6QRDqg4ickkNeMg22rcdDEAk7gtA4zJefQopYTTjlt9nizbfv/vq339ou&#10;yAYZRQSV5EXLS+5psLc5MQ3YFizzNQ5PmncUuWrQDnmB+yUm/la1yYwwwSpq6NejBHEK3wYRmBGn&#10;TfhFVelQG9Cn5gWYy39InUQvyRAm8I9vx6a58q+8inA7On2Y5j25vr+xIiDaKox7k5FTKauImTHy&#10;Nv5qnBdYhD1pDx2iuin6Dvmnt+TJdziKm7Z11ADp0RdTWVVSh4KgEdJhBaE/XL6m5UuW3hqEBw2K&#10;KAg6UXUxrxfXDgVBEPrOUOdFVtmFeeGEobaO1yL11TQiVhP2PMTxNx9+fvv+Q9sFETpL72J0VRrE&#10;Zs5uXXuvVNvhOUiysmSIvat8oQtkOe6Xrf06F01bCVZtyjeTVzFMSpKfprnajb/5GnkB34FpoGDE&#10;KZahcn1VnGK2xsTHLvNjkmHWCw8nz6Gpv/sTF4z7pWzdXsQ6xjrmzQ7CUY3J6Kae88nG9rkrYrWu&#10;IfL9NjEIrr0fLtvJuSwhURAEYcjUPQqEMfyzFSiARtPhCRdARL4LxwLAcYqw3n0SmV1cyNArisOY&#10;RgfbOLvnR9cdm62loX+TVpHKb4kW8jkIgtaoTiDTZ9qINqZBngvbQpZznMjnEzaIWE3Y8udffn3z&#10;7btZrHOeKUF4KYsQlnmqvo+aGiOrMg/6TplYTWiYzqwMO1OQPhCn5fZmzfS4ZQiiI5+zNMeDOrHg&#10;Y9NZRc0Z5u2IEiTpNroW3BM5l2PhJji8bUwG8d0YXxYtaRo0pK2WIIG0FLOTyij5WEIrWCZ9NdnP&#10;ECbg+UrjFMzSjzpL3Z+mk3FcK6SzKEequE14sSbPOVn/8nwli5duYZl0O9mlfSDXQeDyl0WlzZXQ&#10;JIP6CMx8P6e76ZFeLYwRNXvLVHsG1WgEoWHU9C/ptZrDYUxn1zM4L9oSQskivQryXJo+ZuNxbAo8&#10;DmNe9MLg4JDehhSFLyZiNQHff/z09t2HHz5+arsgQh30Ng6qgXmbBnGT0y0vEDWYBrHdDKSCMEA2&#10;Xf5ufLRf32Svn68RJdu8q5uA02MK7ptpU+AaZwcGZBC7dtMegYLwIiSfiyA8jUFHSjUAAE1HnBd9&#10;G8h6i6yBhcaQxqYYqeB6YeZ/PNAkgG3CNJGkvI5kaOsadDM63R60LJoEPF9JjxCqUHUQnuX8xwP5&#10;7mZizHEia0ZBEAShfmqd4fByDduiA0cSLphnCyU/Jrwa09gr1R4h30Wascji5WPU3gAAIABJREFU&#10;B4+I1QbNb7PF2/cf/vLLr20XpAoZRQT1MGO+buen03yrWTlBdYa+jiFXDYRGyXL8MYf/eL88zZre&#10;rE8a/0WhLs49+TY4lojVhLZ5cuawjuGWZQKNJQPUCcOagF1FZVXpWYdnrjMbKPA4aS9buiAIgiBc&#10;TOW+CjPPe2dX0CcsE1bZxqDvYrEWczWhBZh53bg3vzAgJKwJglA3zHw/h+/CcQAgTXkdySRqTzdq&#10;grxT97stntMxD9du1NfAELHaQHmI428+/Pz1jz9J3k/hYiRG102cIigboUtED09WvnyZfhC4CFwY&#10;BgCkGRah3F9UBbNIi4Q6kTQ6r0fbAcw04FgwjBYEr68gyXgdUeAdPuP5SoOSDwyR77dG6e0RAAcX&#10;cxtB25Ao6Io0OUHoFF3qkl0qSwUaFPEijOoJoG0ivn663peKUo5U1CU0W0vyTVpEKr8lSOQ1wisZ&#10;fMvZKK1FbP0CutJmyLG7UhShPUSsNkT+/f/+z5tv3/8+Xzz/VwVBUEeaYb7GNDh6uAybS6ZOhIm/&#10;PW7PcsRpc8kQu07jE6SJD/9AuWhbuBvjfom0x3q14c1CG33j4VVvAyQZ7DLhgthTdZzae8PIo7G/&#10;/+ezDPfLrruiLkKOU7g2LBNZjnUsIktB2JNXTLfkqEBHDIJldlSMW3eDEoXrtUgXV45UsSBcgUzX&#10;W0dimPBi2mg0RLAtJLIxJQivQkK9UCuySH8pnHVy9+bV9DakqH0xEasNi//6+x9vvn3/w8dPbRdE&#10;UENv42B/iRKkGTxne3gcp82ZaRHhbrx3jLBMWCZMo7WkqEPGNI6Uahs2UsIvknxKELoCrSN2LTo2&#10;2uEw6eiJuKAI1z5UqgEgy+K7MT53/hKIFjmIdZnKbtQwm8lb92tVeJYkw6jkMWvqQa5LP6qNxxe2&#10;TZoEcLZ7XBwmWKy7riQWNEOak2KkgoUBkmTIC5hGyfNMxGpCOXIQLmyxLJoEcOztH8OYFyu5byP0&#10;F2nbfUHu8w8SjhMa+SX/QVwABBGrDYeHOH7z7fu//PJr2wW5HBlFhGGQF+34mQVuSW4jz0HUqPBC&#10;dlgAwLXLn1clpRIEoRUKxv2Sxz5cmwzivECYiCHl4JiUrKvJsti1ZXWtORcvPXwHk4BoO4XhvMDD&#10;cliZuyurStvlW5JxlJDnHD3ceBAKumAadDc5TKZGvgPL5M/zFgtVPxulLADmXhswC4LwMmRfpWZM&#10;gyYBXAcA8gJRzMtQ3a/xfEk3R0MYCubFSt0vCoLQB4jobgLjQOrqu2SZ/GXWXpme5eULRiJYFgAw&#10;o2fuO4IgCB2APJdGHkwTAMcJr0JVO5xZzuuIAu/wGWcZdyt5q7Ybm5ojB+GD4O27D1//+NNM06vh&#10;QieQGN0iT1b+q7+MUxH/bUs8QpqGZG9ZEDSh4I39ZK8GRYPgOVvVbJwiSpryodGyFsksSwULwDLb&#10;E6tpWZO6Ypk0PfLgItPgryb4Y3Zlx2lzKuDaNAm2lh5Zzov1EKeCsxXnOXkuTAPMHKeNm3JJR76O&#10;sX90zL/BNuE7CPuyDeI7NAn2r5nmeFhekSROwyZnEFybTJMLRpxIgjxBUIUG4UFlEU2DvrrZB1vT&#10;wMgnw+C5MvVYkvGXGY38zTEh8pxXYU0hToNv2Q2korqHfJPnoLF/pFTbYFvwXETXXbnpTuV7Lk1G&#10;+23zLOP5qseSNTp3xSMi13lcosrsV6iiO51W6B7lrWP7lEb+odsZuQ7ZVvGwUKRX4+V6m2dsE9jj&#10;lMNOKdWE1hCxWs/5/uOnP/3Hd7/PO5+ZSBCEhjnPMrDh3G6tSUxjW7C8GNACrGry1+ekD8NbRInB&#10;tdBNDMLdeJ/b1LF45OG+RzZR0huEehl758+IiD1HVxcu3zmS31km3U34YTlEp8BlxEvZJtMVqlra&#10;OHZXxGpXjkeORTfHSlnbxO24b9ZxT+BYdDveyEcIAHyerbrycYVyZBL2IqS6ugKNytTPvot1pHCJ&#10;lBcKxXDC65BOeYrUSMewyg92yXX4SrFaR7Btmo6PnlgW3Y7582woqU4tk+6mRNtlDo1HPF/25ON2&#10;h2E0JaExNHOkMI2SvJyGQeOAH1RJSjhO0GNbJQkpr0XEar3lt9niT//53Q8fP7VdEKEpVMRB29r6&#10;b3GBMBnKSmAgpDncskOdtL37SRMfvrv/YxhjoTDVQjWNt/M4RZaXyARDWX8KQlcoueDYD25GdBx8&#10;yCC+CfBZ7jmUw3FCrlPyHwao7KkdLToZdVLr/2oMoklw/pgmAcddTh8jVKNFP6qTobzwSbKMLT2z&#10;jnsC09gp1XbQzYjz4vVOkC9uO0NpbK0hFSxUQUQjD/Y2DRyvIyQqJ96lU32APEdpMtBTpEcIFWh2&#10;ED4spN/WSfns1zDhOtdax2mBaRwq1TbQdMxFoXYQ7C7Sv/qC3Oe/BCIKPNg2AHDB6xhp/R2fNv/+&#10;+XPH1rbiBEUobxEiVushD3H89t2Hb378ue2CCJozDeDt9mgYPbNaEaJkm/TtEObWjttH3pFSDdj+&#10;sR29WuPcL3E3PjrqDmNdPVoEQdAFg6gsJTRZJlumjPjlLCN2bDpO38xhLNU1dDTVs1pmeS7yjdNt&#10;qcetni8q9B7Oi/Kz2xbv4dSLV7GPbJpD6JTkuyVGRwAFHifL5ssjCEJzENFXk0MDIXIdni8VXu0r&#10;izaCINSP55JtgghZzmGs63qqRaoSkigQNNTECz+xUzX7NYbQVsh1qOymHPkeD1SsJgiDgYjupod3&#10;y8l1eL6q31ixyp9+uAxheOkoIlbrG1//+NPbdx9mzfgoEsF3YJsAEGeIavxRCQptM/IOlGoAACLc&#10;jfHHXFaPzfJkbV/zKeIUyxDjA6NXZsxWTSbfPNoCDNySv+G7WEaDaHLM+LKAa8Myt5LB4WRBFQSh&#10;LZ7wgpJDmiqyHF8WPPHJsQEwM1YRVi2mDhzAENkEF1djnpevoK9TK3axv1WJ1SqRpvhyLBOeTbbN&#10;aYowlrnfVawj+GdeOHlR6x5FqxRc69CsW4ct09YDMl0RBKD2WUTHwgONvLNUd0zTESfK9kyyrDS5&#10;Hus3THfsW3YXqajGIaKvpkci1MDjhyWyxzsG8k0ugFdrcm0Yx1KDouArtbzdqXwuQHr6l7+K03wO&#10;FY5HMvutEyLYFtJM87MnrQsvlECBR2c79jQdcfry2e/TZ8txUpIGFECh3aRX0B4Rq/WH7z9++tN/&#10;fPf7vKm0TZaJ29F+euTaCBzcrzQf2oVHjpRqj9+UCK7dnx1/YR0jTrffmrnNTK+OVW7sAcA2X5/b&#10;5RVYJkbu1nMuThHGjf56nO6d7focSvv8buWIwbXQTdo8cWmkoSr6kSzH/VJ62jNY5naZkOUoelRb&#10;y5A959RaL8t1TcP3RBBocv4zTAJ3l4OVHBMjj+crXRtSF0hzvl/SzcEGRZrzfNWV+HN1KThO6UCN&#10;t4tB3BvruKfRTyMidKPraYNUVzVe2bVGgHxXUVJOXkZ0Oz592if1s3AJr+uUpkGus9ne5Khn9xDq&#10;DFM0CU4loaZJNyP+PKvxV/pPXvBsSTfjvV4tzXjeo7O5JINXIlbjgbja58N4zbYwDZqO6TEQcRTz&#10;Yt2fviO0RF1KUqqa/Xour2qZ/T429SznLKOzSxrXip4F4eWIWK0P/DZbvPn23V//9lujvzr1T4X8&#10;lomJj/m60WIIG2qfSlVZgIo1aM/Ii1b9YDqGZeJutJfNuTZcG7NVa6lRBUEQlJIXnGTnmUA5L7TR&#10;qVgmxh65DgDOMiwjidjtY5m4Ge1uATIzFuvnJTi67AoWjM9zno52HYfDGGrOSpsgLxAncE/9qHgt&#10;k0PFONZOqbaDpqNrw68u/ag2jl84TvnvD1sLLmak/TrgWYZw7dMdmCQbyKjHyZFWb8+r+8vgOstz&#10;mAZchwzijSKn+bM6+SJCFc1vQsYJViEOfSbygh8WjfYL6RE64rk0CXYjNY19nq1Qd8aunlgq+V7J&#10;Q8uCZe3N1fSjjX6bpPyP+326zH5lh+TVeqf+3JOmaCajVNtwklJQ5njUr698MbX2LyL66oaI9gYd&#10;ngvL4i+il1WP3Oe/hAZnv3y/wN3kUK/G66gmSdzw0LbFPUcTLyZiNb15iONvPvz89v2Hpn/YMstT&#10;R3k2FiQi9D7AXO50JR9XUEGSlTe5hs+ZbkclZZgG+IesVQRh0Jy68feJRch3Yzo4/OaC8bBqsUQv&#10;wDLpn6a7P5Fl4XYs1kQtYxBux3SwsUJEuF6C0ynyAvcLBmBQV0ybroDna7oxDlPscRhjUbEzpf3r&#10;dgUKyo7oAPhuf3pKW/S1AvOC7xc0Cfa9dRUPaBM5TODYp5le07xBZW2vw5/v0s1o8z8JwMTnh2Vv&#10;u5KgHXlRfmKncg7GyxBhTK4DgzjNByKMEK7CNHaBdAfdjLgohqosqcapSG4IyW/4WvRoYy8P2nnB&#10;93OaBPuEmFHMC012q64nSTmKyDtaNnKWyb2y66GRT2cHQGSZ8FyuW2EsCK+As/w8DSig5miemb/M&#10;4TqwTBTMSdIvX9gX0eslf+cRsZrG/PmXX998+27Wypq5KmEfAMvEtakoJCh0gF12yPPnQkfQvKOc&#10;BpFFiOmpwwTWcXP6SNOAYZRUKxEcSzbrBUHoJ1mOz3MeedtLCFmOtT75Sm5PzwMAYBwgTnsgIbqM&#10;7r2ma1PpgWLQZQnOa6uxH82sYL5fwDLh2SgYSYbX5FXpRVU0ScVqmgxDqlKoJM35ywIGwTKvi6ha&#10;tjKerSgv4DswDRSMOOXFuidxuF0c61RgYRh0O+bPc20mhM+y841Le2hGWLOyo4NdKoqPTM42RSxY&#10;eX6ivNBcENDBb9lN6qmoyoxdgct6CIkaZCAZzDWla5Ejy/h+DiJYFtI+d6XSK7I8XyEv4LlkmswF&#10;4kRSVdaDXSGKcO3a7TDVU3KSRa4D0wAzx0MWHulMnMA6M1YsmF8qBbk4WnCcQLu2L/QLEatpyfcf&#10;P7359t1///1z2wUpYyBp43vPIoRlwLKOxrT5WuY3zTKk5UeUAMDE357eMWMVYd3gLElS3DbEkFr1&#10;BjG4FjpOwZUuSqqoo6GaBpkl98zIIL72FF+4AqNiMH3iAv3g6YSBQJZjKYu4tjgIif07e7BN5MXQ&#10;FUX1vn3BNNQxjpehxmmXu0q50aNhkO9yL2qbJgEe35HwmM+xW/uWw46Qz8HLkAwD/oESqGBeymm9&#10;oJJXNK6qxQ71Y6ex1u7GjCQtqbGdC53unduykOcSo+qEud9KtSfgVYhVKI1JCefVWrWdpRGWSXfT&#10;nW8cjQOer8QuTjt4FW6WY/tHm9lvPUfzElGELiJiNc34bbZ4+/7DX375teVypFm5E/sml59qiDDx&#10;4dgwCHmBKMFK6+tuV6Oiyplxv8LIg2PCNJBkWMdy+UlQS5QgSvbuPg2T5pV9qfkDNpk0CoIgPM0T&#10;Lr8bJJB2iqdHUvlYwsDgKCanZCvmxTdlj/7Pr/+/KmESkO9s0zmlOc9XSDulDhEGTNc6S7tU5Vwr&#10;i1EX05kq9l2cqPFMg24n/MdDSwUSXgPPV4iTrU1ImnKojw/06+hMBxJeQJ7LKdvl8GJNd5MTXQjP&#10;tU7vyABo5CPwtu+VZjxfIZOTFEG4nrrHxTwvN1fTPes30aFSbftsOuIi78qF3l7f56/3GiovVhwl&#10;5DkwTaQpR32f/faA3k7gG3oxmUZrw0Mcf/Pjz1//+NMs6saoOQ9xExxtbBWMpXrRGBHuRrAem65p&#10;YOTBNDBfK/9pAK69VdJsRHL9hhnLsMdRVugobd1yZkaUlGS/TV+XD0sQhJ5Q6sYvtE+Wc8FUesI6&#10;cAufdqkaMTuyNSZ0DceCYyHNkWbD6rlhwo5Nx9NOjhKEfVlg3ozIP3g726S7Cd8vatWrDanBCC3i&#10;O+TaMAhJ1n+JzCFNvqmy3kxBWWI+04DvQmkSScukwNve700zXkVisXMtccrbFK5Sk1phmeQ6ALgo&#10;1Ha6tuEoOXJA2VGr9KETfsy1kGX8ZUYjHxuv9Dznday7roum4yMPSNuif7rhzzPd36smJHTrBHku&#10;XAcGIc04jPo3++VVCNeh45jKrD7DuGLId6nsWi/5HidL5T+/nf2aAJCkvJbZ79WkKQ/VVLINXtxc&#10;ybU3MhVOUnH5uR4Rq+nBn3/59e37D7/PF20X5IA0w/0SI2+rV8sK1LP/8ty/MPL2SrUdnoMwURsR&#10;iHATHJlUBw7uVzLoCu2gebvr6A7LIoRpHN2tyXI8aH23TxAEob9E8albxmaJOBSFcSenAnHKSUrH&#10;WV2YGavOphLrZDV2k8qqelUdWibdjLa3gAAw82LdH6nWJcxWnKTkuZsK5Cjuz+vb5pFSbYNBNPL5&#10;Qf0uufAMEvQuhoi+msB+DFOOTYHLX7qWQfJqkqw0ex33Q2V+vnkIACDTUNgTfJemo/0fHZtcm78s&#10;VGwe1ryv8toCUuDBtQEgL3gVqjzVlgh2HRuhvGkiyzhOtykXlUHT0U67QwACl2ervoXQHUmKMMaJ&#10;Xi3LdZc+KCQvNLdSO8ayTr8+AIAmAd/Pmy/OK5EQK2ysuXbTJ9uG7/L9vG+hOy/4fo7phB7zhnFe&#10;8EzJVE0xxwWuSkBRlai6Psg7nv3aFlyH7+caVmmPkLpXBxHdTXahkkY+xwnPRCtyFSJW6zr/9fc/&#10;3nz3/oePn7Z/7lRrz4uG/MwOcSsGV8dSK1bbJB49xLJwE/RdyNKpBjc0pPIbhxn3y72BYpYjlusL&#10;9TK8Vj28NxaE56ivVyxCJjq8ws5Zhlm/J2Y6MFvxONhJVThJsVB6bKk3HZXvq8Yguh3DPEj9Q0TT&#10;EefFsEz4wqSfR5jumVJtg6d8l1wQaoSmwV6ptsEw6KsJ/71XGSR5FZFrn+ZCCuOeeCBxATKe/2s1&#10;QkQT//ShZdEkqJBlaL5c3Gg6D0SB5Ls8X/Wk/WhMSbs6lI7BsSjwlH4pGvmn2h3LopsRf+6UcKes&#10;A762U/J8hSSjkQfLRF4gjPviK9PsK+hZYVR5XCWzX+F5upPPgUY+HQv9iQzcTfmPh15EswOynD8/&#10;8K6HKlZvt4zq7TgiTILTZ5aJytmvnpgGBT5chwziOOF1DC1tz/rVkVuCbsanodJ1MCp42bhapkeI&#10;WK27PMTxm2/f/+X//Np2QTpGlUJcNefJAQE4Niyzb3cLBGGgPM7V4rRljZpMGoVXIk1HGB7zNa/j&#10;7U2GQ4Wx9IYWKRjzFc9XcCxk+fO5HeVjDRDXPlKqPUJBI/kpeon0o85S96cZqMK1Ri7/IucGgQAM&#10;A67dqxtNzPxlQdMArg3DQJYjSnh5jR9ql+JRlJZa3XCkzMnSc8rlcb6LPh3XPUKT4Ny+jsYBR0nf&#10;TrV1x3fP+wJNR5xmqva0zwywAcCy4NjKNQFEFHgIPBiEgrGOmhONRTFH7Sk1HZtsCwDnBVosxhCR&#10;cCf0hVKDQDLYsetNavwS1PSvzb/aL40apynh7MoE1L+mY5enH/Xc/ojVLJNup2RsX5Nch1yH56vd&#10;oC+L9K6wuYKl1NXIMulciV6AfK8JsZppUOCT5wJAkfMqUjzzbG6GI2K1jvL2/Yevf/xp1tokoMOk&#10;Wbm5mtJlp13dUxoQz1kmRo+m+gUjjLGK9v9VFkSCIAjCkHEsdU483bngKFSS5XJtoKMMyiJLeBFl&#10;SjWg2kJb0IuqncG0xljd9uhsm3sDuTAW88hBQbbFfRKrAWDmFo1pVfZmXoXk2afqsXWkbupIVQNc&#10;Xym10jQIniPmaq9ETY+osn0i3+WFmnM1o3y3nGyLVacfPXT7Mwhjnzy7Y45ur+Gp4wciuhnt+iMB&#10;GHk8W8oyuTE4y8s/kNLz8oYxje3pOMDRi2a/bc/bhYuhCj9askyWUb37JBlH8a6fbuAs59U1t1Ce&#10;hyzz+b+EhiNBzT9G4xGdT2zGAWK5ntEVyPdo5MEwAKAoOIxVtfwnBCG24ux/pmHcTfdrW8OkyQiW&#10;2ZCjm2WS6wDgOFExwxSxWuf497/9z5tv3/8+X7RdkFa4ILJHSckxRsEIVQr7ivZ2n00Dt+P9It8g&#10;jDyYRgsJWIXuoPkUSK4aCIJQA6aBib+fEoQJluHzHk6C0BOkqdeCVOPFVFZVrXUo23z9IE6R5qf5&#10;E4HrvJq6hO/QzWj/x7HHs5Xa7YjOQGMfrg17k+As4XU0wKkX9+nguffkBX+e0yTYajjygtcR1tFz&#10;/7fXw2lWvt3B9W8qdmJfpUqQZBqDCw0dpyof7pkxnmpYsXyKAq/kpSwLvttjASWN/VPlqGXSzZg/&#10;z1oq0fCIE6TZudmBao1Ic3guTce7P9Eo4PlyKAZ+nrsNLEXeo/S+L0Ru5mgCz1fIC3gumQYzI054&#10;sVbdYqvUutybnkJETsl8iQxiy+poMtC+1P2F0Min0YGtoGFs/njxKFxTfSmWkVDgn0/pyfc4jNRG&#10;aSK6GZNt74rBScLzVb2xRcRqHeK32eJP/+u7Hz5+qvwbAwsx5cQp5mtMD9JgF4yHpdpBNy+QpChx&#10;d2TlV2RGXsnuj+dgHau/ICUNrkWk8gVBEKoxCHfjI28e34Fl4mE5wENTrZCv8xybawm+S0Sc5wiT&#10;Iz9d4WksE44FZiSZFtupnThmboUkw6jkcd/Mip6ntyGR7xd0O8ZuS7dgXqx7kjnRsY6UagAAuhmx&#10;HmHnqiZHN6N9ZkzTwNgjtw9eNZWESUkm0KJoyDfUNOA6mxv83D/3PsdCwQ1Z/uQFPzSYYDrJwEWJ&#10;MKhcz9qlUeB1ZSm4VK/GSlpsl6qr07ykojJlAS3JcH6yW7DyZGSlbn8AuTafitV61KK8ksx9sExY&#10;5tWRttla0vmb8P2cbif7w6Oi4MW6vcyJL+eJyrftQ6XaBpqOOS86qtKoD5qO9/3LMDEKyHX4fl7j&#10;QWSn8jlwFJF3msSZueAmW/JjRmPkBffJtsqxURS1zn7La4ZXIVZho7UWJ8xckgm0NxrxJ4yTNbNU&#10;7ktvOoNKUxj7rhJ5cZajKLYWbgdwpnxHiErne5uUuyrF8TQOdkq17RPHwZh5Uac7u4jVOsFDHL99&#10;9+Gb//1z2wXRhCjZJgMlQl4gTpuYtSwj3FqnuzCKzNIPOVfIbXDtobh5E8F34NooGHGKSJ9lnqAT&#10;nZmrdaYgCujzu5Wjs8F11/HdkrWibW7F3MLA0bc3GIS7MT2aAZBpYuyz+OlegkG4GdHBtJnXERb6&#10;X2TfHfL1LKdqkiFOT92ymdEb562G6WDQK5i/LGCb2xQJWd4bKTkFp+c3WwKvZHOg7pduU+Hq2iXK&#10;LdtE4Cn1qaqZl3wRnq/JMk88AnlW8wXicnyXJv5uB5zGPs9Wmpz3PFM5NAkweuxEWcGLFaJ+nXMz&#10;85cFfTU50qtlWX+sJU+IYpxHxYJl465rcBSXmoKouyfAixXdTU920Xmp3N+lkipvuRN0nK1YZpXH&#10;ISxrKGcHbfLYaJj5fg7r8fAozXojsikVAWyec7/FarZdogS1LAq8/njmHcOLNSyLTvwp1Vtz7aDp&#10;6Egtl+c8m9cfx5rtmjQOdktIzgteaiVjvQy+n+NueqhXayD9aHM80QLzAkO+htoRbOtcOgYAhgHL&#10;rN9siJmXIU0PbjAWABf1Kre6AQNHScAPIc+td2IvYrX2+frHn96+/zDr3RCllrxo+jQ6y3G/wMiD&#10;Y8MgxCnWsXJbNVSa6m/pyaqnGsvE3XifB9q1Ebi4V2ykJwiCIHScsq327fP6pgctX3C0TLg2mBGn&#10;fbPTEKrw3dNtwe0WcNbbBHN1dbJjpRoACjxufr1QI65NN6P9HHhjDNOj0yZ+WGLsUeBt3zHJeLGW&#10;WNc3UkUtttXRuSrnnW32e4FKXoVXjWezRmK1F8HMX+Y08rbTzrzgVdREHDaNcve+PNdduEw3Ixwe&#10;eFsG3Uy4mOv+XqdkOX+ek+/CtsDMcaqJ0PA18DIkxzrKulgwz2XL7rWoq7Ywhm3hRHESxgp9zrKc&#10;v8xoEsC2YRCyjJdRE8fzeV5+2qXOQ64RnjobeGJgUpyOSihB85ZWTpWr0BNuQ72AKpwa4djojQrn&#10;hI3mMvC29hl5zutGZr8ANon8jn3dyCTcTPjzQzMFUAFNR4c6DzINuhkXDwvlPqMNk+X8ZQbP3RrI&#10;xSmfpAnW/D4/r6PzS2uc5X3aoxMuh6OY85wCbzNMcJLwKmyiMRQ5DLPkudKt1FIh4IZatYAiVmuT&#10;7z9++tN/fvf7fNF2QTpC5/cy8qIFZ4ssw9mx5bYwQ+DwlG6DZWLkie+CvshVA0EQFHLuOq4jW4+o&#10;x9F/4vM67oNHlPAsVSpM2+qtWK0WLJNKrYjH/pNitQ4vPSyTbo8zrZgGfTXhP2bt2FNV/uZ1hVlG&#10;vOypxkUYHmpy3nWJvp9HlsPcvCFWlXsf+S5rLeqyzFOhDACAJkEPk8nmheqW05U1DzN/nsN3aZP7&#10;Ist5HQ1lu1I3eL5Cmm2PzLngMFEuHWs4CS+AzXFyWajpra56Q1XS1Qbu2AtD5qKVaYcX3c9il2kC&#10;eg/zJo9kCz9dat5jGuw6ulqRWWa5I9E44C+z5oujlrxoreWoh1chLOvQpJaznOdNT3KEcirycm7/&#10;0/O8apxKM54t+Yp/4BXwKqLJ6a02FPmpNlRPRKzWDr/NFm++e/fXv/3WdkGEzrOKcXPWT/NCval+&#10;B9YSrl2+J+47fRerPVn5HfgygiAILVN1BKL1Gd6OQ6UaAIAClwvGSvcddhnAXsvpdEhq8pgKkR8R&#10;dbmmnjpmDsoyrRBJpuN+0eXmKVTCYXkmNR2ck65rcmleHmz7kuC1Q1SdjGquF6wy5yu/nDkIutR3&#10;rixLGLPyGNil6uo0T1ZUE1+qbbKc5ysaB3sn1IJ5eW7f26sWVZ50tcHMffWgVWH7xtMHEWFMdsnd&#10;MNZUP3Q5SYqyF69x9ttyPoeOQWb5HJgsk/Ucu8ovVW7e6Np/W1pOszDzw5xtm3aW212WB5W3jv62&#10;GWYOYxr5p49XoWYToefgKIZlkn9wt63Ii5li0WSagQvQ2V4EF/Veihj15CPSAAAgAElEQVTspkBr&#10;PMTxNz/+/Pb9hxf/P3vVrYSLiVPM15gG+yd5gVn/8h+XYVXs0vbDOEfoEJ0Jr50piAL6/G7laG5w&#10;3XVWEVz7NBVXwTocFT+HZZafggeu/mK1RtC6N1StovuhwlRHv3Yf8MQureuwiNUEoV3CBIF3Iifi&#10;MCkJ1HVHpnbXwLyOaDQ8r5pW0Fj/p2/JBUHoEWHMUUK+C6LN+eWliwV9Y9gm6erIh+vAIMQJr2vJ&#10;8apvjTTGMKooiuE6OMmJGcXoslajDjiKKfDPz6Fk9ts09W74NNlr5RCzZ6Qpp6djq3zjLsCrEMCh&#10;Xo3XETfj89fsRICXaw6jrWWjWtHk/sV4saLp5PQ/L2rWqIhYrVH+/Muvb757N+v9tQOhXqIEaQbb&#10;gmkgyxE/joi9XxBJzm9BEAQtcG34zmYvGOu4CWFNXuB+ibvxXq+WF3hY9eGCY4VtBhnEpiFZdXrO&#10;Oj7dAgaYWb2fbkvU1ckqYg73bybJEgGEM3q/JDyl/Rfmz3OMfXJt2CaSjMN4EJma84JnK5oEh1cF&#10;eLbSSU794rbTTmPjOC01IWPNmxlHCY2P77tvxrRMnyYkCEppf3zrEcx9UpNcdBCeFzxfAcO43C40&#10;Ds8WNPLh2LBtpCmH/VeqAUBe8GJFk9GR5Gi5wplaRagFjhM62hArds9bKc/1cJycuz0B4KFt7cp9&#10;fkE9vAp5HW3tb7K8f7ea92xS7jYIxynmCwQ+WRYAzjJermvPNS9itYb4/uOnN9++++9/fG67IIKe&#10;5AVyXadlryfJwFxyBaGvR7YDQK4adAUiOBYsE1m+7WiC8GqmAfyD3QTXRphgvlb+u1mOf8z2Gak0&#10;Oit9mif6o3TV3pNkPF/RdLR7wMyYrUSk+Ax5weuIAu/0+eKJQNTp3sRZVuqwyHEb2+KdrirhMhyL&#10;xv52xEwyXob9GTTbYhnystH9wU4QJpxkcB0yCACHsQxPSghj+A5O0galmfb+wVmOJD19L2CIXelq&#10;ZF9FEAThUohgW8hzmbRcCa9CvPh0XP+VZBRzmpLrbM6nOJLZr0J4uYJj0XGyOZ7rvCGW5ZxmZJ/u&#10;7fBS/Z65IAwQ5pcrqPQfpxqB4xRxqrSyiOXcSzG/zRZvvnv317/9du0/1PMP1fPXU4LaOuvGF/Gc&#10;oxSoAPICXxa9PrB/8tU0f++ubqp2plqbKYhrYxrsZaDMmK+h/Py7M5XcGC1eG3IsFNyQOaVr43ZU&#10;8vx+qftBeGvOagbRv9ycP+a8wB/z5otTH03VZw+CjWnAtbdWhVFy5hfYgzd8pN5XCVyMfdpsImc5&#10;Fusno1DL1fjMjMgg+ueb0wsbWc6f2wgClVXVo6bYDjVV4LP/jGvT3fj0/3S/VD/3U4Q+Da9baUD1&#10;qTd1aOKstoHGPjxne7koSngV6bAH8lwJiehmhJ1vXF7wItRehPd6Xv9Ba95X6X7L0qGINVDDWw6j&#10;omqgoqK6Wn/tbaU2WCMqfoqIJgH8xxtNacbzVd12nl1tNC9C4Uv0on6U0dquY5cxjU1GYyKDs5RX&#10;IWq3VWu41oloOto5xjEzFuurM/fp1nJ67azWueNO2cF7GVdXS2/rtfGuJGI1dTzE8Tc//vz1jz/V&#10;kPez/1+p/29YPwNZS1gmAnebFi3JsI6b26UlQuDCc7DJvBYljfy6iNWapxvV2kwpTANfTU7Pv5nx&#10;ZaHyotLju5nGti/nhcb3oi5h88aOhc31qXLFSb0/BhiEkYfA3f4xLzB/WqtRB7cjuKcGCQAaMldT&#10;SZvbRiOPxqceUay9/q+R+uxGOFdMj16yzVfptlgNgGnQdLQzj+QwxjJUNo48iWx1KaG+2ntWHPIv&#10;NyUJpvOC/zGrrQyNoknD65ZSDdrUm1K0EqtpyMXVtVsSJr3Oz/IMV724iNX6iYjVmqOsojpceS1t&#10;pTZbIwp+je6mp3aeRcFfZrXuRna43VzOQA6YuoeI1Z5DQf20VeWmAdMEgLSW/Da6tZz+itW6eNZZ&#10;XgG6tZnmELFaFU2/mKQBVcWff/n17fsPv88XbRdE6Cm9DYJnZHlrioe78TbLNQDTwMiDa+OLdOqe&#10;MZy+BADw3ZLUukTwXajOwDL29zoqAOtY+S+2y0lyzJGH+6Vat7NpcKQbMw3cjZU7nJ03p92v60zL&#10;e0ariJkRuGQa2HpESco2oXcMbPh9MXnB9wsAcCzp/kIlz/YjxyofkU1Dz6YlgUN4LdJ2usPm2pJ8&#10;EUE4RHqEUEEXD8K1wD1LqA3AMGjk83xV029IvxUEdfSrf/X+0v4T9FepJgj9bXEtvJiI1ern+4+f&#10;3r7/8MPHT20XRBCEKwjcvVJth2XCcxDV7T9chW0hcGEQAMQp1oNNkCHUh33Wqp9+XhcnSjUAgQtm&#10;rCK1v7tjYzlGj71pFanVjY28I6UaAINwO8KXhSpfHMssdzgbeUiWSn5xQ5Woa7CL8LpYx1jHvV3y&#10;CIJwOe3KiSQMCYIwUCT8CZpgmTT24dggQpzwOtJQiCwIglAzdL6lv8F1gLrEasLTyFRKEAQ1WCaN&#10;fNg2GcSb2W8qs1/hFcg41SFErFYnD3H85tv3f/k/v7ZdEO2QoCB0j1LZx+a5QrHaQV/wHEyD/R9t&#10;C66D+6W+mTLkOuBwMY1TpdqGwG1IrDYN4B1Ix1wbjqU28+mJUm2DacBRFkCqQpajeKYXJuU/3Zio&#10;VxCGha5zgI4h1Xg9Uoea8MRUR2TlA0I6rCD0h6N9Fcukr6Z7r2vXIdfh+QrhxRcdNQgPGhSxG0hF&#10;XYhUVPdo8psYeicBqB/pEC0hOUCF1zL4lmOZdDslYzv7pcfZL0di8yGtQ9AYEavVxtv3H77+8adZ&#10;rOB0VkKM0CjS4J7EaERzZRpHSrUNltmcuEdomMa6XZzCLhv641TZTzLMihuNRE2koNoYIp7/9MhT&#10;lWKYq5Ng1p8cs+2IHacIk1NxXpjIhX7hGN5m0950gSRDGKtyGRSEziPy/aaxTHg2AESpWl/VS2kw&#10;+uUFhwmdaeg5TESsppC6v7AEDUHoF7XFCLqd7JVqu4eTgC8XqwmCgPa3VbqH9jXCeVE+fZJ7lYIw&#10;WLQPbAIA0HhE5+ez4wBxoq/Hh2KkWgQNELFaDfz73/7nzbfvf58v2i6IMBhkfGmAvECpUVHayBHX&#10;ubZmg2uLWK1WhteXwgSec5riNssRtrRf04Ba5QmXxOZRt2qqOn1vIGTN14hT+A6IkBeI+qVUMwie&#10;A8dCwUiz1nqK7lgm7ib73QTH5sDDl3nNUonhRXSNkY8lNINBNB3tR/yRjyTj2bInYtkLX2Kxhmkc&#10;Oa0mGRZq9Ppq6cVXE1pB2o5yXljF8kVqwTTKr0I1cyVMqBHpEUIFolZ/PVGMwDu/rMthXZvq0m8F&#10;QR3Sv/pC7V+SiMpyyJBBbJlIG72PJ2P00OltoGrnxUSsdhX/9fc/3nz3/oePn9ouiCAIdbOOyxVj&#10;7V5RtSocqgThQphxv8TE3zfvKMEiVHv1pEovxdymwcnZHfQ6OTcb26DOwS5OkWQlST+bkbfGqUpz&#10;vqbZu/FbJm5HtDsE8h0OXNz3ReXQJLen997IIJ4GuF+2VaKn2CgUXRvMSDJEiXxxQdCVkXeqTXcs&#10;TALMVi0VqA0K5i8LOBYcGwCSVBQMgvAcMu4LOlC/abcgCEJ/4Ps53U62E2AARcHzFZL+7Fx1G5lK&#10;CYKgAJn9CrUh41S3ELHaK3mI47fvPnzzv39uuyBnECFw4dkwDeQFohTruNsGmF0umzBgshzzNSb+&#10;XtHCjEXYUMac8z7Lj6XSE7lq0CGYMV+ryoBZ9YurCCPv9PkibOLXq/qs0t60iuDap1mDVQeQ2Qo3&#10;o71erWAswj5pyFpg4tPxMpgsk29GHZVYdRbHorJcwOTYbFDndGCWia8mtBv6XYd9pzMKxS6UoQdI&#10;NV5MZVVpUocGUXA29wDIc3jZ1JS+OySZaNSGiiYdVhCECzhaXj4R1S+cuGoQHjQoYjeQihKEM5j5&#10;fg7L2m7NiUztHIkcgqAZg++0T5zm8MB2eM4ZfOsQtEbEaq/h6x9/evv+wyxuJBXUS0PM3WjvvWQa&#10;GLlwLXyRU1XhQmRMOyBKkGZwbRCBGaHqxOcH/3icYuSVOD81rzuxzMdVvZxvCa/gsVWvIjDvW3Ve&#10;YNmUjipKMPJKbt4oshzbvHFe4PMcYx+OBdNAkmEdK3jf44hUMO6X+3QwWd4NeY22WGa5tbhjdVFi&#10;1Wmq68oyOze43AR0PPiSZYlCUagRke83xxOGxJtrXe0gw0ffkS8sCMJT1Boj1hHOZdlJqu8tR0FQ&#10;TFkHlIH7lOoaIYLrkGlwXiCuaZNcdf1nHdtwEITDfA6CILwQXkfnlxI5yWT2W4FEG0EPRKz2Mr7/&#10;+OlP//nd7/NF2wWpwHNKNuUtE56DqBFpnSD0jLzAuo28n3mBRYhpcPQwShrK6LfBNDANYO9cmgo8&#10;rPo17evMXK0zBVHLOsY63g5SDTekjeXYoV5tvlYulSu4Ufu6HXkxOLcYRRjVkpIOSqw0pcZQUEsg&#10;tUyyShWKnTSB0xepSKEZ+t1ne/1ywiGicL0W6SzKkSpuDV6GZJn7JHcAsowf5IqFVhx2IMukyaNX&#10;esFYR7xqxI1eEC7Bc2kSwDCwmZwUBS/WiNrYM28fGfgEQR1q+pf02uZR9CVXISzr8Ho5ZznPmhZs&#10;yCJ96PQ2pLT2YiJWu5TfZov/73999/9//NR2QZ7Es8ufu5aI1fpDb+OgcMzG1813YZvIC8RZo72Y&#10;CHfjzR7EFsPA3RhfFqKDEa6iFb1jluPzHK4Ny0ReIM2kGQtVXHTBUdrPi0gyzvPzTKAcJ52TkohC&#10;URD6RJYjL0qsVZmlO2tIx8aLDuJY5NicZkizzg2vmiG1pxip4Bph5vsFXJtsCwDnBcJhCkd6gWXS&#10;3XS/HjEIY58M4kUbV+CEDtCtg3DToJvx0RPDoJsxZ7lYlwlnNDXS2zY5Fmc5klRxMhxBEDoDMz/M&#10;2bZoc1sjLziKZYEhCLojYrXneYjjr3/8+e37D+jaOuFyzpMJdgUZRQShmk2qRLTRUXznSKm2gQgj&#10;7xVmUZ0NQMKwiNMWEukK+pJknBd0pnLgRMSOL+dhxXcTOpCCcZa1Yz34atr/6GqmApaJohiSrKHW&#10;N92kSu9rzuXKd9LpZXmxptvx+cNWCiMIqrBNuh1vdJkEoGBerBFurjnp1GEFQXiayn2VOOVXrHM1&#10;CA8tFdE0tkr3ZqXtNPZLbs4EHsK4XykOBC05z7n2+NzluYjVhMaxLLodwzCxGRyZebEaqs+fIAyS&#10;NONURp8Dapw1E+0zI/VWB9zX99IYEas9w59/+fVfv3s3i1uyJXtpl6k6KenlCYpQP9JOWqRjlX+e&#10;UHjDuTuFcA1EmPhwHQBgxjpuNNOrcjrWqgXhpTys+G58JLEqGAtJxfIiGNi4G87Yc+DaW0+jqHu2&#10;aqg2gUvSDojV6mbi744cOMsx61mmb8W4NibBTszK6wir6JImLfL9polTvl/QJNjttfEybFW53r24&#10;J+iOQXQ3OdI3GEQ3I84LXR0EHYsCb/NGHKVY92lxJAgyCnQbIpoE8N3tHwvm5bo5s7rNvtB5oRyb&#10;n5mlS7u6EKmoS6ioJaviDPFs7VzLrwlNoG/lE+2Uavsn0zHnBVINriiX5HNwbPK3s1/ECYdxfwUi&#10;wjVIqxBeyovbDI2DQ3k6r0JJSS80g4jVKvn+46d//fbdf//j8+6JBqcL67g8E2iv1A+CIAjX04H5&#10;PRH+ebofWzbGdaahmduQcEijzaoDbbj3ZDm+LHjTMQHkBVZRD0VLzVAw1jHWag57auwNDyv+akIH&#10;nsTMfVQo3o7o4DyMLJO/muDLogm9Wg9Cl2OdmHVR4LFp4GHVVomEp0gy/jxvuxB104N+1Ffq/jTP&#10;70F5TmkOawo8TpY1l6YBfIduRrs/kWPBd/h+8XqBu3QW5UgVC/2BbkZHijGDaDrigtHWDfYN3U2W&#10;0gskhl2ISGf2SFW0DPnukVJt9zzweKaBWO0E8lyaHmwv2DY8l+/nQ+10at56mHUpKKOvM7MTpRoA&#10;GvkARK92Sm9DSpsvJmK1En6bLf71u3d//dtvbRfk5WQ55iHG3n6/smAs5WC1R/Q2DgodI8nglV3r&#10;bCaYmMb21/MCcdrb5dnEB9Fpp/YcRImuRgiCoDklFxzzQvSjwyLL8Xm+Vyhm+YWOWTphmXTm3EBE&#10;PPZEbnURk+D8GbkOW5G40wmCGvoVhGuF7CqnEw39sE3jUKm2xTYp8HjZ2P64NDbFSAULr2OXjUjp&#10;T5R5m9EkYHVitcMekRelofs5WzWhn3TtIJyj5HwJCaBlKacwTKokvE6ZhUfHMY0jpRoAgCwLgSfq&#10;EEFv5D7/9VgmyGjOMJKoNOU3+S6vo96ezwqdQcRqRzzE8dc//vz2/Ye2C3IFUYI0g2uDCMyIu5y3&#10;SAKcIHSVKEHgniYDZX6FTeOLd1gm/j7tAoCiwENPc5NV5Vq1LRGrCYLQEKaxV2X1TJL1arqoUKz1&#10;07jle7jkOox+i9XqqUaqGr49G0vdpiuWub3jdDLxqKwqiRKC0DGqxm4Nd5PpcA14iO+gObGaIHSU&#10;rilXGoMCDyN/O10pGKuQ1WQHpiqVQ1PaX16sT7x7ASDLRAwkdIIoxsg7TQaaZYr6o6Az7U1BubNn&#10;oJWUa0ABeC5ErCYIQ4U8l8bBbvbL6+dmv7XE3aqtTsOAZSLt02GlflslQ0DEanv+/Muv//b+w+/z&#10;RdsFeeTVXSYvVGVZEvrMdTHac7Y7OMwIEx03x1vlyepqqy7vl7gdYXdZP82wCJWLXz0HJ6cUhoHb&#10;ET4vetiodDQ8EAShNxiEmxE52yDPBWMZIqz3LKR3cVsQrqBbx8wG0c0YjxEAecHzlWjla2BTpQWX&#10;XbSQkCjUD2cZoUzjlRf9aXKyaBJ6Qpe6ZJfKUgFjo1Q7dLQ1CJOAgH7qY+IEyxBjf/8ky/jLs4cU&#10;GnzLbiAVdQlP1RJ/mVPgIfBgGCgKRPG1vqfyTVpE58rnLC9fWeuwmD3N51DhEkemqfMnElQgLWIo&#10;kOfS9MBu3CAaByB6uduitBlBJ0SsBgDff/z0b+8//PDx0xN/p1unC92ECL4Dy0ReIMn6JbYVqiE6&#10;kjQB8F3MemqFNSiYcb8EEWwTedGQR2NQdtZiGHBtRDVKKLoxV0uycovynsjy+vEWL0EMrgW9OFCq&#10;ASCDMA24YMRNGYzXhfSGl1IxQ2six5BpIPDhWGQaHCdYx1psKJ/AWV5urhbp1HfobnJ0b9I06G7C&#10;n+cygX89vkOTYH/ekGQ8W4pjZUM4FgXe5uYxRwmipJ2ar/s3L9qDChP4Lpzjnb2CedE1i9Dn4YLL&#10;Xzl9bVyS/qccqWJBMSO//KECsRonaXkIajBdCa9CRDEcmwyD40RmZcqRGPYimHkVDt7tqTONxrHJ&#10;9x5NstNh5WiLE6Qp7OMddWZe6Tf7rfpqnEv8r4/B9AyhGVQLRWgclDz0PeVxPstRFDDO7okVhSg9&#10;juhtSGn5xYYuVvtttvi39x/+8n9+bbsg+mOZuB1tp8gARi6itHtJlDSnm3Fw4h8p1QCYBqYBnr//&#10;J+gAc6MHyVV+sw3cpw9cBO52QpblWIbKXzyMS8RqG29CQRAa5/SCY7+xTHLKVgETXz+xmvBS4rRc&#10;bqU6yZpp4KspPUp5yHXgOjxf6TfqLUOcJWniJNPpQHFzv+gMGnv80O9UsMpwrKPLr5snG/1f7Qxp&#10;sALw/Av7Dt3sK58cC77L94vhKAX5YUkjH6PHOz9JxrOVlq8fJyi8/Z7S/nljMxMNK00vpIKFF+FY&#10;JQEBgEFwrPq3a7IcYXzq9A8o1P6W9oi8QBhLXxk44pggPIPn0s3BgtSxyXX4fj4cvRo/LGgUwHe3&#10;N4XSlOfLJrXFdcFhjJFPdHbqEQ0za9ZQGnD/kfv8r8a2K2e/loVU5bqYmcOYzi6K8KqPfsZC9xi0&#10;WO3f3n/4+sefZrFuByQdZOOtdRJGPRu5h8pY1q9RZMh4TslDy4RtieZaePEOC3OVA7ZaRh5G3v6P&#10;lonbMR6WavVqSYb5GtOD2xJ5gdlqOJsLgiC0hltm6wiQaUgAGgT3C74Z0aNgmpmxWCtXA0x8Oh/i&#10;JwHitBFRRX0/Eac8X2ES7F6Hw1i51K9equ4AWBbwRFVJeKiEAq/kqWXCd/STY+qFaRwq1bbYJgJP&#10;s155DRsfNQ2t1E7JC16sTz9omFybZUwQ9EeUK83A8xUxYzem5wUv1pBTA0EQOoVpHCnVNtgWTUY8&#10;X7ZRoEOaWjAy83KFpf73rJixWPMkONSrcRS9PN+fIAjCtWwiD/mPdh5FwauIw6bEaqax+12V4mPZ&#10;2GyPTVbGirPvgYrV/v1v//Ov377/fd6U8xMRAheuBctEkiFKa81n1wHcCsGvZ1eL1YRO8doYXeWD&#10;JbyAJyt/aKNnnJbLH5XGTKIjpdqOaYA/FPhhHBIlSDPYFkwDWS6GRoIgNEQTotihDWDqUFCTBeN+&#10;yZa5ncBneQNyMXKd81chInZt/dQ8YYIw4Y094WWp0uWYuedUKIAPdIESEtVQpb32ncErnPRscmHC&#10;SUaBB9tEXnCS6jdACEL30SA8MPBkCuBXZwd+9of/X3tvklw7cqV/fgc9cBuSTxuordQOaglaQiwh&#10;cgeR0xqlBjWoWf6tBpk1UUgDvVFEWqaagWRpViELM8ks9R7J26GHnxrcS94OIC9JOODAPb9REI9B&#10;AA5vjrt//p1VjHUC14biIZjmDuBbmoGpBUW0O+l9hWdWr++N24L8umVzNM9HzpHC74nafA6cZigK&#10;BD48F1WFvOQrtVUTXkAa7dVQFFBcr7UoGzw1GpIJv+/+vEl4k+wSqXXmRENE88nh6LZ7DGEcENEk&#10;pHC3/85Fwev4fJ51dWK1//yfL998//m3P//tTf/Xh3YXiHA32Wt6PAeeA9d55eTrsAagptP5HWTu&#10;MwTXgeegUsiK65phDmDtRhgUmxS+e2qulmR6rbzdBs2lZYFIY4ve/uFKoRrfHsw1dYNbxOBaGBYN&#10;tpE8uGFdWsNHMORzD3e+0GWe9HZpCKs4F9H8e+nLG1iwjFmIaHs8ut76tLUy6hLPodCHbUEpzgok&#10;skF4IRKEvQkprrfDjE2Cs2xEiFO9667MA47xhMvpt1HaFs2n8J425vLSgCSG0k0NhKZJR1NULJhP&#10;pXiToEtlhudS4MG2oRhZPmZ5nHRsQqt0MEnnJK3Jxak7+j2h24RpJ0o1ANsSMFGvJl3K26GbKbl7&#10;PT25Lt3O1MPyJO69IrHaY5Z98+vPv/rTn7u+ceTXuE+FLtIRJUls6ii7yOkDODaIeitMx8bNZL8a&#10;rhjrRIsLlLH94NYX6gQexBlEwTwqhfsVJsFOsqYU1mnbDeotbWlreCYIwtipPeA4ZsqKk5zCsyO5&#10;K/PmgcJYYMU1aUAxZMnXcElyRMHpFJVZLLHfT17Wmxm0bv1yZYPV6y+sGrZ1e97uFQzgwsYSeoeJ&#10;Rynw4Dm8GH5WKQPppfuyLZqECH3gaSdYxIiDgtcJEeEw13acdq1n1cTVDejCAUR0Nz8S1nsO3c35&#10;6wLM16tWHwBGtFuuVH0lqWT5WrgICnyaH2SS9T14Di97j36NaF9CC8h5/o/BmwREdBD9cpzyehTR&#10;by22VesYSqFvolhttOhqSuS7h0q1p6sWRSGvjsadaxGrfffj77/9/MMi68O9psmzxxuRWC0rMK1L&#10;oqd78ynwMA13rpiKkWRdb7EQ4XZ6ZMtpEeYRKjWej/sqqwR309NjPavkuhzmhBapFJbdhl9NslrR&#10;XAqCMGKWMTMj8MgiALzte0U2JOgjTs+9MbhSUut6gR9WNI/wvCRUKX5co1JjXOvrAl4n5DmnE6K8&#10;lAzv2knz/YLAASy5I4VLcOxDpdqO0EdeiqRpDNgW/WIOsvY/zidw7JFIna6GfV5OXJp7XRAMZ2fn&#10;eYJtUehzLEdHhNfIcihV46PWf+giM8khsLV1PIaCAGUl/c94INoFTsPIaS6cwuuYNwkcBwBUNfLo&#10;t8kW1LLg2G1XYBmnOsepF6GR7/Lq+Be7eJpe+c3Pf/vlv33/1+Xq9V/VRG2CYQDOiLx5K4Vlgvnx&#10;/lNZNftztNEpBB7m0f5HizAJAHSqVwu9+u8b+VhczcZbWe2ssLb+amWFOLsird5HebEtDHz0HMxx&#10;wLKqNwiMe5/nC4Ig6GSVYJXwNo/5uKe+A2bgocAh65Qd+/DAHFcKj+tO7t1zMZoYESnmxw2sGI59&#10;2QrmiKqiDsqK71d0O33eeuQ4Fae6LlDMq5hm0eGsnJMc6ys/gysN9iIoqDnDDYBCj/vf8RU+Ck3C&#10;vVLtmShAnA4r7m05ihhA93D2iJKXsx7N39JzAWAMOeLNq/R1DiK761ciFjHvmwwJZl5uaD452uDP&#10;i0sdaKTwe8KQfA4U+PX/cD39z/B4W82hwMcsek5rwEXJjytxFRkezCguiMHG/WG7rLfb9H1K9ke6&#10;4myePmax2k+L1S///fvf/vy3np+jybOnbK70Q+xi0hyVQuTBdaAU8gobzXmUp6feDAAwCRBn3fVi&#10;tcmMgBrVS2fYFp6XXLPiMunxh4ureyssQWiXxw1uJ0ctV7dT4xD7+UsZ87vVIwbXwqDRsvfTSUWV&#10;1jA4HjfsZfAcAKgUsqJxoiR0g+pp99cizCLa5nxn5qzAKh58ZSgr/rKAbcG2zkp14K9mOEnOeYnQ&#10;J8/hSiEv0L2tWttf2ESF6yjxxrwiqpkhdGth/XYshT53rWcdQnG9ldDfjeMAp7kBjj5Ca1AUYHKQ&#10;xiROO0rDRESzCL4Hi1ApJJnG+46xUX4MKZHLCHzyXBChKDjpcAfqhCzn+5ICH56LSnFeIJVOWPgQ&#10;5Loj7AVG+Eqv4Xs0P/KNJtfB3ZzvF3090RggokkIxyEAVcVxYryeaVBVXzUUZtWVpZxj03xCTwZg&#10;nBe8WGsf3x2bJiF5HgAuS8QJjzUtQ0OOcs5PV+3GuTTzmGXf/pAOQZsAACAASURBVO6Hf/6PP7Ty&#10;1z66UJjkNUtgipGOLjNFUXZnJ+bYzZZ1dv+2Xq33ZRf+vRO3ua1079qPlQvCIc0ZPx/WcGx4DhSj&#10;KI0POgVBEARhODwPv3kp3hgC3c3g2E8/EAUeHJu/Lnt9qJbQalRp4JKjayMKyLYAcF4iTlsVHV78&#10;pyqFdWJg8Qi9cWFtyEvRq3XElbfP7ZA3ojRMNJ8cagHJc+E6vNz0+EgDw+AWQVGA2XEak2lIgHa9&#10;GhF9mu1TBdkWpiHZ1jjrVdkw+pSlqNXNhUC3853jIIDAo0nIDyuUPc1tK8WbBN0ISYUrgC/xcNJ5&#10;/17vPh5oUmPvQo7NvoesEzXC85fsIvrtpNo4Nt3OySLshCIO+Z56XI4psO+ZSvEmOa+6HR0usi3r&#10;dnboVEqei7sZP9T5EbZV41zHup3v7+g4mM+w2nBvunONTYnTHGFJZ8lAzxNPj3Bd5l/++Odvvv/d&#10;opvO9xKyAnGO6MDhWTHWA7OdN44mS7OOyUtM6q73opazrSOl2pbIR1FirLJcQWiXspJAUxCuEEPc&#10;+AVBEHqmm74w8vdKtWccG5EvGdgHRujRzX4yTJ4D3+WH1eBN8oSrgZOMpkHddWOWE3WwzVZ8DQuS&#10;lXpOzXwId/nuUUDTYLeAycyreAwOZJ5T41oX+ijKMbydULfPjWmIWG/6FJpFONvHQugjzUeRivQI&#10;jlMK/NND+Io5Ts3Y7RBqoGm4V6ptsSy6nfKXx56eyDQk/h8GnGY0OdtABGQEHwd0vtLydJ27+sIU&#10;+JhGW3UXK0acnKtSBgRNJ3QyXltk3czUV+n8W2N7IoJCfycaqypeJ9y+wqdmnKIoPMqpvb3oOAh8&#10;TnTVW2teoymhachZPsqMvbzaYLb3rgMrXsfnEppRidV+8/Pfvvn17/7rH1/7fpAz1gnSHL4LbJOt&#10;FFexMNRIG+2tKKG43lytyTdSB1sdmH88V1GsN3tgE4HXeF3EakNk4AOTrLAIgiAIQiPbw/Rl9aKq&#10;Y+ChgClIMX6cNsuQ/Po5C/kei1htQFhEs7N9DtfGLMJijCYoF2IRooC2PbxijtM+vCSl07uYSvFi&#10;c6i5BIAkG+12ne/SLNrJhZXidYputo7Cp6RpzJxknS1PcZzWdFOV6uz70jR80v0wABDRfMJ4235w&#10;y+sqbXQPFDTkV/VdbqFspQe7ED0F5bmNaUxcR69o7EQG9AS5Dn/ovkbWqErxw5JuZ3tBbaX4cXXd&#10;u0XGU9v12TY68ytqBR0NgoiiAIfRb88eXSZi0BHZSvFyTfPp4TVO0+4cfRz7GpwCKPDhu7AsKMVp&#10;/oFewpiacxkUBTTdh99kEaYR6lyUhgER1Tqh2hZct/++bmC14yV4k/AmgWODudNwqO5oEwB4DjQ5&#10;u9kWrDpRKVlG5AzUQVnxw5Ide3eCq6xqNXkjEav9tFh98/3n//Xf/1/fD9LM5YY9I+pi9JJkmJyd&#10;go2zrqd2iw0mAcKnE1FZgXVPWau9euE8GvrbJ6TC9YgUvjA+rq9Wd/rG11e8wiCRivoioYdZRE8m&#10;wRynWEnyjjEj8v2rZ6Rdol+/n02hx9cmVnv+whbR3QzuflZOgcuLDd5o0yWdRqckOVeKQg+2BcWc&#10;FaNVqoX+kSzPsmgeMaBbr0Y3E4Q+nlbIyPeQZB3l9YtT2Baig2XDrRykG4gQbZUNR6MAzaI2FF29&#10;0rSpY0gGDGGgNNUrHZgQmpUVf3ncS/R6do/rtkRevlvgk+/BIuQFp53v8rzAmfPKli79ikyEiO7m&#10;cJzn70q+x8s1estlJrwOpxkrRYEH24ZiZHkXSjUimkUU7KIyLgpervU28P66eppPDpX95HucdhT9&#10;cpbXHg7UYFLVQFTnzxqFHZ2QaZ1zz9cBYEKU816uQMnaFE6Mn9c+7hAb2xGPWf7dj7//p88/avr7&#10;MtU2l6172aFeLc7QTSbj8yfRaqV24fhSKNSfQxMEYYsxsZoxDyIIvWFb8F0QoazE/lN4DwPtSEOP&#10;ju2+KQoYGLlebaAfS9ADl2Xt4VQux3iCsEVMa0d2w0Gpa2YWHSrVttAs4qyQ1Kid8tbCzsuP2fa8&#10;CyIEHtkWVwppF/k+aFazdUTTgJPs7Xe/+PdDvz5fZJp1YzrIqxhxSqGPbfbPLlVirg2q24ogguf0&#10;4bnYHk1by+bYxhiOyeWUF41pTHQ7PeQlas1LOqtXvkezaKeZy0tebbrYMR1dhtMPsZU9uU/VwHMp&#10;CvhhBSPmCI31sNPU0uZBs8m5mINmEy6uPK+U8eRFx9Ev3c3poKqQ6+LTDX95BLPGcdFzyXPhOihK&#10;TtJu6iQF/rkHLQU+d5LVmjcJPJeOzw9wlnekAXKc04yZAACyiF2n7UCik/DgYAA6fTGWLm4UNHUL&#10;55O1tmrcCw2hk6CXJiEF3tbdjfOcN7EhGsFhi9X+5Y9//ub7z4udLtjk2Z6gh02KOHvOYnDtQXBW&#10;PB3cPLluwqROEARBEJ6YBJgeaM2LCsveIuOe3fhtC7aF6upjmOvh3BV4q1fr3htYEPoizo58brYw&#10;Q3KADoumJbbWVFnDW96hsC7FrUXw3beaqwnd0nll8126mWwPVROAWcirRK+OynPqz3BbFlxbn3Bq&#10;1yjOAhwKfO5MrVUp7uVQ63jhNKNzDeJwEzwJJ8Qppmfa1jjVvX/GcUre9PSq4m6cCGkSHr2159Dd&#10;nB+WHa9RXLljAkXBXqm2xbLobvYkZ+mbJKuRXys1pBygOvC3xgnHH4gIrotKJnfCDgp8Ohc1koVJ&#10;yOtY100P7c1ch6KAl5suPOT8hqzWgdeFQLCs+GGJ+ZSc3RkqjlN9hTx+mDmpiXv58jR6ginUBxIc&#10;J7TN2HtIVWntKzhJKTxdFOWi6KBS0TQ6vDV5Hrm2eliasCUxVLHab37+27eff/jtz3/v+0GEt9L2&#10;7IJ5nHl830FRIs0RHC+Rl+VoN36IxqxTNGAa/hGufIVFEISX8N0jpRoA18Y8wn1XSXkMwbYwj57t&#10;hTgvsUpkrjtybIuavIi2msUjBh4KmIIU48U0+wW0fKNK8eOabib7fGHMvNiMMJ4fN0VZa77Coso6&#10;p1MXOun0jMe2npVqOyyLbiZclFcUB3aZ768viuav+cI/HdPyukpb3UNe8nJzYhWMOG1D9Sg9WP/w&#10;JiEAUbAf4uOUV/r3ubP8tF4p5odlFyol26rR51lEswk/LLXfXXjm/DQLAMuC75mQU5JXG/Kck6CO&#10;V7ERQroL0fGktR6iANnWcMpF0E9dYkoAp/rU9qi3N5t34vnXlOPvPVPCdzWjsuL7BRNpPZHSdOv3&#10;/JPZ8DqG6zyL/wBAMS/X/T3RE9LJtkKl1OPKupk+t1DOC15ttA7uvElgW+TtO0YuS17or1SOfS6S&#10;A1k0jbq4+2sMT6z202L17ecffvWnv/T9IHqQLkb4CMsYeYnQheuiLJG9qlQbbIULPMzC/RZXUeJR&#10;7xCigWE9rSBcwvXV6ut74xaoc5aCa8N3rygfqEW4m9LBRh15Dt9N8XU5/ExhQ39+QWgTke/XkxX8&#10;ZQHf3ck0x5wkcazvtd1CXtHd7EivVlTYXLGDUV+p07rBtaFYRKUfh6KgdhOLJgEvNrru2oZw6j00&#10;9e2D3a96A8yI05rsB5tkaCtXdSQZVxX5HhwbZcVZPuzEpsNDs8nZJkGc7jQERdldjU0yzgvyPRCx&#10;aiVFct3/fn7NrXfBqU9LOkK67ZFeuFuDwsMU2RMzf13QNNxlvVTMSSqJXMGqVq82kuyojgNuwSKh&#10;53wOJlA7RdJKnQUstua+uqerqqHCVN1Gv8w9xGbMHKd0pjxm/f6sGmHm+wUCH74LspDnnGQGv46x&#10;D2YwZaW+LuDYIAJzFxNVZl6s2bFpK+QtS+5kR4wadMPkeSbUmyGF3Y9Z/t2Pv//uxz8suvLXld0F&#10;YXikOdKxH2f3Xcyjoyuug9sJHvrX/woGY8KYC8CgBxGGxliqjttwmMyxr0isFnh0ZilBFvEkwOqK&#10;t/kvZ6CtoVJcVfXmauNYzK1loB9L0I1iSYz4BsxsR0XFX5cIffIcrhTy4hq/6cGn4Tij6ZkifyvH&#10;vBgD16BoGiLyd5tMleLFxmhVipmN5ZCmSFir2Rgz1kmNddDmHVtHb/h9TjIKatbE+TqSpvEqJvCR&#10;V1CcjicnaV52l8tV6B7mflQ4leo+nyx1r6IQalGqVq9mgOzpaeBj7sJlcFjEKSbR6UXmoWdHpUmI&#10;6MklQVW82KC4muVKHWR5vSy4qnTF7k1/1XN1n63iNK9VhPDod2wBbH3Itodznq+MIw9pmnWRQ1bo&#10;kZc1ajo6qrLisveJoUGrJ4MRq/3rf//0za8//3XZlCLKoDIVhDaRqn1OvSuPsz3T2fnTCIIgCEOl&#10;twOOfsPpbafLTGFCH6wS3E5PrnGcjlmsJghCi9gWfBeWBaWQ6U9i8iqVwjrRMJQOcw4cp/CcIyMW&#10;xfw47PNUdDNBeLDdYlv0acb3K6P1am+j88rWk5EkrxMiOlpL2ehP7ZcV2GQn5ha8NFvv2Cq8ihGn&#10;OyVi1YI7izB4hjm+jRvOi3q1WrfdtSjmkOU4z06l1NBlT+OGNwl5zpEOibtK4KsNmk6OhOaWTXdz&#10;fliKXu3dcJJhEtKZCZ92k7NzOnC8znJOs5MkpLxJxm/E+CzrXcecpDvxsdIU/Q64hxGE3ijrO0Bu&#10;uN4xAxCr/ef/fP3m+9/99ue/9/0gwseRUURog6a9fN8diVht4A1FVlgEQXiJrKiXal2PrZpwzWQF&#10;LzeYRfSUypzjtM5Ob+ChgCkMsBgt6ic5ZuN9BliGIyb0aBYdZlHhxeYazcyMRTHfrxB68Fwi4rxA&#10;mg87xa1rHynVnqBpyPdN50iFV+CsqDcbS7VHwr0Ip3i5wXbHzrZQKU6z61Gq7XhvUcu6iiB0RFkh&#10;L2uSfnbu8Xbl8Comx9nlnz24OGjZ0zXAD0sEPnkuiFAUZifIuwDbwlkSQwA0i/h+0f3jjISthPFm&#10;9pxngFnxcqMxFs3yk85kd99OFGO83HCaU+DBtlFVnObjV6qdICc0dDPkXrYPpLyA7UKEqmCdiSsS&#10;IyJeo8Vqj1n+za9/96s//aXvB+kKaTJCp0iF088213VZnc3TpPAFQXjCd3caXObuNjVtC9t9si5v&#10;umWdwnVwkmsjzjpSGzs2mPufM2dFzWo4XjOdHgAyul1AkiPJeVsBymrYOgbhRd68zbyVIj0JGcHM&#10;96vhdwvXTKut27boZnJyjW4mXKmrU34YzraT7+feLd+2NoUNgPoYRriQJEPkn+6fFSWSTjLL9LJ1&#10;dL35Ik2K8Ux6lgYG8IhmIAV1IW/JWfy4ok/zo6PRcdqD5U8PdFudXr4bMz8sKQrguQBQVRxnTS4g&#10;wpvR+qlHlCCvMfp13hn99pbPwTTKir8+sueSY3NZ6RZvcZzCdU6+JqdZd6KxvPiwME5qjvBWpM4I&#10;r6AWa+tmeqhX4zgxJEmxuWtM337+4bsf/7Doz+lXDrEJgqEUZe3ZCLNceXwX03B3ahlAmmOVDPto&#10;0bAxpuSNeRANjPnd6vn4G1uEm8nRhl/k43FTJ01otXgDDzfR/sdJgGXcXRdaVnhYYxrs/NUqhSTH&#10;Rv8ZjkmAyN+J5CqFVdLnqJHmPAnoWLHHihGPZIFPL29qDRbBskyU+1zprq3QjOfQ/FiKRESfZvx1&#10;2b++VuiXbadXd8QfAEJf+pPeaDv4lTWojzKQ6Qjfr2gXl+5S+vJyKM4xg3hIQRCEBpr6MGb+uoDv&#10;kWODmbN8ZOE3RQE8B2ShLDlOzX07Zt4kMEsmKAPflUESj+ukBQnXBTAA8GKNwN8lo1eK01xyCgvv&#10;QzqFa2dMgUBZqa8L8l04DpTi3KCIl9i8BZHf/Py3X/7bb/66vDytgJZX6KEPMu5TtM7437Bl9BbY&#10;YD+H6+BuenoxzbGM+3iaOmqfsCjxsH764cXC/+CXIcIsPPJMWqddrn0bGcAZU9uNeRANjPnd6vn4&#10;G89CRP7pxUrhy1LDzZ7w6jooxbhfmROetk9dUdP9qs8NfsfGLKQnqSJXqkGnOCw66QcuvMmuhHc5&#10;ZzlOsUmHY2M2lOd8jZ7fo+fbvy0imkcUno0IAG8SrPXLeSUNqBZaKj0GAPo0q7ezysvRJWQcTq0z&#10;TqzW9gO5Nv1iXnO9UvwPIxMhvbkAhlPZTOGNJXbtBfyh9295XWUA32IAj/hR2nnFKyiodqgrKFML&#10;T+M6KtGpaZxiflg+rTyY5KxmKIN86Bo0vsdYimiL49Cnm5rrquIvj+/4e+Ks9iJ6CmckRT6o1+j0&#10;YbsuGRP3OuvLYFB1plM+VjKjLVezXswsZ7WfFqtf/vv3v/3570dXXWe3LFspmOFHJ7wLs6q+MGC2&#10;qq95tPctizOsTTp3Na1zPnAdOLZ2IQIRfjGDZe1/DH24DrraxDIxehO2+C4mwW6JKiuwSYcvi/kA&#10;RPBd2BYqhaLsTaQV1NnL2xY8R6OI6lweB8AiBF4X9ma9YFv1bz0L8bW/Df6ywsOaHRsWQfFVt0cd&#10;2BY+zejgUCxFAdsWHjc9PpTQLQ1TD8+B58CxkZddJ0F+EbLt+uuuy9DcOYtSbRAYU1eFK6KokJfn&#10;Kkk255CYIIwUWVcRBKEVaBYdKdUAWES3s/fJbgThjNHNUMoSRQHXPbnMK4l+BUEQhsjoxqmRYopY&#10;7THLv/3dD//8H384ukqEeQT/MD2Wh2Ui+3mC8GEG3kcXJb4uYVuwLBTmJb6pzVIKwHdRVnpt1bbJ&#10;RE5wbASeiH2vmkmAyYGG0nfhOXhYdzqe2hYmwU5jmhV9pjt0bNxN99buzFgl/TQQq2EbwtUpVmvy&#10;tPccjFXG458uM20hx+5/LBxVTNt/ce6ZBHRW1cn32MuGkC/PpJIcGYfuZb7H0xD3K03NsK1tZq7G&#10;1EtcFS03ZM5yCmqGM5YIX9ihZezgxzXdTvd6NcW86jB3vCAIrTCA0HIAj2gGUlAXIgX1RJ1zM2wL&#10;nosOkvEdIt+kR6Tw3wI/ruh2tterMWMTvy+DpNiqCe9Fao7QjNiqCWPECLHadz/+4dvPPyzOh/yJ&#10;f6RUA+DYmIe4X5/+ZttIDlBBGACVGnPSuvdRmx5oe/16t7KM6V77epCtSuyEbbrYh7bG09feLfAw&#10;j/Y/ug4CDw/rLhPU7rCtI6UanpTxSr1NwqL1wU+VE52UknSnwiC4sDXU2hZCsxJUMJxpcJJnk4j4&#10;0wxfFiZ4VnFRUG0UZ+CpDKEXkpw9l8Ljzq2o+lT/XznG5QDVg2K+X8G1d8FzWZnQYQo9IZ/+TUhx&#10;CYJhSKM8gFyH86tdJb4cqTRXCTM/LOE4T9Fv2cPatfBu5FsJrWLoJF3ojNF2Kca9WM9itd/8/Ldv&#10;fv35v/7xtf6fa/eZHPs4lZ5xZSoI7SBVe7iU1anL+pYez6DbZ3ZrwvXQZPXXdL11tsK4Exwbk6CH&#10;BL6BV28tFvo9SFiyosb0S7FeaUJdOicAY9az1n1Zi5lFn9cltoXJTirEVYVNikRjlTu3VRN6wLRQ&#10;NqjxFSAi9l2ttfFS4gy+dxpA5qURzyb0yGE7Wmy4UhR62zzmnOSIx5e/27SOQwAAFEOweHxz3ZHK&#10;phkpYEE4RFqE0EAvE1celcW7IGiglDNjupFxcSx0+iWl2gjCOOlNrPbTYvXN95//13//1PgbRC+l&#10;x9IRUtsWAg+ujYqR5nKKXRCEd7JKcDc9vViUXaR7azrpLrlarpnepYq+26AP83oQqzW5DzaFHFpZ&#10;JXCd01uvEr2WFUkG34V7rIdI8jHbTZVVvURv1Xn1u1psC5/m9FTVybYxn7Bj6/sEnOXk1x16UaJQ&#10;vBJqelFqGg17HyW3KOaHFaYhbUXVzBynXZhmyVrfsFgn3H3sJAiCIHSIHLkQBKE1kqwmE6jirnOA&#10;CuNEZpKCIAiCycg4NRh6EKs9Zvl3P/7+nz7/+MrvvWCvqkPwEXiYH/i+hC6SAqu4/RtdKdIpCNdE&#10;UWKxwTzaC3SyAsttf/JiW/h4Q9nKUE7/LHdjyyGLqobSpL3uzFaqSQfQi/VRpXDWRHqjUrhfYRLA&#10;c0CEokScaReNKcbjGqGPJ2sWJDk247NmOWaxwc1kr1dTzOtEVLyt8uIANgnoTA9KUcBxpqsj2ppU&#10;HcPlIEyqJGbWBTPXW+5p0Ae/c3hTjGXMS0NmoFIVBWFASIMVBAHwXZqGcBwAyAtexSirIXQPA3hE&#10;M5CCuhApqD28isl1jsybFfNy03VaQ/kmPSKF3xMkyUOFdyI15y34Lk0icmwAnJe83nRhF9IjUjuE&#10;kdK1WO1f/vjnb77/vMgu2yiqtcFQ3H53Y1uYBqcXQxeF11FWLOlihE6RCqefrMA/Frs0i0p1pwrK&#10;SyxjzMK9DEgpPHa+DOHY8F0wI+/ET24Q9Njstl/hPDVtawPca+/WVP97mbfnZX2S8TdJxFp88Erh&#10;FV2ChlJSjE06foHaIYrxsIZj73zsyqq7blkA6Pww95bAe1s9vLw15CUvN5hFz+IkLks8bt5wL2F8&#10;pHmNrwDEffaasK2dSlv7ECCzrbHT9heWMz+C8Ui39ib6KK7Qp/lk/6Pn0qc53y+HkcZXEHRztX0Y&#10;M98vKfR3R7mqijcJKnXFJSIIwniRju3KoOAo+iXPoU836mGFop1VvuFM0qXqC4OnO7Hab37+27ef&#10;f/jtz39/w/+zTnE7OU2PtU4PtrdbaoSee3iX/X9FXYnVBOEEGV/GQS/ZhNMcWQHPgWOjrLregiXC&#10;PDpyd0vz17Q4WpG2BABYxphHR3q1OOtOq5QVYK7xUevF4ijNEXo7IekzZdVFqjWhd560s3LA8SpI&#10;cmQFb/s9HWddhJcxsJGtE3YdOpZu83Ij0tWrwLZofuCvmZc7vxnDMbAd6eXqXlhoDak7piFfpGOI&#10;aBbVXLyZ8JdlHw8kHCMtQmigi41wZo5TxNd0WLEdpN0Kgj6kfY2FTr/k8c2IMD2LfgGaT/jrY0dP&#10;JIyb0XZUJr5YF2K1nxarbz//8Ks//eXN/2dZ4WGNyIfvwiJkJeJMi/jjLDPRjnMfGgOZBAi93Svk&#10;JdbpAJbdBUHQCjOyoh+nkFl4moc08MCMVdLDwwjPlBXuV/Dd3biWFZ2OFNsKMD+eP5RVb85eD2tM&#10;AkQ+iHaNZZX0Y/MmCNcBVxXZdUG10iwSUqw9r64wIBTjYcWRD98DEcpOMi8bzpUMfRbRL+ZHonnP&#10;oU8z/rLQkQRWEIQhIG1fGBeuXXM2DIDj7Oa8QgcQwbXlkIwgCNeBjCyCIPSK41CdroNsi7eG+kKL&#10;2BYsq9MEYi0g49SQ0CtWe8zy7378/Xc//uHSvJ/nVAqrpDeVg/kNbx4hONCFeA5uJ3g0LTGzdAqC&#10;sOXFtjDwhkIAbKs+wWLoH5ti6n4UgmujqGRN9pS+JIwA0hxFidCHawNAkvdsXHptSTAFoV82KQ7T&#10;EgEAuKr6sVc0Ghm2WqG5GBVjnWIt/f+rjKsqBl7NFj4RIl8qgzAKxtVgBeG6eafNUq1SDQADtmXY&#10;EvEJo+jBiGgaIgp2P1aKVzHevRVSz5mbSOCRZQFgpZCIT/wzo6hRgtAW0iB6QvI5CO9Fak4bWPYA&#10;pB3voJfaYVs0m5C3U6FwXvB6CGkKhGHBOsVq//LHP3/7+ce/Llf6btEaaY6JX3e9k039d3cxjn2k&#10;VNtiESY+Fj0m3RMMRyIeQRu21fhPrt2FeYltYR7tMzymOVaxEZI1Ax5BGxe/W6WwHoXBXo8G14Jg&#10;KK9V1CRnx6bn/ZutUu1xo/ehBKEnusjmI7wF8uuOUgDkugwdYjUZu8dO219YOg1BGBd9jAJNG3Li&#10;8tUJdDvbpxoHYFt0O+WHpa5FMMem29nz+hsBiHy+Xxmx9mUmUjCndFsiUv6CIHSAdDXXBtdHv6wY&#10;RU9mDf2gs+oTWbczHCRLIc+l25n6upCwU2gXLWK1//yfr998/7vf/vx3HX9cC5XCKsUswOFCYVkh&#10;Nvtkkn+mVHv5ujAUpJ8XxkcHWZaI8Gl2dKQ4cOFM8bCW4EkQBKFnVgnH2c59U6n3eKpJR/4mtkmf&#10;+9qelI8lCB9H2pEgPGMRnOazT9JYtPPGIpYv0j1lhbyAd7YanIiBqH4c+0ip9gRNIs6XgAaJ883k&#10;9KSo49As4qWcBRKEtpCRTOgbIrgO8lFqbqR9jYV+z/OXFeclncdgaTuiDjlRBoAC/1CptsOyKAp4&#10;MwpPihcYbUdl6Iu1LFZ7zPJvfv27X/3pL+3+2QZaLdMkQ1khekoRUlSIM9E3CIIgvIG8BHNNBgql&#10;utgvnwY1t3ZshJ7pymNBEDpE3Ph7o1KSfrcLJgEmAREB4EphFfeWAFoQzIDLuhVMgEv9pr/CG+hj&#10;dPYceC45NucF0ryL0zXCW3FtmkV7Icgm403y4S8lH1oYIfy4pk8zOAfjXZLxOKzNzYaCegPXWgVb&#10;Czj20Vd+JvQhYrWhIRvhQg+4LnkOHAdFwVn+3kx5EkrpxLFpNiH3KelemrIheWMEwTB4scLN7HC1&#10;h5OM15J0rj2afJFcjTkbW0L6zIHRZpX69vMP3/34h0X2dqcEQyhKLAa1YN0k/jDL4106BUG4gIE3&#10;lP0KyyrBPDr951UnK6TOmcx/i+sAIlYTBEEQDKeNUGAS0DR8/olsC7dTXm7eY2X3QZ5NJvKy27nJ&#10;wCOqLmksqtGV4SZF6J8eaWAW+ey1czOhcKcwoMDFNOSHFQqj1lIuYXQN9hDborsZrIPGO/HJtfl+&#10;1d8zCYJGPqRcYeavS/guuQ4ATvMhdGit9mBENAmw3d0vS47T94owDOSgoCyr8bc8d6QePILQBoFP&#10;vgeLUFUcZ7iGUytnXSzNpwj83Q++R5OQH9dXli/PeGyL7uZE+66eggC2zQ/LHh9K6IpRz+x0wMyP&#10;S/ZdchwAnOWGSSPaw7YoCHbHFbKcUzFaEkYEA22J1f71v3/65tef/7qUBaO385EuJStQVjX6jI3I&#10;MoQmPlDhAm/nM18ppIPVpPbJdQQQaQ5mzMLdClpZYZP2IPKV7QAAIABJREFU7OliyWFFfVxHrT6k&#10;X4NrQTARqajGYNGhUm3PLOpUrGYRZhH5e5MJTvLrcXqQmMNEFPP9im4m+4lzpfhxrcdGS7rEgTAN&#10;n5VqOyyiuxl/WYi/mjnQNKyZynkOfFdMQwVT6bsDyQq+ztZBRL+42SfH9BwKfH5YdrBnyXlBk7oI&#10;vHspTHEF4ptXqGuAfTdK8+i2RMwof7qbHyRKdikMeLFuK1XcUKAo2CvVdpcsup3yl0cRPbTLR/I5&#10;0CQ8VKrtLrou+x6G6xEjCFoZffTr2NbtfH/80nMQ+vywBLP2UTYrDkbPA8YqChT646NitZ8Wq1/+&#10;+/e//fnvrTxN7wxvd+Fhg7vJkV5tk8myndAyRLibHlWzyMfDWmYyQj1Z0U8vVCkcxU5P9bP3LlEa&#10;iiAI3WMRQh+RTxZxpZDkSLIBb8AP9sE7pcFhlIjYsbtbSoiCQ6UaAAo9ZtWRzaog1FJW/HUJx4ZF&#10;UDyAlTXp9DRzqlTbYhF89xV1b9uf5v1rUFv3SlZDME96Lw1pR8h19hsS0li0I0UsDAC6meyValss&#10;otsZf3nUfu+8RF6eJ/3kVQxoaEB5AcU1Qt68lEVaQaiFJuH5XjvdTLkoGvwXu2pKtkVP6jFOM+1m&#10;kCdKtS1kUehzPBDD6a13JvOYjfHchujXsXkk6ko97UsGwO4ZdZkbJRSxbmaw6LDAybExn/BirfvW&#10;nGY0CU5tfZXiZCCjxrsZbfU298XeL1Z7zPJvf/fDP//HH1p8mrdgbpl2CjPu13AdeA4qhaLsx+Tc&#10;dTDxdzPzSmHdt5HSoDGwas/C0+1Px8btBA/ah0NBeAObFL5bk+Op+9xnL0AE1waAopKVREHono8c&#10;cBwYd1N6GrvJtjANOHDxVVyQr5XOTEZti6Lg/DJFAW/SAcslR4lFCDzyHACcl0jz8X8g8zVq1wsD&#10;QOht0zNxpZBkyHXuQtkNadTsetWvWYQezaKnjp2Rl9qcAvtGy+A1xoIyCilgoRf8OgmybcFz9I4m&#10;AAB+XNHNZP8Minkd67svLzd0Oz26pJhX12JjPBqM2ggfOWGdSAsg3+tTpBX4dLNvyDSNtJu9OQ0b&#10;wfTWytjHSO97NJ/uH7Uo+HE1znV1yQ8jCDWMsbFfiOvWrl2Q73VRKMzqcUXzCT2PIFWlFut+VCjC&#10;qHmnWO27H//w7ecfFmI9aghF2afXt+vgbrL/0bZwE2GZIM2vehQZDUQI6hZ9XAddunSMm4E3FFNm&#10;UZXCwxq3k73YXyk8bgyau0Y+JsF+ah1nWIvNjCAIGoh8OjPZIsfm0DNLvyvsaWOoalgsYOYOdul2&#10;NOk/ADi2/scwZsQ3H8uiu9nz9yLfQxTwwwqVxPZCT9xMnt3OCEDo8WKjccyqtaUBoIxfdfUcunle&#10;fuHdlbsZf13290zaSAsENfYSLD2VMEZaXle5qpjozNWsa5j5cQ3b2kVWuiPeLOevC5qGO+lJXvAm&#10;kV1DQWik6SjCm0Va7WFbh0q1LXQzZaWQazOAUBWsIZzKOMd16WZ2euVuzveLnh5IJ3lZL7+WTl4Q&#10;rhLaxpa1gb1jd2EzWVZ8v2THBhF4CGkKgCubCA2cp2/15uncb37+2y//7Td/XYoxQxuMo8nMw5qL&#10;0wBZYZBGRADeWeEaUkoBvU7qhoe0hU4oK3xZPq1Udrg3fwmRj2l4egUYsl5NarUgmEpD2qzXs5u9&#10;GekHTKJSHKc1xmabsduzG8OAImOan2XLsi2aT/hhjHqX7pAu8b1E/nleTrqZcK7LOZ6zoj4TqPEO&#10;8TStW35xbfiu+Q//VjhO6VysVlSivBdMRUaBN9FecRmy8lMpPWNWXUGVFT9KsosTpAFeQrelZMg3&#10;qap6vVp/+1a1ZuQAKAy4LbHa+culOaKaMJK12rm1QX1xOQ4CX68X3bv4YD4HTlI6E6txVbG4xowf&#10;Q3pMwSy4Uo0rjV0mRB6GRk0wCSKaRrt056w4yXjz0j5489n3M35arP6Pf/1///f/+/8Zq1JtQLsL&#10;BvF8buwEi14SOQkDwvzD5YJwQl4iL0xZr3yeaEzqptaR/5IJjWAanU4bZY4qaGCgKnNpDZezSk5S&#10;mXCcdipWy0quW5zt1N1NeJVtVqxzPEfCEiO4vk6Pap280Zi2qQVWMYrT9VZebF7RGbT9ad4zKjcY&#10;CJHbt7GQDvKSF5ujDKfbnKfPdNZYtt3mNfaQ19cfCQMlqdMrVEriz2tH+jABDf0D0KD+6aTSNGXk&#10;1JkCkjdJjbJh/Vr0awK1TmPPhkMjIy94uWbefxQuS16MNOdpW0jZCK1i1tJ5UdT20twwtAktMNou&#10;pcMXI7I+zXdKNQBkURSee8oectF61mOWf/fj7//p848ff8KWGG1lGR5Wr0EhPUnilKbja8cE3m51&#10;slJI9ZxmMLBqb48Gnkf/leoz+awgDIutU24ttjWAdQFBGAUfPOA4JJp6FTkIdQ2sEo6zXeRWVkd7&#10;/B09QIz55PTiYtP1Ywgv8MKyvoQlQg9wDxncFPPDClFAWwVSUXGciqbBRJKcs2K37MN8LjF8I28f&#10;E22Lbibwngze8oKXsQRUjVxNrC2YBq9icu0j/Ydifuz7sL20CKEBszbCxw5vEvLc/VC+vbhY9znr&#10;6eXWzPywpCiA5+6i3zSD+HWZx/a78PYgilLjCjtlXBwLcp6/Q9RiZd3MD9XMXFa8jnt8JK2Q7yH0&#10;yba4UihKjlNR6w4OmoTnmcfJ8+C73JAQ4PU1wX/545+/+f7zQgIXoZYX5EqsOeyeBEdORVmBZayr&#10;27It3ERHqx6Rh4dN173kNkjtXiK22OBueiq1GXDuQqFNZIVFEATBOOIMtdnNYjl31RKTAKFHtg2A&#10;8wKrxKwFRF1JiC4jyVkxZtH2oDNXCqu4k+R0snhxMVVTWXEP6sZRYhFcB65jkNfvJVgE34VtQylk&#10;9ed3dZGXvejVsE6GV+PTAueZMbeD0VhR/XlzEtHd7ChpgOfSpxn/YyEr5kK7yLrKR2Hm+xWF/s6A&#10;pyw5TkV/LwjdQQTPJcfmooR5MQk/LBH4tLXsrSpO834fkvOCav2Dde/AMvMmwYt5uF79E609zOVk&#10;ea25Ghu1CNMuzAa2I0EQ+qGo1MOCwmCnT8hyTrOxzkZpGj2nfibbhufCd/nhTe6S4yyZgdGUd9F1&#10;jzYIDr7VSwuCv/n5b9/8+vN//eNrK88mnDKaJhPniM7ixbzUu2kX+ac59XwX80iXbcMsPPVndhzM&#10;Qiy70i9PAkT+Ti7GjFXydmu3D1S4ssL9CpMArgOLkJfYpGZtyprOi4U/mq5AeIGyAnO9uZqsnwqC&#10;0DplxcsY05Cezl2xYqyTtjucax3AZuHzzBkAeS5/cnC/+kBoNLqSzApki9G91SsMaZu5rFBWNWsH&#10;1cjObXfMU5UPPZpFu6hvEqBS/LgeQMG6Nt3N9qd1FfMqRtLRkUVOMqoVq0luizN4k5DnwKKjsSMv&#10;hySLHBChX9NVWhZNApbDe8OCCBZpnnqbFPiY9CwNaHhEZo5TxGn7f7lPBvAtzUAK6hK0lZLv0Xyy&#10;Tb9DAKqKH9fG5WNJM06NCSzTDJ57mu9+6x/TCuNqEDtvvJNF9aIw0BbuivI5CC2joeZ0Ef0KXVGp&#10;Myu1MfY2jn243r6FHAdRwB+SWQtd05inuyn5WJNY7afF6tvPP/zqT3+p/59sC4EHAJVCVoxDwjmk&#10;3QXTWCew6Oh0b15ioVnFddZnAYDvwrHb3wlw7BOn6B2B15FY7cRDjgjzCICuVKS1VKo7ZZ4gfBRj&#10;RqXDB1klu5Z7SJwNds5gTCF3hhhcC8MiyZGX7LsgAjPSfKiGSaY9tW3VzJyJeBbiYd3LEwnCO+DF&#10;hj7NjpYJmPlR6vCHcWw6SYNrW/Rpxl8WRnfCtnWkVANgEd1MuFIdSaCSnD2Xjj1BebExK05u+wO+&#10;cw2qqPhhRbdT2E9/YJNd6dKt/iZFdSZ2AHowAuwHg3uty/Ecmk93+a9ZIc5EaCgI18Io+rAB4Dh0&#10;Ozu6Ytt0N+OvC7MCuYvortLwco28oCiA66AokeVXGs5dQlnyw5Jup/ucYmnGKz2OFYLnUhjAc6AY&#10;RcGb1k+9to109ed4Ds2mu1wHzIhT6V4uR4QiPUJ1JpoA4Lsf8wR9C6PtUrrd2iwr8urM1ZrVO6cr&#10;LI9Z/t2Pv//uxz805v2cBogOVP8qwOOm24PCo60sA2YZI7bhuwCQFdrrg20draQfokOs1iz23E0n&#10;2qK2ahOdeshtmYWditVGDNGu2oxCdyuYy7bBzsJ9l7JJsRnZqV9BMBe9BxxtC9GT90ZWmKIMq5Tk&#10;/Wwfv37fmjzXgE/eN1IEA6Ks+OsS04AsGwCrCusUlfHuX+ZTO3EjQuBd2iH30o5Cv3Z+TVHAuW4J&#10;49MLLzacF+R7sIgrhSQTq7BGior/sYBNsC2UlREhxzCQgtKMgQXsOXQ33/9IFiYhEfFKjmIK+jGw&#10;RXwQz5W0dK0wso1wiurSWVoWBb7II17BKLM3wylL/vII24JloyxlE0cXvmfdPGlPbcC24Xv8sGxp&#10;v1W+Wid4jnW7j36JCJMQRGe+XB9AzvML3UKO01E9cGyUSoaYj8NxSt6Z9JDVC2HPkVjtX/74528/&#10;//jX5arxDoGHkwDUItxO8PVNKWOFMbLNJrNHZ314YTW243qo9B8saEru+yyxEt4NEW4ncJ+6waLE&#10;Mjb9sIhhjGyFRTtpjjTfHcSX7TdBGA2Ojbvpc8JNeA5HPu5Xsnk8Tl44wyD0iTS3i3kuqkphEUvB&#10;tQtZ9V735HtssHq4PgUn0HhCTBNJzl0lHh0DlZKpq244LajWZb+QdZhhQLMza3MAUYA4Nar5SHAp&#10;GA0R3Uzw7HWRZLyKO1p+J0LgkWWBmbPcqGarBSIK/e18k4tyMNJAu2HnwuvQB0XoiL7njhL9aoXo&#10;1CMcILIwm/DDspcnEt4BTWqiX4oCTsyKfgWhhoadFH5DRPTOcYqmEQUeLAsKXBS8jjuTXpDvwnEA&#10;cJaPR+9RlLxa0zQCPa2RslKPLwnJdouSv/n5b99+/uG3P//9lRtEdS58FsF3xeRJ6A5mVAq1WW91&#10;NOaihOKalfq86HmAf8N2ad9zCQMhwt30SAvoOvg0w5dl22suL/41+TJXiMjUBGFk3E7oOEgg2+Kb&#10;ydiTQl7rANYQavL7LamutSRHg21hFlrbDTxmjlOsB2qbKlXxI7xSetzBGacPwJUSqcTQkAbbCUmG&#10;aYATEapSHA+0n78+nAYlruci0S8g3uaOd2wAnBVIso70PV12D0Q0CXZHQJk5yZBdspkkPdiFGFBQ&#10;RPSLm6MV+NAn1+Z7/bYFvkfzyfNqPM0iXm4aWq4BBfVxHJvu5vv3BZBkvBxsokN+0WtA0IoUfE/o&#10;zefQAa5DVLPfSq7LRGJVo5M2y5bc+uiXfK+LKYxtURjsIvA8586i3y4hoiiA6wIAK6QZXxT9vpfR&#10;ld8LcJ6TOpt9A7rVR3QzPcxASq5LtzP1uNIuHXNsmk3oacZKUcgjSnLNac5FSa4D20ZZcn7minr8&#10;k/OY5d/8+ne/+tNfLvrzTSZPtbKh4aB3ZdZ3EXrwHFQKeYV1Auar6mK0sE5wc6r0R5zpUo+t4tPb&#10;Ke5oI6ppY4O5zQykV0jo1XRo26Srazn4JbTBmPv5Mb9bPWJw/Q4sQuDtdNWVGu2pBs+hujCYPIct&#10;kvXZj2Jg+WUFlyWd730a7JkkaMS28Is5PR8gIaJJyJaFpeQXa8a2MA0peJL3JRk26Wh6Sy7Kepcy&#10;w70x8gJhzblEliMWz7RdQ0UdOAyY+X5FNwd27GXFj+vrsCXQ0y3bFmwLRdXzxlX7Rrlnr+PY9Gn+&#10;fCPyXIReF/qeLiGiT7NDRSD5HjYJy5LaiKAoqNn0cRwKfb173rZ1qFTbPcx8wpW6NKYaVlMjOlSq&#10;7Qh9qlR7mTS1lUheoM6FlLORLgEJwhXiOobOZwfR1RPBdVD0nb62gzQRjk2388PEIwh8fmjdGUQj&#10;r5cREd3N6XBb2fcQp21mWb2IwRTp26gUrxOahod6NU40p8x2nb1S7XmWTxZNQl7otSE4VKrtrgQ+&#10;VIuxX99UiqtLo0Hnf/s//6/F5bFjrb9UpwytEYY+ZsHuv20LoQXfkaypLZAVWGwwDXdzZsXY7nPo&#10;u93DGpEP19mpxDZt+6Y21YhKIc5O0+9C9kQ/jF+XzgOA2yDJFQaD9K6CYACOjbvpUdAYelhs+pIj&#10;9HPA0bHFSXGcPKz5bno4n+R1IoHZlQ6/k4DOlvwo9DnNpfnXYxH9Yr95vzuT6jj8sOr1sdojThF4&#10;p9u6ZYULs1v21Y6SHKGPE5ldUUH72evr7DiENnhz3XlvZSsr/rqEY2N7CGE0iTla59UCdmyaRXtB&#10;QzeZBJtyMujfcKXb2emmoOPsrKHGAk2CGu+6SYhE20HiATGa8a02FTJ2W7P6bkuBX7sDRZH/llRQ&#10;JlK/r+Z79TtuoW9+Jk2OUwq8096gKKF1a1kLo2m3gvAuXvACb6Hjvcr2tbVNejr0wmkX0S9XqvZM&#10;dWsC4ubHp5vZaeIRx8Z88gHFj3HVhqKAzgxQKAo4zWSe2AqcZlwUFPhwbJQV54Vuyx5qiHXJdfTW&#10;P9epOQm/XVJuP/Yzrimd47xBqQYgqz9xe5nL9/VhW3ul2jMWYRrKafsWyApkBWwLRF2MBEWJRU97&#10;TttTiYd6tU2qUZknCIIgCB/k9vQYNDwHkwAr01da20SmqWNFMb6u2HPgOlAKeSkbctdLUDc1BuA5&#10;horVel+gmAQ1J3o9B6F3qZzLcBTz/ZLmk93BGGZOcvN3GQHw/QrTkCJ/q8jhrMAqHo3jnSB8FAnq&#10;Poht0acZ6CyT4Nel1ttynNIsOr2aF9o/qOfUi+RCHyMSqyE4O1ULYLvFIuZqwgdpEsnVpagbAbXC&#10;AmAguYyY+X5Jswjh0y5YkrLsfI0QmReMnbKqTSPAqexCvgvborv54eFGCnw4Dt8v9N53k2B+mpGM&#10;i1J79Os2JB7xvVH1HX79GiD5HpcS/bbE+21lW61rmmPOJpHcWGPdV6lPYNzIOoXvnu4+xiIabaDx&#10;+NEbi314dDgAXcnu4DpBku3cL8u+MyaMg6xAbQb3lmvUi19q4J9RktcIglBP0/ZM4I1QrJaXtafW&#10;OC9lj3/k5GUbaiSpJK3QWzFuVx5HERF1VIa1BwcB4Oxw6oBRzI96kwXoYi2524aCjB3ChyGieQTf&#10;hWWhrJDmWps/TcKaZXfHQegj0Wm9E6ewCJNwfyUvOuiiG/cean+53Xt32T28U0YjPdiFmFFQZXlq&#10;vPp8XStVdfGmlRkF9UGa1vmHsqTAzMvNXow7kKceJ1L4PdFPPoe24eUaNzOy93NzLgpejUt76rk0&#10;CbduZ1xWvEmgJ2cxTcIaG37HRuAf5zRsueZwmsG26CD65aLkx16d7LdZUEfBua2aXsbQrxhPgx6A&#10;C80WXVeibGnirG6/UTXFjK8rTIOdZK1S2GRIR3EGWgdNKVM7yA8tjI9Kvbf/kjGtjiSvsXZgFss6&#10;oR3G3OzG/G71dPrGoyjeWikwmuOiofO44bvpodU5lxUWI3JNqKGTijqK1iCMGy6r+rWqK190eDtk&#10;20Nu8UN+duES2v7CI42HhOFARJ9m+4jdsTENybZYX/jaoGoiR3vnz9uTn7YF24YuV4nTl+C8ONwj&#10;HC1lWZMGFMOR1wgXwHFak5FTMWtOFM5FSWGddd+Fqeg+Uge3Seq3ktOq4k3SQWDPWV5jAwm0J6GQ&#10;VikIwgWUFd8v4Hu7yK1SbHI+33d0bL5n3UyffyLHppspLzdaXtNuUDV5ju4sybxJOE7h2mTZXOr3&#10;VHuVgSjVLpmkc15SrYi/U7mqjOltwmmGyK8xldScIYGLorbKaRfJmcrbLb6YsUp6MsbQ0gg1LhQ2&#10;TWZk90I4QcaX7mHGwxo3k/2yaaWw2EjzHDjSlgTBAHqfBndMWeF+xZG/cwbKCqS5bNII18XV1vd1&#10;gtvp6cVKIbvSxYXXaVjC4wu3HsfN1bWjq3thoTWk7nwMmoY1Z0u2Jmc719g3FvGrv97vUd7dyc8O&#10;98m2OeLPJXpabeQ6h+OM5mcVSTGP6zXfw5j6qErxw5JuZ4drp/y40r52mmRwHZzo1cpSt0gORPRp&#10;fuD461Do8+O6LdFYY5dXKV5s6OY4cVtZjc3QyGjG1G4F4QMwa1BumdK+aFonC55FutVjxw/RSfTL&#10;jLzk1qPfF75k0ZB45P0DqCnV5og0q3GcVfyB1xT6hx9WuJuR9fRlWfE60S6yrBSv49NOiRWvW4/9&#10;npqSY9MkJM8DwHnOcWqUkHT0+Sh7JSuggppFmVTW4gXBAMoKX5f7Vdp+u2bfhWPvdjdHYRwtCML1&#10;UpRQXBP/tJAz8T104cZfqRFmOBUE4VWygpcbmh9sLFWKH9eGylUNeCiOU/LPkqMxi1m7IAwbz/mA&#10;E3wHGND9GUWtHwBAnsuawvWiqrXg4vEeceHHFX2aH+1HluXYdCfnciLFvI5lRWtslBV/ecRzctuu&#10;DhjwckOVQujDtqAYWc4r7bWLZtF5bnqaT/iL/qXaNGNmCj24LpRCXvA6kdYkGINUxTNcF6oyOPoV&#10;znDscykVACJiz21/dKuq+sQjJqlD2oUXK9zOTxKP8HJUiUc4zeA6dB79SlfQPx8Yp5j5fsm2vZu7&#10;lVU3ARgnKVSFKNz6unGe8ybR5QHh2NbtDLTrA8nzyPN4tWZjFmNFrKYTZjxucDs52q9NirHnGZTg&#10;VRgUfQWIzw3FsXE7gfUUK2/dK40ZJJqQ5DWCIDSiGKsEN9HpxaXO7RmLEHjwHChGXprfiwqCxMwt&#10;0XcxJjnnJTwHtoWiGqanWodlmJe83NAs2u/fmyzvEwQTMaux0CzC5GmxvlK82PR1OEF4Aw1JOfXB&#10;cVqT0a9SI3MaO6Ks+OuComArfOGsQJKdb3u0vK7SeffAyw3SjLb5wsqKk+y1vTqzejCDMa+g+jDB&#10;5U2CV3IwtV1QtblHLYLntpeRs5ksF2sW4UOY13OMEppOEPq7+ayqeBWTybkyh4JtaZf7WJ0GwByn&#10;8D069lFjPjGgHVejLSt+WCAMdmdU8pzrot+hw6sNpzl5DhwbZcXpq9Hvu++k5a8KjfRxjIqzAlnR&#10;waemafSsVDu8yL1Y59TdUMRqmikrfF0h8HZ6tbyUlTuhW2RM65ELCp8Id9Oj47ZEmEdQSvoKwUiu&#10;r0vp9I1HVLxpDqWwzYypGGWFdaJRi+DYuJvuzwaEHiIfon7QhZSqYBK2tdt078u7EdvtdtlYupgk&#10;56yA7w5Z3neIdIljp+0vPKYzP3QzQejtf7Yt+jTj+5XMZE0nLxF455dZX+RcVvy4opvJfom8LHmx&#10;GcX2VfMrVGpsVmq15KUuQz5BeB8a+hVybB6wFqXbnnYE/bogNEPzKYIDVatl081s64bY30MNGdui&#10;+ZSeHMg4zS410XxHV/OCY0WlQaRSVrxYYzZ5tnPjsuLlehTRbzOVjiSG5lEUXPTV5EddfwRNEJF7&#10;luMCAFlwbEPsHq9drNbFQiHzmA8LCh9HxpdrJvTqE9WHvizxvx1j2pIxDyIIfdKlQH8enWYddW1M&#10;Q71eboJWpCMdEH19LItwM6GnXGZcKazi4SufrgPFIu87RTo9YXC49pFS7Qmahny/0njfETcW3yXX&#10;YcXIcq3eEhyndC5WU88+Z3qKOCv4fx53GUi3R1kEYZSMuI+6Ykacs1gAIO1WuBTHOVKqPUHTiO8X&#10;3T/OQGhuX0T06ebQe4wCH46jqzCZOU4pCk4v6wu884K/PvI2j7ZSg49+R32ef0wnyoT3MNpAgAGc&#10;57g3kAGJ1UZbWQRBuF5qlWoAvAF1zoIgDAGLEPq7vqVS2KTa/dU7w7Hh1sXcoYd1QqN5TWGLRZgE&#10;CP3tehZnOVbJeCqz8CbuZuTYz5NEsi3cTvlBHH0EYRDI8s7gIb9GqQYYOJMdQmVzbLqdbheRCQAi&#10;rBNev5z87gPkJS82dDPZX1GK71fvdHp40/8kY7QgCCaTZDWZQCvVSg5Q2QgXBssQQqlOoIYolxxH&#10;yugd0CSks60xcmwEPuvJrMqbBLZ1OIvhouTlRse99ojrniBoR/rgF3nBO80Yr0fTVpGEoWNKzRYE&#10;o3m1oRgzSNQiKyyCMDAswu30SNHlu3hYD/5Q1xaruU9ybJExacEi+C4sC0XnCe5vJuTtnavJ99hz&#10;8WUxwJSvg3tgw/DdQ6Xanki8aRtorHFSFQVhQEiDHSfPSrU90xBFqdEuNMk4L+B7ZBFXCmlu+BLE&#10;KGl5XWUAH3AAjyhcObyKyXWOOmTF/KjTLlQQhAHRZDogvA+3QZzgOdAjVgMzL9bs2Fu9Ghdlr0oy&#10;iYuEZqR2CK3CSUrhma9kUfSwOdhQt80Wq9kWLAsAymok6yajeAlhOAynwhHtE2KmenNedMVlhd8k&#10;au5ynzXyEfmwLDAjK7BKRtLfCu0jFWOwzKNT7zGLcDfFP8ZuUz8ONZ5ZMEIP04ieNIJclljEHRV1&#10;6B0q1bYQEUvK1yuk1k9xq1+E5nOxh7fr7E6CoUhoJFwvnOU0PV3uBIBCoq83Evq1iTloGrLW3NaV&#10;QpxKL/YxpPwEHUi9upC6gvpg4THz1wUCnwIXZKEsOR66J3231Ukqb49I4euHs4ImpxctZq4k+m0V&#10;3aLAsuJSm4GxIGhEOnrhnex8Jb0DX8my5MW6x0c6wVSxGhFuon36AMVYJ0hbsFw+ukm7f04QhPcR&#10;eJiF+zB0EmAZt97eDSUvkeYIjlOoMGPVVcQ8j/Z3J0LgwbHxsO5Or0a022+u1McWgIyJ1Yx5kGFg&#10;W5gEcB1YhLxEkpnliNPp19R5M/9U3wMAFsFzzCrw95GXqBRsq+b68Ny2jMd3aX60OEeOw7cT3K/a&#10;LO2mv1S3lQug5usLnSGNTBA+jrQjY2n704xqDaqokJfnST81Jq/EOBsLNYUxTW4TehljEQuCILyJ&#10;NNOUgU4wEhn4hIspSxQF3NMlVl7L4ckmXmxfVVX39BngAAAIfklEQVQf7r6Qse6CvyoIb2VUk3Th&#10;HYy2Szl4sa2vpOvsXACqig0TYJgqVjtUqgGwgHm4c/0RhDEx2n7wYmzrSKm2ZR6hUq8HpuNgGaNS&#10;iPxdIWQF1l15m3nOqU4OgGNj1pVFzSTA5OA4flZgGYuvm158F469G097Px7q2Lib7pu/78J3sdiM&#10;f6y3CNMQngPbQlFhk+p95Rd0PNZYJD7LGDeTo3ygirFKSPqT1on882tk2+y7SPRPcpqOV76QClYY&#10;Kw3OPZyZNdkWBKEOGZ1HAj+u6XZ6eMqUV7FhkfyQK5vqe7J2CUMuYEFoH2kRQgMyXxUGi/RrR/Dj&#10;iuZT+E/7Kcy8XENWId4FxykFp2uMzMyJyIXNYzTn+QXhmilKNlV0YaRYzbHPT2cCwMQ3bNlLOEFG&#10;EeHtBF793nPkY2Fov9k+mxSbtIf7Np3Vru2Bn2hthSXyj5RqAHwXtxM89OE+GniIfDg2lEKSI85G&#10;qJlzbMyjvS/RNEScQavzwaucC1UBzCN8WXZX/raFabgzHqsUkgyx5imxRbid7hPYuTZuJ4gzrLQp&#10;RF9QJQ5iD+wS8hL3K0yCnTKvUtgMPVuHoZxn4dzRjfCxKdno8L716IaY7skKzgs6j1jWfQRU5tNY&#10;46QqCoLwARTz/Qq2tQvAykpMbd8BpzlNw5p/kPXPUSPKFUEQBEEYHsy8WMG2YNkAUJbjWVntnrJS&#10;izXNJ/S0O8CV4sVqhJsygvAmpAW8DSmv4dD8rYwUq9Umq0Jz6p+hIE1G6JSBVLgmXdSwXVJeLHzz&#10;v0w3moM6ex64Dhy7UY6gicNcqJaFSQDf7TQXajccKtW2RD6U0q7NaoKoXi65zQzbTW5K28Kn2V4w&#10;txWuWZZeDd803CvVnol8xDrFVUmO8MxGsVJjyAH6TKU6soS8apgVU48DdJrzNKRzkWtf/diYCD24&#10;LmzaJSgfhP5vseZpSOEunOBKYbnpMoQYdKgqtMG4AkVhAJha5So1jFHDWMoKSYbweHaslN6EqkIL&#10;mNQkTXqWBgbwiGYgBXUhUlCX0G0pyTfpESn8jnmKfiWfw0fJcv5SsOuQY3NZIb+eoxpSc4S3InVG&#10;GDNGitU6QXYXBMEIiobk9EIHNE2ouvECbZLEec7bd5o/EKs15UKN/PfY3RkbNG6zf54T+heLPNp+&#10;t3PBVvdMghprt8hHmqOsdH3NekU+I/A0OiyuEzj2UZkrxuNG1+2EEZPlp5upW1ocOF5oeopxv+Lb&#10;Cdm7yszMWMWjkl32wt1075nnuTwJ8LgeQKkqxjLmTQrbguKule6C0BbGRo9C259G1qA+yngbCy82&#10;VCkE3m7Klua8ivuQAI63iEeM51Dgb1dXOM0hmbOEa0b6MOHNSKURhL5hRl7w5TI1abWC61LgYbsy&#10;nGacfij6lUn6tTPaLmVgL2akRiQrMDncBnsqU9mBEEbGwLoLPWRFvcOW+VukIyDJ68U6/VrUdJw7&#10;5oVcqGNS8jRZk9qduOjV8kIb76wONDm5+q7GkKMXVyrFeFwj8HavXFaIs9F7YMgBRy1sUva9E3M1&#10;TrLuRu2ywpclbwW4ZYWiHGfGMc/ZiYw78DmbBCfZXYmIb6f4sni9bE0oe3H0EV7GsWGRzCxMwoSO&#10;Q7gShlTZeJ3odXfWwZAKeKSEPs0nwO5bkOci8Phh1e9DjRPfI8+B46AoOGmYSkuLEBqQjXBBEK4S&#10;GRfHQqdf8pWbUfAU/W7xHEQB3y/0PtR14jrke3BsFCWn499IEvrFSLFaWdXnq1ppcxwRWkCCD+Fd&#10;FCXS/NTaaiukEHTDjIc17qZHerVNiqzxLEubKyxK1ZurdePr9oyBKi4dmKnaOW/7AMqqO236uVKz&#10;A4qq3lVOd8SvGHEmXavwUSqFhxXPwq28iRUjTjWaAjaRFS8MVYNnFlIU7P7bczENeblBkuu6XZ1V&#10;HhGx72q8aQsYOa6ZSWNRjb0MfZdm0S6iY+Y4xVrWE4Q+8Bz4Hrk2VapTebcgCKbSzizUto726rZ4&#10;Lk1DySHbLjSf7ANmz6Ew4MVKOnNBEK6A904YbYvCEK6NbfRbjHf1RhCELqmLfsmxMQl5I9Fvm9Bs&#10;Qvvo16XQ53XyQRM7PYx9YXNMvPitjBSrAVglYN77LVUKy6RrBYMgDJhB9dHLGJXaOYhUCmmOODNU&#10;W3MRLz65aa9VVviyhO/udvJ027ccskpwc7a02nREVR9FWW+vVYzLyzMrMA3rr/fIKoFtHZnbVQrL&#10;uLsHKKt6taLWShhnuIlOLyrG5YbngtAPB1bHD2vTRrNB8WLh+e5eqfYEzSecl5q6JmoSZzdl6xYA&#10;iEGC+fgu3U73PxLRJGQirNpawey1F3RtRAHZFhRzlputK716Qo8OpjwUekhyXrzDwFkGXkEQjthv&#10;IJ10D75rnkvfgHswmoanRzssopsZf3nUsG454ILqFiko89D9TWyLJiFsexf9mrhf3h+mNYjAp/nT&#10;RMwFBT7SjJfrXp9JC5LPQXgvUnPeCQV1GboA+B5GI1arrx2d1hmahHQa/Vo0DTnLh7xrLxiNqWI1&#10;AOsU6xSuA1atm6z0sLsgTVgQXmDThy+LsIUZaR9bXFmBxQazcLcdzow4e1c1+Fj3mhX1uVDfUSYm&#10;9/OVQpydptxlvrjA9bzb1ttvK1QFUClkRachb5xhfqYb20pm9T1FmsNzjuxjlcLDepypDAXhrUg7&#10;OPeW3hL57YlsjmBmqrWZlAUIYcjQ7Gx8BygKeARZsE/ET4GL0Od7SfrWNq10gbb1/LH2/WzoIS9E&#10;YiiYh4z7b8Lg4nIMXuofIrXbohYh8JCIXMYkDG6UPTGiEgl8utmfQqHAQxTww/LDM9YRFZE52NZe&#10;qfZM4CMvRGIotIC0WqEOcuz3VQ05hloLnadCAmBZFPicjGsTf7RdyvBe7P8H62PUnqpmbe0AAAAA&#10;SUVORK5CYIJQSwMEFAAGAAgAAAAhAIKLBWjhAAAADwEAAA8AAABkcnMvZG93bnJldi54bWxMj8FO&#10;g0AQhu8mvsNmTLy1C0IVkaVpGvXUNLE1Md6mMAVSdpawW6Bv7/ai3v7JfPnnm2w56VYM1NvGsIJw&#10;HoAgLkzZcKXgc/82S0BYh1xia5gUXMjCMr+9yTAtzcgfNOxcJXwJ2xQV1M51qZS2qEmjnZuO2O+O&#10;ptfo/NhXsuxx9OW6lQ9B8Cg1Nuwv1NjRuqbitDtrBe8jjqsofB02p+P68r1fbL82ISl1fzetXkA4&#10;mtwfDFd9rw65dzqYM5dWtApmYZwsPPubrkwcPUcgDj4FT0kMMs/k/z/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uI6fMwQAAGIQAAAOAAAAAAAAAAAAAAAA&#10;ADoCAABkcnMvZTJvRG9jLnhtbFBLAQItAAoAAAAAAAAAIQDh0fdquCoFALgqBQAUAAAAAAAAAAAA&#10;AAAAAJkGAABkcnMvbWVkaWEvaW1hZ2UxLnBuZ1BLAQItABQABgAIAAAAIQCCiwVo4QAAAA8BAAAP&#10;AAAAAAAAAAAAAAAAAIMxBQBkcnMvZG93bnJldi54bWxQSwECLQAUAAYACAAAACEAqiYOvrwAAAAh&#10;AQAAGQAAAAAAAAAAAAAAAACRMgUAZHJzL19yZWxzL2Uyb0RvYy54bWwucmVsc1BLBQYAAAAABgAG&#10;AHwBAACEMw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1;width:100822;height:779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RLyAAAAOEAAAAPAAAAZHJzL2Rvd25yZXYueG1sRI9BS8NA&#10;FITvgv9heYI3u7HQmMZuiwiC4KlRKN4e2de80OzbuLtN4793BcHjMDPfMJvd7AY1UYi9FwP3iwIU&#10;SettL52Bj/eXuwpUTCgWBy9k4Jsi7LbXVxusrb/InqYmdSpDJNZogFMaa61jy+QwLvxIkr2jDw5T&#10;lqHTNuAlw92gl0VRaoe95AXGkZ6Z2lNzdgZKbg4cpjWfmcvx7fBV7I+fJ2Nub+anR1CJ5vQf/mu/&#10;WgPL1UO1Kqs1/D7Kb0BvfwAAAP//AwBQSwECLQAUAAYACAAAACEA2+H2y+4AAACFAQAAEwAAAAAA&#10;AAAAAAAAAAAAAAAAW0NvbnRlbnRfVHlwZXNdLnhtbFBLAQItABQABgAIAAAAIQBa9CxbvwAAABUB&#10;AAALAAAAAAAAAAAAAAAAAB8BAABfcmVscy8ucmVsc1BLAQItABQABgAIAAAAIQCpksRLyAAAAOEA&#10;AAAPAAAAAAAAAAAAAAAAAAcCAABkcnMvZG93bnJldi54bWxQSwUGAAAAAAMAAwC3AAAA/AIAAAAA&#10;">
                  <v:imagedata o:title="" r:id="rId13"/>
                </v:shape>
                <v:shapetype id="_x0000_t202" coordsize="21600,21600" o:spt="202" path="m,l,21600r21600,l21600,xe">
                  <v:stroke joinstyle="miter"/>
                  <v:path gradientshapeok="t" o:connecttype="rect"/>
                </v:shapetype>
                <v:shape id="Text Box 10" style="position:absolute;left:75491;top:7868;width:18785;height:8146;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PgzAAAAOMAAAAPAAAAZHJzL2Rvd25yZXYueG1sRI9BT8JA&#10;EIXvJvyHzZh4k10bRawshDQhGiMHkIu3sTu0jd3Z0l2h8uuZg4nHmXnz3vtmi8G36kh9bAJbuBsb&#10;UMRlcA1XFnYfq9spqJiQHbaBycIvRVjMR1czzF048YaO21QpMeGYo4U6pS7XOpY1eYzj0BHLbR96&#10;j0nGvtKux5OY+1Znxky0x4YlocaOiprK7+2Pt/BWrNa4+cr89NwWL+/7ZXfYfT5Ye3M9LJ9BJRrS&#10;v/jv+9VJ/UdjMvM0uRcKYZIF6PkFAAD//wMAUEsBAi0AFAAGAAgAAAAhANvh9svuAAAAhQEAABMA&#10;AAAAAAAAAAAAAAAAAAAAAFtDb250ZW50X1R5cGVzXS54bWxQSwECLQAUAAYACAAAACEAWvQsW78A&#10;AAAVAQAACwAAAAAAAAAAAAAAAAAfAQAAX3JlbHMvLnJlbHNQSwECLQAUAAYACAAAACEAmpWj4MwA&#10;AADjAAAADwAAAAAAAAAAAAAAAAAHAgAAZHJzL2Rvd25yZXYueG1sUEsFBgAAAAADAAMAtwAAAAAD&#10;AAAAAA==&#10;">
                  <v:textbox>
                    <w:txbxContent>
                      <w:p w:rsidRPr="00B30F94" w:rsidR="003E77BB" w:rsidP="00877F34" w:rsidRDefault="003E77BB" w14:paraId="7C8599C0" w14:textId="3922E3A6">
                        <w:pPr>
                          <w:jc w:val="right"/>
                          <w:rPr>
                            <w:b/>
                            <w:bCs/>
                            <w:color w:val="00295C" w:themeColor="accent2"/>
                          </w:rPr>
                        </w:pPr>
                        <w:r w:rsidRPr="00B30F94">
                          <w:rPr>
                            <w:b/>
                            <w:bCs/>
                            <w:color w:val="00295C" w:themeColor="accent2"/>
                          </w:rPr>
                          <w:t xml:space="preserve">VERSION 11.0  </w:t>
                        </w:r>
                      </w:p>
                      <w:p w:rsidRPr="00B30F94" w:rsidR="003E77BB" w:rsidP="00877F34" w:rsidRDefault="003E77BB" w14:paraId="4EB741C8" w14:textId="03A94BEA">
                        <w:pPr>
                          <w:jc w:val="right"/>
                          <w:rPr>
                            <w:color w:val="00295C" w:themeColor="accent2"/>
                          </w:rPr>
                        </w:pPr>
                        <w:r w:rsidRPr="00B30F94">
                          <w:rPr>
                            <w:color w:val="00295C" w:themeColor="accent2"/>
                          </w:rPr>
                          <w:t xml:space="preserve">Updated </w:t>
                        </w:r>
                        <w:r w:rsidRPr="00B30F94">
                          <w:rPr>
                            <w:color w:val="00295C" w:themeColor="accent2"/>
                          </w:rPr>
                          <w:br/>
                        </w:r>
                        <w:r w:rsidR="008E44AF">
                          <w:rPr>
                            <w:color w:val="00295C" w:themeColor="accent2"/>
                          </w:rPr>
                          <w:t>July 2025</w:t>
                        </w:r>
                      </w:p>
                    </w:txbxContent>
                  </v:textbox>
                </v:shape>
                <v:shape id="Text Box 11" style="position:absolute;left:8930;top:27784;width:61036;height:1422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aMygAAAOMAAAAPAAAAZHJzL2Rvd25yZXYueG1sRE9fa8Iw&#10;EH8f+B3CCXsZM+0coVajiCDzZYM5EXw7mltT11xKk2m3T78MBnu83/9brAbXigv1ofGsIZ9kIIgr&#10;bxquNRzetvcFiBCRDbaeScMXBVgtRzcLLI2/8itd9rEWKYRDiRpsjF0pZagsOQwT3xEn7t33DmM6&#10;+1qaHq8p3LXyIcuUdNhwarDY0cZS9bH/dBp2p/MsPudt/m3P5mVzd5x2x8OT1rfjYT0HEWmI/+I/&#10;986k+YVS08eZKhT8/pQAkMsfAAAA//8DAFBLAQItABQABgAIAAAAIQDb4fbL7gAAAIUBAAATAAAA&#10;AAAAAAAAAAAAAAAAAABbQ29udGVudF9UeXBlc10ueG1sUEsBAi0AFAAGAAgAAAAhAFr0LFu/AAAA&#10;FQEAAAsAAAAAAAAAAAAAAAAAHwEAAF9yZWxzLy5yZWxzUEsBAi0AFAAGAAgAAAAhAAs+NozKAAAA&#10;4wAAAA8AAAAAAAAAAAAAAAAABwIAAGRycy9kb3ducmV2LnhtbFBLBQYAAAAAAwADALcAAAD+AgAA&#10;AAA=&#10;">
                  <v:textbox inset="0">
                    <w:txbxContent>
                      <w:p w:rsidRPr="00B30F94" w:rsidR="003E77BB" w:rsidP="00B30F94" w:rsidRDefault="003E77BB" w14:paraId="461025DB" w14:textId="77777777">
                        <w:pPr>
                          <w:spacing w:before="120" w:after="0" w:line="240" w:lineRule="auto"/>
                          <w:rPr>
                            <w:sz w:val="40"/>
                            <w:szCs w:val="40"/>
                          </w:rPr>
                        </w:pPr>
                        <w:r w:rsidRPr="00B30F94">
                          <w:rPr>
                            <w:sz w:val="40"/>
                            <w:szCs w:val="40"/>
                          </w:rPr>
                          <w:t xml:space="preserve">PROJECT PUBLIC HEALTH READY </w:t>
                        </w:r>
                      </w:p>
                      <w:p w:rsidRPr="000E3B2A" w:rsidR="003E77BB" w:rsidP="00B30F94" w:rsidRDefault="00B30F94" w14:paraId="4985157B" w14:textId="1932E891">
                        <w:pPr>
                          <w:spacing w:before="120" w:after="0" w:line="240" w:lineRule="auto"/>
                          <w:rPr>
                            <w:b/>
                            <w:bCs/>
                            <w:color w:val="D06E1B" w:themeColor="accent4"/>
                            <w:sz w:val="56"/>
                            <w:szCs w:val="56"/>
                          </w:rPr>
                        </w:pPr>
                        <w:r w:rsidRPr="000E3B2A">
                          <w:rPr>
                            <w:b/>
                            <w:bCs/>
                            <w:color w:val="D06E1B" w:themeColor="accent4"/>
                            <w:sz w:val="56"/>
                            <w:szCs w:val="56"/>
                          </w:rPr>
                          <w:t xml:space="preserve">Initial Recognition </w:t>
                        </w:r>
                        <w:r w:rsidR="00BA7FCB">
                          <w:rPr>
                            <w:b/>
                            <w:bCs/>
                            <w:color w:val="D06E1B" w:themeColor="accent4"/>
                            <w:sz w:val="56"/>
                            <w:szCs w:val="56"/>
                          </w:rPr>
                          <w:br/>
                        </w:r>
                        <w:r w:rsidR="00D9067E">
                          <w:rPr>
                            <w:b/>
                            <w:bCs/>
                            <w:color w:val="D06E1B" w:themeColor="accent4"/>
                            <w:sz w:val="56"/>
                            <w:szCs w:val="56"/>
                          </w:rPr>
                          <w:t>Goals and Measures</w:t>
                        </w:r>
                      </w:p>
                    </w:txbxContent>
                  </v:textbox>
                </v:shape>
                <v:shape id="Text Box 11" style="position:absolute;left:8931;top:43692;width:41148;height:10059;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lRzAAAAOEAAAAPAAAAZHJzL2Rvd25yZXYueG1sRI9Ba8JA&#10;FITvBf/D8oRepG4Sa21SVymC1ItCrQi9PbKv2djs25Ddatpf3y0IPQ4z8w0zX/a2EWfqfO1YQTpO&#10;QBCXTtdcKTi8re8eQfiArLFxTAq+ycNyMbiZY6HdhV/pvA+ViBD2BSowIbSFlL40ZNGPXUscvQ/X&#10;WQxRdpXUHV4i3DYyS5IHabHmuGCwpZWh8nP/ZRVs3k952KZN+mNOercaHSft8fCi1O2wf34CEagP&#10;/+Fre6MVzLJsOrvPc/h7FN+AXPwCAAD//wMAUEsBAi0AFAAGAAgAAAAhANvh9svuAAAAhQEAABMA&#10;AAAAAAAAAAAAAAAAAAAAAFtDb250ZW50X1R5cGVzXS54bWxQSwECLQAUAAYACAAAACEAWvQsW78A&#10;AAAVAQAACwAAAAAAAAAAAAAAAAAfAQAAX3JlbHMvLnJlbHNQSwECLQAUAAYACAAAACEAR6TpUcwA&#10;AADhAAAADwAAAAAAAAAAAAAAAAAHAgAAZHJzL2Rvd25yZXYueG1sUEsFBgAAAAADAAMAtwAAAAAD&#10;AAAAAA==&#10;">
                  <v:textbox inset="0">
                    <w:txbxContent>
                      <w:p w:rsidRPr="00B30F94" w:rsidR="00C61793" w:rsidP="008C148C" w:rsidRDefault="00C61793" w14:paraId="0DC01255" w14:textId="4724A485">
                        <w:pPr>
                          <w:spacing w:after="0"/>
                          <w:rPr>
                            <w:color w:val="00295C" w:themeColor="accent2"/>
                            <w:sz w:val="144"/>
                            <w:szCs w:val="144"/>
                          </w:rPr>
                        </w:pPr>
                        <w:r w:rsidRPr="00B30F94">
                          <w:rPr>
                            <w:color w:val="00295C" w:themeColor="accent2"/>
                            <w:sz w:val="36"/>
                            <w:szCs w:val="36"/>
                          </w:rPr>
                          <w:t>[Insert Applicant Name and State]</w:t>
                        </w:r>
                      </w:p>
                    </w:txbxContent>
                  </v:textbox>
                </v:shape>
                <v:shape id="Text Box 10" style="position:absolute;left:51674;top:70061;width:42608;height:2612;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PzAAAAOMAAAAPAAAAZHJzL2Rvd25yZXYueG1sRI/Na8JA&#10;EMXvQv+HZQq96aYWTYhZRQJSKfXgx8XbmJ180Oxsml017V/fLRR6nHnv/eZNthpMK27Uu8aygudJ&#10;BIK4sLrhSsHpuBknIJxH1thaJgVf5GC1fBhlmGp75z3dDr4SAcIuRQW1910qpStqMugmtiMOWml7&#10;gz6MfSV1j/cAN62cRtFcGmw4XKixo7ym4uNwNQre8s0O95epSb7b/PW9XHefp/NMqafHYb0A4Wnw&#10;/+a/9FaH+tEsiV/iwIXfn8IC5PIHAAD//wMAUEsBAi0AFAAGAAgAAAAhANvh9svuAAAAhQEAABMA&#10;AAAAAAAAAAAAAAAAAAAAAFtDb250ZW50X1R5cGVzXS54bWxQSwECLQAUAAYACAAAACEAWvQsW78A&#10;AAAVAQAACwAAAAAAAAAAAAAAAAAfAQAAX3JlbHMvLnJlbHNQSwECLQAUAAYACAAAACEAdNRvz8wA&#10;AADjAAAADwAAAAAAAAAAAAAAAAAHAgAAZHJzL2Rvd25yZXYueG1sUEsFBgAAAAADAAMAtwAAAAAD&#10;AAAAAA==&#10;">
                  <v:textbox>
                    <w:txbxContent>
                      <w:p w:rsidRPr="00B30F94" w:rsidR="00C61793" w:rsidP="00877F34" w:rsidRDefault="00C61793" w14:paraId="3842A60D" w14:textId="251E0AD4">
                        <w:pPr>
                          <w:jc w:val="right"/>
                          <w:rPr>
                            <w:b/>
                            <w:bCs/>
                            <w:color w:val="FFFFFF" w:themeColor="background1"/>
                          </w:rPr>
                        </w:pPr>
                        <w:r w:rsidRPr="00B30F94">
                          <w:rPr>
                            <w:b/>
                            <w:bCs/>
                            <w:color w:val="FFFFFF" w:themeColor="background1"/>
                          </w:rPr>
                          <w:t>National</w:t>
                        </w:r>
                        <w:r w:rsidR="00A74596">
                          <w:rPr>
                            <w:b/>
                            <w:bCs/>
                            <w:color w:val="FFFFFF" w:themeColor="background1"/>
                          </w:rPr>
                          <w:t xml:space="preserve"> A</w:t>
                        </w:r>
                        <w:r w:rsidRPr="00B30F94">
                          <w:rPr>
                            <w:b/>
                            <w:bCs/>
                            <w:color w:val="FFFFFF" w:themeColor="background1"/>
                          </w:rPr>
                          <w:t>ssociation of County and City Health Officials</w:t>
                        </w:r>
                      </w:p>
                    </w:txbxContent>
                  </v:textbox>
                </v:shape>
              </v:group>
            </w:pict>
          </mc:Fallback>
        </mc:AlternateContent>
      </w:r>
    </w:p>
    <w:sdt>
      <w:sdtPr>
        <w:id w:val="-302393169"/>
        <w:docPartObj>
          <w:docPartGallery w:val="Cover Pages"/>
          <w:docPartUnique/>
        </w:docPartObj>
      </w:sdtPr>
      <w:sdtContent>
        <w:p w:rsidR="00152FE6" w:rsidP="00C61793" w:rsidRDefault="00152FE6" w14:paraId="40283E0A" w14:textId="6292F340"/>
        <w:p w:rsidR="00152FE6" w:rsidP="00C61793" w:rsidRDefault="00BA7FCB" w14:paraId="4FFED41A" w14:textId="3A5C557E">
          <w:r>
            <w:rPr>
              <w:noProof/>
            </w:rPr>
            <w:drawing>
              <wp:anchor distT="0" distB="0" distL="114300" distR="114300" simplePos="0" relativeHeight="251658241" behindDoc="0" locked="0" layoutInCell="1" allowOverlap="1" wp14:anchorId="0348981F" wp14:editId="6D9A050D">
                <wp:simplePos x="0" y="0"/>
                <wp:positionH relativeFrom="column">
                  <wp:posOffset>6515747</wp:posOffset>
                </wp:positionH>
                <wp:positionV relativeFrom="paragraph">
                  <wp:posOffset>3668617</wp:posOffset>
                </wp:positionV>
                <wp:extent cx="1964697" cy="1706954"/>
                <wp:effectExtent l="0" t="0" r="0" b="0"/>
                <wp:wrapNone/>
                <wp:docPr id="2065127919" name="Picture 12" descr="A circular diagram of various health iss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27919" name="Picture 12" descr="A circular diagram of various health issue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1964697" cy="1706954"/>
                        </a:xfrm>
                        <a:prstGeom prst="rect">
                          <a:avLst/>
                        </a:prstGeom>
                      </pic:spPr>
                    </pic:pic>
                  </a:graphicData>
                </a:graphic>
              </wp:anchor>
            </w:drawing>
          </w:r>
          <w:r w:rsidR="00152FE6">
            <w:br w:type="page"/>
          </w:r>
        </w:p>
      </w:sdtContent>
    </w:sdt>
    <w:p w:rsidR="00B23A3F" w:rsidP="00057643" w:rsidRDefault="00B23A3F" w14:paraId="721646C5" w14:textId="3F9180AC">
      <w:pPr>
        <w:pStyle w:val="Heading1"/>
      </w:pPr>
      <w:bookmarkStart w:name="_Toc200962074" w:id="0"/>
      <w:bookmarkStart w:name="_Toc202188795" w:id="1"/>
      <w:r>
        <w:lastRenderedPageBreak/>
        <w:t>Table of Contents</w:t>
      </w:r>
      <w:bookmarkEnd w:id="0"/>
      <w:bookmarkEnd w:id="1"/>
    </w:p>
    <w:p w:rsidR="00E10E60" w:rsidRDefault="00057643" w14:paraId="2379F452" w14:textId="57E25DA7">
      <w:pPr>
        <w:pStyle w:val="TOC1"/>
        <w:tabs>
          <w:tab w:val="left" w:pos="440"/>
          <w:tab w:val="right" w:leader="dot" w:pos="12950"/>
        </w:tabs>
        <w:rPr>
          <w:rFonts w:eastAsiaTheme="minorEastAsia"/>
          <w:noProof/>
          <w:color w:val="auto"/>
          <w:sz w:val="24"/>
          <w:szCs w:val="24"/>
        </w:rPr>
      </w:pPr>
      <w:r>
        <w:fldChar w:fldCharType="begin"/>
      </w:r>
      <w:r>
        <w:instrText xml:space="preserve"> TOC \o "1-2" \h \z \u </w:instrText>
      </w:r>
      <w:r>
        <w:fldChar w:fldCharType="separate"/>
      </w:r>
      <w:hyperlink w:history="1" w:anchor="_Toc202188795">
        <w:r w:rsidRPr="00A8198F" w:rsidR="00E10E60">
          <w:rPr>
            <w:rStyle w:val="Hyperlink"/>
            <w:rFonts w:ascii="Wingdings 3" w:hAnsi="Wingdings 3"/>
            <w:b/>
            <w:noProof/>
          </w:rPr>
          <w:t>}</w:t>
        </w:r>
        <w:r w:rsidR="00E10E60">
          <w:rPr>
            <w:rFonts w:eastAsiaTheme="minorEastAsia"/>
            <w:noProof/>
            <w:color w:val="auto"/>
            <w:sz w:val="24"/>
            <w:szCs w:val="24"/>
          </w:rPr>
          <w:tab/>
        </w:r>
        <w:r w:rsidRPr="00A8198F" w:rsidR="00E10E60">
          <w:rPr>
            <w:rStyle w:val="Hyperlink"/>
            <w:noProof/>
          </w:rPr>
          <w:t>Table of Contents</w:t>
        </w:r>
        <w:r w:rsidR="00E10E60">
          <w:rPr>
            <w:noProof/>
            <w:webHidden/>
          </w:rPr>
          <w:tab/>
        </w:r>
        <w:r w:rsidR="00E10E60">
          <w:rPr>
            <w:noProof/>
            <w:webHidden/>
          </w:rPr>
          <w:fldChar w:fldCharType="begin"/>
        </w:r>
        <w:r w:rsidR="00E10E60">
          <w:rPr>
            <w:noProof/>
            <w:webHidden/>
          </w:rPr>
          <w:instrText xml:space="preserve"> PAGEREF _Toc202188795 \h </w:instrText>
        </w:r>
        <w:r w:rsidR="00E10E60">
          <w:rPr>
            <w:noProof/>
            <w:webHidden/>
          </w:rPr>
        </w:r>
        <w:r w:rsidR="00E10E60">
          <w:rPr>
            <w:noProof/>
            <w:webHidden/>
          </w:rPr>
          <w:fldChar w:fldCharType="separate"/>
        </w:r>
        <w:r w:rsidR="007922C2">
          <w:rPr>
            <w:noProof/>
            <w:webHidden/>
          </w:rPr>
          <w:t>1</w:t>
        </w:r>
        <w:r w:rsidR="00E10E60">
          <w:rPr>
            <w:noProof/>
            <w:webHidden/>
          </w:rPr>
          <w:fldChar w:fldCharType="end"/>
        </w:r>
      </w:hyperlink>
    </w:p>
    <w:p w:rsidR="00E10E60" w:rsidRDefault="00E10E60" w14:paraId="189EC575" w14:textId="62A5E626">
      <w:pPr>
        <w:pStyle w:val="TOC1"/>
        <w:tabs>
          <w:tab w:val="left" w:pos="440"/>
          <w:tab w:val="right" w:leader="dot" w:pos="12950"/>
        </w:tabs>
        <w:rPr>
          <w:rFonts w:eastAsiaTheme="minorEastAsia"/>
          <w:noProof/>
          <w:color w:val="auto"/>
          <w:sz w:val="24"/>
          <w:szCs w:val="24"/>
        </w:rPr>
      </w:pPr>
      <w:hyperlink w:history="1" w:anchor="_Toc202188796">
        <w:r w:rsidRPr="00A8198F">
          <w:rPr>
            <w:rStyle w:val="Hyperlink"/>
            <w:rFonts w:ascii="Wingdings 3" w:hAnsi="Wingdings 3"/>
            <w:b/>
            <w:noProof/>
          </w:rPr>
          <w:t>}</w:t>
        </w:r>
        <w:r>
          <w:rPr>
            <w:rFonts w:eastAsiaTheme="minorEastAsia"/>
            <w:noProof/>
            <w:color w:val="auto"/>
            <w:sz w:val="24"/>
            <w:szCs w:val="24"/>
          </w:rPr>
          <w:tab/>
        </w:r>
        <w:r w:rsidRPr="00A8198F">
          <w:rPr>
            <w:rStyle w:val="Hyperlink"/>
            <w:noProof/>
          </w:rPr>
          <w:t>Introduction</w:t>
        </w:r>
        <w:r>
          <w:rPr>
            <w:noProof/>
            <w:webHidden/>
          </w:rPr>
          <w:tab/>
        </w:r>
        <w:r>
          <w:rPr>
            <w:noProof/>
            <w:webHidden/>
          </w:rPr>
          <w:fldChar w:fldCharType="begin"/>
        </w:r>
        <w:r>
          <w:rPr>
            <w:noProof/>
            <w:webHidden/>
          </w:rPr>
          <w:instrText xml:space="preserve"> PAGEREF _Toc202188796 \h </w:instrText>
        </w:r>
        <w:r>
          <w:rPr>
            <w:noProof/>
            <w:webHidden/>
          </w:rPr>
        </w:r>
        <w:r>
          <w:rPr>
            <w:noProof/>
            <w:webHidden/>
          </w:rPr>
          <w:fldChar w:fldCharType="separate"/>
        </w:r>
        <w:r w:rsidR="007922C2">
          <w:rPr>
            <w:noProof/>
            <w:webHidden/>
          </w:rPr>
          <w:t>3</w:t>
        </w:r>
        <w:r>
          <w:rPr>
            <w:noProof/>
            <w:webHidden/>
          </w:rPr>
          <w:fldChar w:fldCharType="end"/>
        </w:r>
      </w:hyperlink>
    </w:p>
    <w:p w:rsidR="00E10E60" w:rsidRDefault="00E10E60" w14:paraId="1E09E0EA" w14:textId="3E3416D7">
      <w:pPr>
        <w:pStyle w:val="TOC2"/>
        <w:tabs>
          <w:tab w:val="right" w:leader="dot" w:pos="12950"/>
        </w:tabs>
        <w:rPr>
          <w:rFonts w:eastAsiaTheme="minorEastAsia"/>
          <w:noProof/>
          <w:color w:val="auto"/>
          <w:sz w:val="24"/>
          <w:szCs w:val="24"/>
        </w:rPr>
      </w:pPr>
      <w:hyperlink w:history="1" w:anchor="_Toc202188797">
        <w:r w:rsidRPr="00A8198F">
          <w:rPr>
            <w:rStyle w:val="Hyperlink"/>
            <w:noProof/>
          </w:rPr>
          <w:t>Program Overview</w:t>
        </w:r>
        <w:r>
          <w:rPr>
            <w:noProof/>
            <w:webHidden/>
          </w:rPr>
          <w:tab/>
        </w:r>
        <w:r>
          <w:rPr>
            <w:noProof/>
            <w:webHidden/>
          </w:rPr>
          <w:fldChar w:fldCharType="begin"/>
        </w:r>
        <w:r>
          <w:rPr>
            <w:noProof/>
            <w:webHidden/>
          </w:rPr>
          <w:instrText xml:space="preserve"> PAGEREF _Toc202188797 \h </w:instrText>
        </w:r>
        <w:r>
          <w:rPr>
            <w:noProof/>
            <w:webHidden/>
          </w:rPr>
        </w:r>
        <w:r>
          <w:rPr>
            <w:noProof/>
            <w:webHidden/>
          </w:rPr>
          <w:fldChar w:fldCharType="separate"/>
        </w:r>
        <w:r w:rsidR="007922C2">
          <w:rPr>
            <w:noProof/>
            <w:webHidden/>
          </w:rPr>
          <w:t>3</w:t>
        </w:r>
        <w:r>
          <w:rPr>
            <w:noProof/>
            <w:webHidden/>
          </w:rPr>
          <w:fldChar w:fldCharType="end"/>
        </w:r>
      </w:hyperlink>
    </w:p>
    <w:p w:rsidR="00E10E60" w:rsidRDefault="00E10E60" w14:paraId="7C062874" w14:textId="61E5D551">
      <w:pPr>
        <w:pStyle w:val="TOC2"/>
        <w:tabs>
          <w:tab w:val="right" w:leader="dot" w:pos="12950"/>
        </w:tabs>
        <w:rPr>
          <w:rFonts w:eastAsiaTheme="minorEastAsia"/>
          <w:noProof/>
          <w:color w:val="auto"/>
          <w:sz w:val="24"/>
          <w:szCs w:val="24"/>
        </w:rPr>
      </w:pPr>
      <w:hyperlink w:history="1" w:anchor="_Toc202188798">
        <w:r w:rsidRPr="00A8198F">
          <w:rPr>
            <w:rStyle w:val="Hyperlink"/>
            <w:noProof/>
          </w:rPr>
          <w:t>Application Scoring</w:t>
        </w:r>
        <w:r>
          <w:rPr>
            <w:noProof/>
            <w:webHidden/>
          </w:rPr>
          <w:tab/>
        </w:r>
        <w:r>
          <w:rPr>
            <w:noProof/>
            <w:webHidden/>
          </w:rPr>
          <w:fldChar w:fldCharType="begin"/>
        </w:r>
        <w:r>
          <w:rPr>
            <w:noProof/>
            <w:webHidden/>
          </w:rPr>
          <w:instrText xml:space="preserve"> PAGEREF _Toc202188798 \h </w:instrText>
        </w:r>
        <w:r>
          <w:rPr>
            <w:noProof/>
            <w:webHidden/>
          </w:rPr>
        </w:r>
        <w:r>
          <w:rPr>
            <w:noProof/>
            <w:webHidden/>
          </w:rPr>
          <w:fldChar w:fldCharType="separate"/>
        </w:r>
        <w:r w:rsidR="007922C2">
          <w:rPr>
            <w:noProof/>
            <w:webHidden/>
          </w:rPr>
          <w:t>6</w:t>
        </w:r>
        <w:r>
          <w:rPr>
            <w:noProof/>
            <w:webHidden/>
          </w:rPr>
          <w:fldChar w:fldCharType="end"/>
        </w:r>
      </w:hyperlink>
    </w:p>
    <w:p w:rsidR="00E10E60" w:rsidRDefault="00E10E60" w14:paraId="134AD3DE" w14:textId="1F572969">
      <w:pPr>
        <w:pStyle w:val="TOC2"/>
        <w:tabs>
          <w:tab w:val="right" w:leader="dot" w:pos="12950"/>
        </w:tabs>
        <w:rPr>
          <w:rFonts w:eastAsiaTheme="minorEastAsia"/>
          <w:noProof/>
          <w:color w:val="auto"/>
          <w:sz w:val="24"/>
          <w:szCs w:val="24"/>
        </w:rPr>
      </w:pPr>
      <w:hyperlink w:history="1" w:anchor="_Toc202188799">
        <w:r w:rsidRPr="00A8198F">
          <w:rPr>
            <w:rStyle w:val="Hyperlink"/>
            <w:noProof/>
          </w:rPr>
          <w:t>Recognition Outcomes</w:t>
        </w:r>
        <w:r>
          <w:rPr>
            <w:noProof/>
            <w:webHidden/>
          </w:rPr>
          <w:tab/>
        </w:r>
        <w:r>
          <w:rPr>
            <w:noProof/>
            <w:webHidden/>
          </w:rPr>
          <w:fldChar w:fldCharType="begin"/>
        </w:r>
        <w:r>
          <w:rPr>
            <w:noProof/>
            <w:webHidden/>
          </w:rPr>
          <w:instrText xml:space="preserve"> PAGEREF _Toc202188799 \h </w:instrText>
        </w:r>
        <w:r>
          <w:rPr>
            <w:noProof/>
            <w:webHidden/>
          </w:rPr>
        </w:r>
        <w:r>
          <w:rPr>
            <w:noProof/>
            <w:webHidden/>
          </w:rPr>
          <w:fldChar w:fldCharType="separate"/>
        </w:r>
        <w:r w:rsidR="007922C2">
          <w:rPr>
            <w:noProof/>
            <w:webHidden/>
          </w:rPr>
          <w:t>8</w:t>
        </w:r>
        <w:r>
          <w:rPr>
            <w:noProof/>
            <w:webHidden/>
          </w:rPr>
          <w:fldChar w:fldCharType="end"/>
        </w:r>
      </w:hyperlink>
    </w:p>
    <w:p w:rsidR="00E10E60" w:rsidRDefault="00E10E60" w14:paraId="38AEAA84" w14:textId="3D86B14E">
      <w:pPr>
        <w:pStyle w:val="TOC2"/>
        <w:tabs>
          <w:tab w:val="right" w:leader="dot" w:pos="12950"/>
        </w:tabs>
        <w:rPr>
          <w:rFonts w:eastAsiaTheme="minorEastAsia"/>
          <w:noProof/>
          <w:color w:val="auto"/>
          <w:sz w:val="24"/>
          <w:szCs w:val="24"/>
        </w:rPr>
      </w:pPr>
      <w:hyperlink w:history="1" w:anchor="_Toc202188800">
        <w:r w:rsidRPr="00A8198F">
          <w:rPr>
            <w:rStyle w:val="Hyperlink"/>
            <w:noProof/>
          </w:rPr>
          <w:t>Application Requirements</w:t>
        </w:r>
        <w:r>
          <w:rPr>
            <w:noProof/>
            <w:webHidden/>
          </w:rPr>
          <w:tab/>
        </w:r>
        <w:r>
          <w:rPr>
            <w:noProof/>
            <w:webHidden/>
          </w:rPr>
          <w:fldChar w:fldCharType="begin"/>
        </w:r>
        <w:r>
          <w:rPr>
            <w:noProof/>
            <w:webHidden/>
          </w:rPr>
          <w:instrText xml:space="preserve"> PAGEREF _Toc202188800 \h </w:instrText>
        </w:r>
        <w:r>
          <w:rPr>
            <w:noProof/>
            <w:webHidden/>
          </w:rPr>
        </w:r>
        <w:r>
          <w:rPr>
            <w:noProof/>
            <w:webHidden/>
          </w:rPr>
          <w:fldChar w:fldCharType="separate"/>
        </w:r>
        <w:r w:rsidR="007922C2">
          <w:rPr>
            <w:noProof/>
            <w:webHidden/>
          </w:rPr>
          <w:t>9</w:t>
        </w:r>
        <w:r>
          <w:rPr>
            <w:noProof/>
            <w:webHidden/>
          </w:rPr>
          <w:fldChar w:fldCharType="end"/>
        </w:r>
      </w:hyperlink>
    </w:p>
    <w:p w:rsidR="00E10E60" w:rsidRDefault="00E10E60" w14:paraId="1FD04CA4" w14:textId="680412B4">
      <w:pPr>
        <w:pStyle w:val="TOC2"/>
        <w:tabs>
          <w:tab w:val="right" w:leader="dot" w:pos="12950"/>
        </w:tabs>
        <w:rPr>
          <w:rFonts w:eastAsiaTheme="minorEastAsia"/>
          <w:noProof/>
          <w:color w:val="auto"/>
          <w:sz w:val="24"/>
          <w:szCs w:val="24"/>
        </w:rPr>
      </w:pPr>
      <w:hyperlink w:history="1" w:anchor="_Toc202188801">
        <w:r w:rsidRPr="00A8198F">
          <w:rPr>
            <w:rStyle w:val="Hyperlink"/>
            <w:noProof/>
          </w:rPr>
          <w:t>Key Resources</w:t>
        </w:r>
        <w:r>
          <w:rPr>
            <w:noProof/>
            <w:webHidden/>
          </w:rPr>
          <w:tab/>
        </w:r>
        <w:r>
          <w:rPr>
            <w:noProof/>
            <w:webHidden/>
          </w:rPr>
          <w:fldChar w:fldCharType="begin"/>
        </w:r>
        <w:r>
          <w:rPr>
            <w:noProof/>
            <w:webHidden/>
          </w:rPr>
          <w:instrText xml:space="preserve"> PAGEREF _Toc202188801 \h </w:instrText>
        </w:r>
        <w:r>
          <w:rPr>
            <w:noProof/>
            <w:webHidden/>
          </w:rPr>
        </w:r>
        <w:r>
          <w:rPr>
            <w:noProof/>
            <w:webHidden/>
          </w:rPr>
          <w:fldChar w:fldCharType="separate"/>
        </w:r>
        <w:r w:rsidR="007922C2">
          <w:rPr>
            <w:noProof/>
            <w:webHidden/>
          </w:rPr>
          <w:t>10</w:t>
        </w:r>
        <w:r>
          <w:rPr>
            <w:noProof/>
            <w:webHidden/>
          </w:rPr>
          <w:fldChar w:fldCharType="end"/>
        </w:r>
      </w:hyperlink>
    </w:p>
    <w:p w:rsidR="00E10E60" w:rsidRDefault="00E10E60" w14:paraId="1518FC62" w14:textId="00F03D58">
      <w:pPr>
        <w:pStyle w:val="TOC1"/>
        <w:tabs>
          <w:tab w:val="left" w:pos="440"/>
          <w:tab w:val="right" w:leader="dot" w:pos="12950"/>
        </w:tabs>
        <w:rPr>
          <w:rFonts w:eastAsiaTheme="minorEastAsia"/>
          <w:noProof/>
          <w:color w:val="auto"/>
          <w:sz w:val="24"/>
          <w:szCs w:val="24"/>
        </w:rPr>
      </w:pPr>
      <w:hyperlink w:history="1" w:anchor="_Toc202188802">
        <w:r w:rsidRPr="00A8198F">
          <w:rPr>
            <w:rStyle w:val="Hyperlink"/>
            <w:rFonts w:ascii="Wingdings 3" w:hAnsi="Wingdings 3"/>
            <w:b/>
            <w:noProof/>
          </w:rPr>
          <w:t>}</w:t>
        </w:r>
        <w:r>
          <w:rPr>
            <w:rFonts w:eastAsiaTheme="minorEastAsia"/>
            <w:noProof/>
            <w:color w:val="auto"/>
            <w:sz w:val="24"/>
            <w:szCs w:val="24"/>
          </w:rPr>
          <w:tab/>
        </w:r>
        <w:r w:rsidRPr="00A8198F">
          <w:rPr>
            <w:rStyle w:val="Hyperlink"/>
            <w:noProof/>
          </w:rPr>
          <w:t>Application Guidelines</w:t>
        </w:r>
        <w:r>
          <w:rPr>
            <w:noProof/>
            <w:webHidden/>
          </w:rPr>
          <w:tab/>
        </w:r>
        <w:r>
          <w:rPr>
            <w:noProof/>
            <w:webHidden/>
          </w:rPr>
          <w:fldChar w:fldCharType="begin"/>
        </w:r>
        <w:r>
          <w:rPr>
            <w:noProof/>
            <w:webHidden/>
          </w:rPr>
          <w:instrText xml:space="preserve"> PAGEREF _Toc202188802 \h </w:instrText>
        </w:r>
        <w:r>
          <w:rPr>
            <w:noProof/>
            <w:webHidden/>
          </w:rPr>
        </w:r>
        <w:r>
          <w:rPr>
            <w:noProof/>
            <w:webHidden/>
          </w:rPr>
          <w:fldChar w:fldCharType="separate"/>
        </w:r>
        <w:r w:rsidR="007922C2">
          <w:rPr>
            <w:noProof/>
            <w:webHidden/>
          </w:rPr>
          <w:t>11</w:t>
        </w:r>
        <w:r>
          <w:rPr>
            <w:noProof/>
            <w:webHidden/>
          </w:rPr>
          <w:fldChar w:fldCharType="end"/>
        </w:r>
      </w:hyperlink>
    </w:p>
    <w:p w:rsidR="00E10E60" w:rsidRDefault="00E10E60" w14:paraId="7A96F60B" w14:textId="68D1B839">
      <w:pPr>
        <w:pStyle w:val="TOC1"/>
        <w:tabs>
          <w:tab w:val="left" w:pos="440"/>
          <w:tab w:val="right" w:leader="dot" w:pos="12950"/>
        </w:tabs>
        <w:rPr>
          <w:rFonts w:eastAsiaTheme="minorEastAsia"/>
          <w:noProof/>
          <w:color w:val="auto"/>
          <w:sz w:val="24"/>
          <w:szCs w:val="24"/>
        </w:rPr>
      </w:pPr>
      <w:hyperlink w:history="1" w:anchor="_Toc202188803">
        <w:r w:rsidRPr="00A8198F">
          <w:rPr>
            <w:rStyle w:val="Hyperlink"/>
            <w:rFonts w:ascii="Wingdings 3" w:hAnsi="Wingdings 3"/>
            <w:b/>
            <w:noProof/>
          </w:rPr>
          <w:t>}</w:t>
        </w:r>
        <w:r>
          <w:rPr>
            <w:rFonts w:eastAsiaTheme="minorEastAsia"/>
            <w:noProof/>
            <w:color w:val="auto"/>
            <w:sz w:val="24"/>
            <w:szCs w:val="24"/>
          </w:rPr>
          <w:tab/>
        </w:r>
        <w:r w:rsidRPr="00A8198F">
          <w:rPr>
            <w:rStyle w:val="Hyperlink"/>
            <w:noProof/>
          </w:rPr>
          <w:t>Document</w:t>
        </w:r>
        <w:r w:rsidRPr="00A8198F">
          <w:rPr>
            <w:rStyle w:val="Hyperlink"/>
            <w:rFonts w:ascii="Arial" w:hAnsi="Arial"/>
            <w:noProof/>
          </w:rPr>
          <w:t xml:space="preserve"> </w:t>
        </w:r>
        <w:r w:rsidRPr="00A8198F">
          <w:rPr>
            <w:rStyle w:val="Hyperlink"/>
            <w:noProof/>
          </w:rPr>
          <w:t>Checklist</w:t>
        </w:r>
        <w:r>
          <w:rPr>
            <w:noProof/>
            <w:webHidden/>
          </w:rPr>
          <w:tab/>
        </w:r>
        <w:r>
          <w:rPr>
            <w:noProof/>
            <w:webHidden/>
          </w:rPr>
          <w:fldChar w:fldCharType="begin"/>
        </w:r>
        <w:r>
          <w:rPr>
            <w:noProof/>
            <w:webHidden/>
          </w:rPr>
          <w:instrText xml:space="preserve"> PAGEREF _Toc202188803 \h </w:instrText>
        </w:r>
        <w:r>
          <w:rPr>
            <w:noProof/>
            <w:webHidden/>
          </w:rPr>
        </w:r>
        <w:r>
          <w:rPr>
            <w:noProof/>
            <w:webHidden/>
          </w:rPr>
          <w:fldChar w:fldCharType="separate"/>
        </w:r>
        <w:r w:rsidR="007922C2">
          <w:rPr>
            <w:noProof/>
            <w:webHidden/>
          </w:rPr>
          <w:t>13</w:t>
        </w:r>
        <w:r>
          <w:rPr>
            <w:noProof/>
            <w:webHidden/>
          </w:rPr>
          <w:fldChar w:fldCharType="end"/>
        </w:r>
      </w:hyperlink>
    </w:p>
    <w:p w:rsidR="00E10E60" w:rsidRDefault="00E10E60" w14:paraId="0C69F7EA" w14:textId="09C6170C">
      <w:pPr>
        <w:pStyle w:val="TOC1"/>
        <w:tabs>
          <w:tab w:val="left" w:pos="440"/>
          <w:tab w:val="right" w:leader="dot" w:pos="12950"/>
        </w:tabs>
        <w:rPr>
          <w:rFonts w:eastAsiaTheme="minorEastAsia"/>
          <w:noProof/>
          <w:color w:val="auto"/>
          <w:sz w:val="24"/>
          <w:szCs w:val="24"/>
        </w:rPr>
      </w:pPr>
      <w:hyperlink w:history="1" w:anchor="_Toc202188804">
        <w:r w:rsidRPr="00A8198F">
          <w:rPr>
            <w:rStyle w:val="Hyperlink"/>
            <w:rFonts w:ascii="Wingdings 3" w:hAnsi="Wingdings 3"/>
            <w:b/>
            <w:noProof/>
          </w:rPr>
          <w:t>}</w:t>
        </w:r>
        <w:r>
          <w:rPr>
            <w:rFonts w:eastAsiaTheme="minorEastAsia"/>
            <w:noProof/>
            <w:color w:val="auto"/>
            <w:sz w:val="24"/>
            <w:szCs w:val="24"/>
          </w:rPr>
          <w:tab/>
        </w:r>
        <w:r w:rsidRPr="00A8198F">
          <w:rPr>
            <w:rStyle w:val="Hyperlink"/>
            <w:noProof/>
          </w:rPr>
          <w:t>Executive Summary</w:t>
        </w:r>
        <w:r>
          <w:rPr>
            <w:noProof/>
            <w:webHidden/>
          </w:rPr>
          <w:tab/>
        </w:r>
        <w:r>
          <w:rPr>
            <w:noProof/>
            <w:webHidden/>
          </w:rPr>
          <w:fldChar w:fldCharType="begin"/>
        </w:r>
        <w:r>
          <w:rPr>
            <w:noProof/>
            <w:webHidden/>
          </w:rPr>
          <w:instrText xml:space="preserve"> PAGEREF _Toc202188804 \h </w:instrText>
        </w:r>
        <w:r>
          <w:rPr>
            <w:noProof/>
            <w:webHidden/>
          </w:rPr>
        </w:r>
        <w:r>
          <w:rPr>
            <w:noProof/>
            <w:webHidden/>
          </w:rPr>
          <w:fldChar w:fldCharType="separate"/>
        </w:r>
        <w:r w:rsidR="007922C2">
          <w:rPr>
            <w:noProof/>
            <w:webHidden/>
          </w:rPr>
          <w:t>15</w:t>
        </w:r>
        <w:r>
          <w:rPr>
            <w:noProof/>
            <w:webHidden/>
          </w:rPr>
          <w:fldChar w:fldCharType="end"/>
        </w:r>
      </w:hyperlink>
    </w:p>
    <w:p w:rsidR="00E10E60" w:rsidRDefault="00E10E60" w14:paraId="58587F7B" w14:textId="2DD072C2">
      <w:pPr>
        <w:pStyle w:val="TOC2"/>
        <w:tabs>
          <w:tab w:val="right" w:leader="dot" w:pos="12950"/>
        </w:tabs>
        <w:rPr>
          <w:rFonts w:eastAsiaTheme="minorEastAsia"/>
          <w:noProof/>
          <w:color w:val="auto"/>
          <w:sz w:val="24"/>
          <w:szCs w:val="24"/>
        </w:rPr>
      </w:pPr>
      <w:hyperlink w:history="1" w:anchor="_Toc202188805">
        <w:r w:rsidRPr="00A8198F">
          <w:rPr>
            <w:rStyle w:val="Hyperlink"/>
            <w:noProof/>
          </w:rPr>
          <w:t>Required Elements of the Executive Summary</w:t>
        </w:r>
        <w:r>
          <w:rPr>
            <w:noProof/>
            <w:webHidden/>
          </w:rPr>
          <w:tab/>
        </w:r>
        <w:r>
          <w:rPr>
            <w:noProof/>
            <w:webHidden/>
          </w:rPr>
          <w:fldChar w:fldCharType="begin"/>
        </w:r>
        <w:r>
          <w:rPr>
            <w:noProof/>
            <w:webHidden/>
          </w:rPr>
          <w:instrText xml:space="preserve"> PAGEREF _Toc202188805 \h </w:instrText>
        </w:r>
        <w:r>
          <w:rPr>
            <w:noProof/>
            <w:webHidden/>
          </w:rPr>
        </w:r>
        <w:r>
          <w:rPr>
            <w:noProof/>
            <w:webHidden/>
          </w:rPr>
          <w:fldChar w:fldCharType="separate"/>
        </w:r>
        <w:r w:rsidR="007922C2">
          <w:rPr>
            <w:noProof/>
            <w:webHidden/>
          </w:rPr>
          <w:t>15</w:t>
        </w:r>
        <w:r>
          <w:rPr>
            <w:noProof/>
            <w:webHidden/>
          </w:rPr>
          <w:fldChar w:fldCharType="end"/>
        </w:r>
      </w:hyperlink>
    </w:p>
    <w:p w:rsidR="00E10E60" w:rsidRDefault="00E10E60" w14:paraId="561F89B8" w14:textId="1894A820">
      <w:pPr>
        <w:pStyle w:val="TOC2"/>
        <w:tabs>
          <w:tab w:val="right" w:leader="dot" w:pos="12950"/>
        </w:tabs>
        <w:rPr>
          <w:rFonts w:eastAsiaTheme="minorEastAsia"/>
          <w:noProof/>
          <w:color w:val="auto"/>
          <w:sz w:val="24"/>
          <w:szCs w:val="24"/>
        </w:rPr>
      </w:pPr>
      <w:hyperlink w:history="1" w:anchor="_Toc202188806">
        <w:r w:rsidRPr="00A8198F">
          <w:rPr>
            <w:rStyle w:val="Hyperlink"/>
            <w:noProof/>
          </w:rPr>
          <w:t>Formatting and Length</w:t>
        </w:r>
        <w:r>
          <w:rPr>
            <w:noProof/>
            <w:webHidden/>
          </w:rPr>
          <w:tab/>
        </w:r>
        <w:r>
          <w:rPr>
            <w:noProof/>
            <w:webHidden/>
          </w:rPr>
          <w:fldChar w:fldCharType="begin"/>
        </w:r>
        <w:r>
          <w:rPr>
            <w:noProof/>
            <w:webHidden/>
          </w:rPr>
          <w:instrText xml:space="preserve"> PAGEREF _Toc202188806 \h </w:instrText>
        </w:r>
        <w:r>
          <w:rPr>
            <w:noProof/>
            <w:webHidden/>
          </w:rPr>
        </w:r>
        <w:r>
          <w:rPr>
            <w:noProof/>
            <w:webHidden/>
          </w:rPr>
          <w:fldChar w:fldCharType="separate"/>
        </w:r>
        <w:r w:rsidR="007922C2">
          <w:rPr>
            <w:noProof/>
            <w:webHidden/>
          </w:rPr>
          <w:t>17</w:t>
        </w:r>
        <w:r>
          <w:rPr>
            <w:noProof/>
            <w:webHidden/>
          </w:rPr>
          <w:fldChar w:fldCharType="end"/>
        </w:r>
      </w:hyperlink>
    </w:p>
    <w:p w:rsidR="00E10E60" w:rsidRDefault="00E10E60" w14:paraId="12F3313C" w14:textId="6E33C00C">
      <w:pPr>
        <w:pStyle w:val="TOC2"/>
        <w:tabs>
          <w:tab w:val="right" w:leader="dot" w:pos="12950"/>
        </w:tabs>
        <w:rPr>
          <w:rFonts w:eastAsiaTheme="minorEastAsia"/>
          <w:noProof/>
          <w:color w:val="auto"/>
          <w:sz w:val="24"/>
          <w:szCs w:val="24"/>
        </w:rPr>
      </w:pPr>
      <w:hyperlink w:history="1" w:anchor="_Toc202188807">
        <w:r w:rsidRPr="00A8198F">
          <w:rPr>
            <w:rStyle w:val="Hyperlink"/>
            <w:noProof/>
          </w:rPr>
          <w:t>Helpful Tips</w:t>
        </w:r>
        <w:r>
          <w:rPr>
            <w:noProof/>
            <w:webHidden/>
          </w:rPr>
          <w:tab/>
        </w:r>
        <w:r>
          <w:rPr>
            <w:noProof/>
            <w:webHidden/>
          </w:rPr>
          <w:fldChar w:fldCharType="begin"/>
        </w:r>
        <w:r>
          <w:rPr>
            <w:noProof/>
            <w:webHidden/>
          </w:rPr>
          <w:instrText xml:space="preserve"> PAGEREF _Toc202188807 \h </w:instrText>
        </w:r>
        <w:r>
          <w:rPr>
            <w:noProof/>
            <w:webHidden/>
          </w:rPr>
        </w:r>
        <w:r>
          <w:rPr>
            <w:noProof/>
            <w:webHidden/>
          </w:rPr>
          <w:fldChar w:fldCharType="separate"/>
        </w:r>
        <w:r w:rsidR="007922C2">
          <w:rPr>
            <w:noProof/>
            <w:webHidden/>
          </w:rPr>
          <w:t>18</w:t>
        </w:r>
        <w:r>
          <w:rPr>
            <w:noProof/>
            <w:webHidden/>
          </w:rPr>
          <w:fldChar w:fldCharType="end"/>
        </w:r>
      </w:hyperlink>
    </w:p>
    <w:p w:rsidR="00E10E60" w:rsidRDefault="00E10E60" w14:paraId="16B49906" w14:textId="18F9326E">
      <w:pPr>
        <w:pStyle w:val="TOC1"/>
        <w:tabs>
          <w:tab w:val="left" w:pos="440"/>
          <w:tab w:val="right" w:leader="dot" w:pos="12950"/>
        </w:tabs>
        <w:rPr>
          <w:rFonts w:eastAsiaTheme="minorEastAsia"/>
          <w:noProof/>
          <w:color w:val="auto"/>
          <w:sz w:val="24"/>
          <w:szCs w:val="24"/>
        </w:rPr>
      </w:pPr>
      <w:hyperlink w:history="1" w:anchor="_Toc202188808">
        <w:r w:rsidRPr="00A8198F">
          <w:rPr>
            <w:rStyle w:val="Hyperlink"/>
            <w:rFonts w:ascii="Wingdings 3" w:hAnsi="Wingdings 3"/>
            <w:b/>
            <w:noProof/>
          </w:rPr>
          <w:t>}</w:t>
        </w:r>
        <w:r>
          <w:rPr>
            <w:rFonts w:eastAsiaTheme="minorEastAsia"/>
            <w:noProof/>
            <w:color w:val="auto"/>
            <w:sz w:val="24"/>
            <w:szCs w:val="24"/>
          </w:rPr>
          <w:tab/>
        </w:r>
        <w:r w:rsidRPr="00A8198F">
          <w:rPr>
            <w:rStyle w:val="Hyperlink"/>
            <w:noProof/>
          </w:rPr>
          <w:t>Initial Recognition Crosswalk</w:t>
        </w:r>
        <w:r>
          <w:rPr>
            <w:noProof/>
            <w:webHidden/>
          </w:rPr>
          <w:tab/>
        </w:r>
        <w:r>
          <w:rPr>
            <w:noProof/>
            <w:webHidden/>
          </w:rPr>
          <w:fldChar w:fldCharType="begin"/>
        </w:r>
        <w:r>
          <w:rPr>
            <w:noProof/>
            <w:webHidden/>
          </w:rPr>
          <w:instrText xml:space="preserve"> PAGEREF _Toc202188808 \h </w:instrText>
        </w:r>
        <w:r>
          <w:rPr>
            <w:noProof/>
            <w:webHidden/>
          </w:rPr>
        </w:r>
        <w:r>
          <w:rPr>
            <w:noProof/>
            <w:webHidden/>
          </w:rPr>
          <w:fldChar w:fldCharType="separate"/>
        </w:r>
        <w:r w:rsidR="007922C2">
          <w:rPr>
            <w:noProof/>
            <w:webHidden/>
          </w:rPr>
          <w:t>19</w:t>
        </w:r>
        <w:r>
          <w:rPr>
            <w:noProof/>
            <w:webHidden/>
          </w:rPr>
          <w:fldChar w:fldCharType="end"/>
        </w:r>
      </w:hyperlink>
    </w:p>
    <w:p w:rsidR="00E10E60" w:rsidRDefault="00E10E60" w14:paraId="295F46EF" w14:textId="2F40B878">
      <w:pPr>
        <w:pStyle w:val="TOC2"/>
        <w:tabs>
          <w:tab w:val="right" w:leader="dot" w:pos="12950"/>
        </w:tabs>
        <w:rPr>
          <w:rFonts w:eastAsiaTheme="minorEastAsia"/>
          <w:noProof/>
          <w:color w:val="auto"/>
          <w:sz w:val="24"/>
          <w:szCs w:val="24"/>
        </w:rPr>
      </w:pPr>
      <w:hyperlink w:history="1" w:anchor="_Toc202188809">
        <w:r w:rsidRPr="00A8198F">
          <w:rPr>
            <w:rStyle w:val="Hyperlink"/>
            <w:noProof/>
          </w:rPr>
          <w:t>Goal I: Engage with the Whole Community to prepare for public health emergency response and recovery.</w:t>
        </w:r>
        <w:r>
          <w:rPr>
            <w:noProof/>
            <w:webHidden/>
          </w:rPr>
          <w:tab/>
        </w:r>
        <w:r>
          <w:rPr>
            <w:noProof/>
            <w:webHidden/>
          </w:rPr>
          <w:fldChar w:fldCharType="begin"/>
        </w:r>
        <w:r>
          <w:rPr>
            <w:noProof/>
            <w:webHidden/>
          </w:rPr>
          <w:instrText xml:space="preserve"> PAGEREF _Toc202188809 \h </w:instrText>
        </w:r>
        <w:r>
          <w:rPr>
            <w:noProof/>
            <w:webHidden/>
          </w:rPr>
        </w:r>
        <w:r>
          <w:rPr>
            <w:noProof/>
            <w:webHidden/>
          </w:rPr>
          <w:fldChar w:fldCharType="separate"/>
        </w:r>
        <w:r w:rsidR="007922C2">
          <w:rPr>
            <w:noProof/>
            <w:webHidden/>
          </w:rPr>
          <w:t>20</w:t>
        </w:r>
        <w:r>
          <w:rPr>
            <w:noProof/>
            <w:webHidden/>
          </w:rPr>
          <w:fldChar w:fldCharType="end"/>
        </w:r>
      </w:hyperlink>
    </w:p>
    <w:p w:rsidR="00E10E60" w:rsidRDefault="00E10E60" w14:paraId="47310ACD" w14:textId="3271EEAE">
      <w:pPr>
        <w:pStyle w:val="TOC2"/>
        <w:tabs>
          <w:tab w:val="right" w:leader="dot" w:pos="12950"/>
        </w:tabs>
        <w:rPr>
          <w:rFonts w:eastAsiaTheme="minorEastAsia"/>
          <w:noProof/>
          <w:color w:val="auto"/>
          <w:sz w:val="24"/>
          <w:szCs w:val="24"/>
        </w:rPr>
      </w:pPr>
      <w:hyperlink w:history="1" w:anchor="_Toc202188810">
        <w:r w:rsidRPr="00A8198F">
          <w:rPr>
            <w:rStyle w:val="Hyperlink"/>
            <w:noProof/>
          </w:rPr>
          <w:t>Goal II: Conduct all-hazards planning for emergency response.</w:t>
        </w:r>
        <w:r>
          <w:rPr>
            <w:noProof/>
            <w:webHidden/>
          </w:rPr>
          <w:tab/>
        </w:r>
        <w:r>
          <w:rPr>
            <w:noProof/>
            <w:webHidden/>
          </w:rPr>
          <w:fldChar w:fldCharType="begin"/>
        </w:r>
        <w:r>
          <w:rPr>
            <w:noProof/>
            <w:webHidden/>
          </w:rPr>
          <w:instrText xml:space="preserve"> PAGEREF _Toc202188810 \h </w:instrText>
        </w:r>
        <w:r>
          <w:rPr>
            <w:noProof/>
            <w:webHidden/>
          </w:rPr>
        </w:r>
        <w:r>
          <w:rPr>
            <w:noProof/>
            <w:webHidden/>
          </w:rPr>
          <w:fldChar w:fldCharType="separate"/>
        </w:r>
        <w:r w:rsidR="007922C2">
          <w:rPr>
            <w:noProof/>
            <w:webHidden/>
          </w:rPr>
          <w:t>42</w:t>
        </w:r>
        <w:r>
          <w:rPr>
            <w:noProof/>
            <w:webHidden/>
          </w:rPr>
          <w:fldChar w:fldCharType="end"/>
        </w:r>
      </w:hyperlink>
    </w:p>
    <w:p w:rsidR="00E10E60" w:rsidRDefault="00E10E60" w14:paraId="3F783B5B" w14:textId="06014423">
      <w:pPr>
        <w:pStyle w:val="TOC2"/>
        <w:tabs>
          <w:tab w:val="right" w:leader="dot" w:pos="12950"/>
        </w:tabs>
        <w:rPr>
          <w:rFonts w:eastAsiaTheme="minorEastAsia"/>
          <w:noProof/>
          <w:color w:val="auto"/>
          <w:sz w:val="24"/>
          <w:szCs w:val="24"/>
        </w:rPr>
      </w:pPr>
      <w:hyperlink w:history="1" w:anchor="_Toc202188811">
        <w:r w:rsidRPr="00A8198F">
          <w:rPr>
            <w:rStyle w:val="Hyperlink"/>
            <w:noProof/>
          </w:rPr>
          <w:t>Goal III: Maintain plans, processes, and procedures for investigating and mitigating public health threats.</w:t>
        </w:r>
        <w:r>
          <w:rPr>
            <w:noProof/>
            <w:webHidden/>
          </w:rPr>
          <w:tab/>
        </w:r>
        <w:r>
          <w:rPr>
            <w:noProof/>
            <w:webHidden/>
          </w:rPr>
          <w:fldChar w:fldCharType="begin"/>
        </w:r>
        <w:r>
          <w:rPr>
            <w:noProof/>
            <w:webHidden/>
          </w:rPr>
          <w:instrText xml:space="preserve"> PAGEREF _Toc202188811 \h </w:instrText>
        </w:r>
        <w:r>
          <w:rPr>
            <w:noProof/>
            <w:webHidden/>
          </w:rPr>
        </w:r>
        <w:r>
          <w:rPr>
            <w:noProof/>
            <w:webHidden/>
          </w:rPr>
          <w:fldChar w:fldCharType="separate"/>
        </w:r>
        <w:r w:rsidR="007922C2">
          <w:rPr>
            <w:noProof/>
            <w:webHidden/>
          </w:rPr>
          <w:t>81</w:t>
        </w:r>
        <w:r>
          <w:rPr>
            <w:noProof/>
            <w:webHidden/>
          </w:rPr>
          <w:fldChar w:fldCharType="end"/>
        </w:r>
      </w:hyperlink>
    </w:p>
    <w:p w:rsidR="00E10E60" w:rsidRDefault="00E10E60" w14:paraId="0289E695" w14:textId="7BB7A2FB">
      <w:pPr>
        <w:pStyle w:val="TOC2"/>
        <w:tabs>
          <w:tab w:val="right" w:leader="dot" w:pos="12950"/>
        </w:tabs>
        <w:rPr>
          <w:rFonts w:eastAsiaTheme="minorEastAsia"/>
          <w:noProof/>
          <w:color w:val="auto"/>
          <w:sz w:val="24"/>
          <w:szCs w:val="24"/>
        </w:rPr>
      </w:pPr>
      <w:hyperlink w:history="1" w:anchor="_Toc202188812">
        <w:r w:rsidRPr="00A8198F">
          <w:rPr>
            <w:rStyle w:val="Hyperlink"/>
            <w:noProof/>
          </w:rPr>
          <w:t>Goal IV: Maintain plans, processes, and systems for recovering from emergencies.</w:t>
        </w:r>
        <w:r>
          <w:rPr>
            <w:noProof/>
            <w:webHidden/>
          </w:rPr>
          <w:tab/>
        </w:r>
        <w:r>
          <w:rPr>
            <w:noProof/>
            <w:webHidden/>
          </w:rPr>
          <w:fldChar w:fldCharType="begin"/>
        </w:r>
        <w:r>
          <w:rPr>
            <w:noProof/>
            <w:webHidden/>
          </w:rPr>
          <w:instrText xml:space="preserve"> PAGEREF _Toc202188812 \h </w:instrText>
        </w:r>
        <w:r>
          <w:rPr>
            <w:noProof/>
            <w:webHidden/>
          </w:rPr>
        </w:r>
        <w:r>
          <w:rPr>
            <w:noProof/>
            <w:webHidden/>
          </w:rPr>
          <w:fldChar w:fldCharType="separate"/>
        </w:r>
        <w:r w:rsidR="007922C2">
          <w:rPr>
            <w:noProof/>
            <w:webHidden/>
          </w:rPr>
          <w:t>97</w:t>
        </w:r>
        <w:r>
          <w:rPr>
            <w:noProof/>
            <w:webHidden/>
          </w:rPr>
          <w:fldChar w:fldCharType="end"/>
        </w:r>
      </w:hyperlink>
    </w:p>
    <w:p w:rsidR="00E10E60" w:rsidRDefault="00E10E60" w14:paraId="7F5F9168" w14:textId="10FFC076">
      <w:pPr>
        <w:pStyle w:val="TOC2"/>
        <w:tabs>
          <w:tab w:val="right" w:leader="dot" w:pos="12950"/>
        </w:tabs>
        <w:rPr>
          <w:rFonts w:eastAsiaTheme="minorEastAsia"/>
          <w:noProof/>
          <w:color w:val="auto"/>
          <w:sz w:val="24"/>
          <w:szCs w:val="24"/>
        </w:rPr>
      </w:pPr>
      <w:hyperlink w:history="1" w:anchor="_Toc202188813">
        <w:r w:rsidRPr="00A8198F">
          <w:rPr>
            <w:rStyle w:val="Hyperlink"/>
            <w:noProof/>
          </w:rPr>
          <w:t>Goal V: Prepare the public health workforce for response and recovery operations.</w:t>
        </w:r>
        <w:r>
          <w:rPr>
            <w:noProof/>
            <w:webHidden/>
          </w:rPr>
          <w:tab/>
        </w:r>
        <w:r>
          <w:rPr>
            <w:noProof/>
            <w:webHidden/>
          </w:rPr>
          <w:fldChar w:fldCharType="begin"/>
        </w:r>
        <w:r>
          <w:rPr>
            <w:noProof/>
            <w:webHidden/>
          </w:rPr>
          <w:instrText xml:space="preserve"> PAGEREF _Toc202188813 \h </w:instrText>
        </w:r>
        <w:r>
          <w:rPr>
            <w:noProof/>
            <w:webHidden/>
          </w:rPr>
        </w:r>
        <w:r>
          <w:rPr>
            <w:noProof/>
            <w:webHidden/>
          </w:rPr>
          <w:fldChar w:fldCharType="separate"/>
        </w:r>
        <w:r w:rsidR="007922C2">
          <w:rPr>
            <w:noProof/>
            <w:webHidden/>
          </w:rPr>
          <w:t>102</w:t>
        </w:r>
        <w:r>
          <w:rPr>
            <w:noProof/>
            <w:webHidden/>
          </w:rPr>
          <w:fldChar w:fldCharType="end"/>
        </w:r>
      </w:hyperlink>
    </w:p>
    <w:p w:rsidR="00E10E60" w:rsidRDefault="00E10E60" w14:paraId="105A343A" w14:textId="608843C9">
      <w:pPr>
        <w:pStyle w:val="TOC2"/>
        <w:tabs>
          <w:tab w:val="right" w:leader="dot" w:pos="12950"/>
        </w:tabs>
        <w:rPr>
          <w:rFonts w:eastAsiaTheme="minorEastAsia"/>
          <w:noProof/>
          <w:color w:val="auto"/>
          <w:sz w:val="24"/>
          <w:szCs w:val="24"/>
        </w:rPr>
      </w:pPr>
      <w:hyperlink w:history="1" w:anchor="_Toc202188814">
        <w:r w:rsidRPr="00A8198F">
          <w:rPr>
            <w:rStyle w:val="Hyperlink"/>
            <w:noProof/>
          </w:rPr>
          <w:t>Goal VI: Conduct continuous quality improvement of preparedness, response, and recovery plans, processes, and systems.</w:t>
        </w:r>
        <w:r>
          <w:rPr>
            <w:noProof/>
            <w:webHidden/>
          </w:rPr>
          <w:tab/>
        </w:r>
        <w:r>
          <w:rPr>
            <w:noProof/>
            <w:webHidden/>
          </w:rPr>
          <w:fldChar w:fldCharType="begin"/>
        </w:r>
        <w:r>
          <w:rPr>
            <w:noProof/>
            <w:webHidden/>
          </w:rPr>
          <w:instrText xml:space="preserve"> PAGEREF _Toc202188814 \h </w:instrText>
        </w:r>
        <w:r>
          <w:rPr>
            <w:noProof/>
            <w:webHidden/>
          </w:rPr>
        </w:r>
        <w:r>
          <w:rPr>
            <w:noProof/>
            <w:webHidden/>
          </w:rPr>
          <w:fldChar w:fldCharType="separate"/>
        </w:r>
        <w:r w:rsidR="007922C2">
          <w:rPr>
            <w:noProof/>
            <w:webHidden/>
          </w:rPr>
          <w:t>106</w:t>
        </w:r>
        <w:r>
          <w:rPr>
            <w:noProof/>
            <w:webHidden/>
          </w:rPr>
          <w:fldChar w:fldCharType="end"/>
        </w:r>
      </w:hyperlink>
    </w:p>
    <w:p w:rsidR="00E10E60" w:rsidRDefault="00E10E60" w14:paraId="6F925FC5" w14:textId="4065EA8B">
      <w:pPr>
        <w:pStyle w:val="TOC1"/>
        <w:tabs>
          <w:tab w:val="left" w:pos="440"/>
          <w:tab w:val="right" w:leader="dot" w:pos="12950"/>
        </w:tabs>
        <w:rPr>
          <w:rFonts w:eastAsiaTheme="minorEastAsia"/>
          <w:noProof/>
          <w:color w:val="auto"/>
          <w:sz w:val="24"/>
          <w:szCs w:val="24"/>
        </w:rPr>
      </w:pPr>
      <w:hyperlink w:history="1" w:anchor="_Toc202188815">
        <w:r w:rsidRPr="00A8198F">
          <w:rPr>
            <w:rStyle w:val="Hyperlink"/>
            <w:rFonts w:ascii="Wingdings 3" w:hAnsi="Wingdings 3"/>
            <w:b/>
            <w:noProof/>
          </w:rPr>
          <w:t>}</w:t>
        </w:r>
        <w:r>
          <w:rPr>
            <w:rFonts w:eastAsiaTheme="minorEastAsia"/>
            <w:noProof/>
            <w:color w:val="auto"/>
            <w:sz w:val="24"/>
            <w:szCs w:val="24"/>
          </w:rPr>
          <w:tab/>
        </w:r>
        <w:r w:rsidRPr="00A8198F">
          <w:rPr>
            <w:rStyle w:val="Hyperlink"/>
            <w:noProof/>
          </w:rPr>
          <w:t>PPHR Glossary</w:t>
        </w:r>
        <w:r>
          <w:rPr>
            <w:noProof/>
            <w:webHidden/>
          </w:rPr>
          <w:tab/>
        </w:r>
        <w:r>
          <w:rPr>
            <w:noProof/>
            <w:webHidden/>
          </w:rPr>
          <w:fldChar w:fldCharType="begin"/>
        </w:r>
        <w:r>
          <w:rPr>
            <w:noProof/>
            <w:webHidden/>
          </w:rPr>
          <w:instrText xml:space="preserve"> PAGEREF _Toc202188815 \h </w:instrText>
        </w:r>
        <w:r>
          <w:rPr>
            <w:noProof/>
            <w:webHidden/>
          </w:rPr>
        </w:r>
        <w:r>
          <w:rPr>
            <w:noProof/>
            <w:webHidden/>
          </w:rPr>
          <w:fldChar w:fldCharType="separate"/>
        </w:r>
        <w:r w:rsidR="007922C2">
          <w:rPr>
            <w:noProof/>
            <w:webHidden/>
          </w:rPr>
          <w:t>116</w:t>
        </w:r>
        <w:r>
          <w:rPr>
            <w:noProof/>
            <w:webHidden/>
          </w:rPr>
          <w:fldChar w:fldCharType="end"/>
        </w:r>
      </w:hyperlink>
    </w:p>
    <w:p w:rsidR="00E10E60" w:rsidRDefault="00E10E60" w14:paraId="5D710C70" w14:textId="5C54E95E">
      <w:pPr>
        <w:pStyle w:val="TOC1"/>
        <w:tabs>
          <w:tab w:val="left" w:pos="440"/>
          <w:tab w:val="right" w:leader="dot" w:pos="12950"/>
        </w:tabs>
        <w:rPr>
          <w:rFonts w:eastAsiaTheme="minorEastAsia"/>
          <w:noProof/>
          <w:color w:val="auto"/>
          <w:sz w:val="24"/>
          <w:szCs w:val="24"/>
        </w:rPr>
      </w:pPr>
      <w:hyperlink w:history="1" w:anchor="_Toc202188816">
        <w:r w:rsidRPr="00A8198F">
          <w:rPr>
            <w:rStyle w:val="Hyperlink"/>
            <w:rFonts w:ascii="Wingdings 3" w:hAnsi="Wingdings 3"/>
            <w:b/>
            <w:noProof/>
          </w:rPr>
          <w:t>}</w:t>
        </w:r>
        <w:r>
          <w:rPr>
            <w:rFonts w:eastAsiaTheme="minorEastAsia"/>
            <w:noProof/>
            <w:color w:val="auto"/>
            <w:sz w:val="24"/>
            <w:szCs w:val="24"/>
          </w:rPr>
          <w:tab/>
        </w:r>
        <w:r w:rsidRPr="00A8198F">
          <w:rPr>
            <w:rStyle w:val="Hyperlink"/>
            <w:noProof/>
          </w:rPr>
          <w:t>Acknowledgments</w:t>
        </w:r>
        <w:r>
          <w:rPr>
            <w:noProof/>
            <w:webHidden/>
          </w:rPr>
          <w:tab/>
        </w:r>
        <w:r>
          <w:rPr>
            <w:noProof/>
            <w:webHidden/>
          </w:rPr>
          <w:fldChar w:fldCharType="begin"/>
        </w:r>
        <w:r>
          <w:rPr>
            <w:noProof/>
            <w:webHidden/>
          </w:rPr>
          <w:instrText xml:space="preserve"> PAGEREF _Toc202188816 \h </w:instrText>
        </w:r>
        <w:r>
          <w:rPr>
            <w:noProof/>
            <w:webHidden/>
          </w:rPr>
        </w:r>
        <w:r>
          <w:rPr>
            <w:noProof/>
            <w:webHidden/>
          </w:rPr>
          <w:fldChar w:fldCharType="separate"/>
        </w:r>
        <w:r w:rsidR="007922C2">
          <w:rPr>
            <w:noProof/>
            <w:webHidden/>
          </w:rPr>
          <w:t>122</w:t>
        </w:r>
        <w:r>
          <w:rPr>
            <w:noProof/>
            <w:webHidden/>
          </w:rPr>
          <w:fldChar w:fldCharType="end"/>
        </w:r>
      </w:hyperlink>
    </w:p>
    <w:p w:rsidRPr="00550D6F" w:rsidR="00550D6F" w:rsidP="00550D6F" w:rsidRDefault="00057643" w14:paraId="083F565A" w14:textId="54F718E6">
      <w:r>
        <w:fldChar w:fldCharType="end"/>
      </w:r>
    </w:p>
    <w:p w:rsidR="00B23A3F" w:rsidP="00B23A3F" w:rsidRDefault="00B23A3F" w14:paraId="0A2E6FDA" w14:textId="77777777"/>
    <w:p w:rsidR="0012762D" w:rsidRDefault="0012762D" w14:paraId="6193DBFC" w14:textId="77777777">
      <w:pPr>
        <w:sectPr w:rsidR="0012762D" w:rsidSect="00877F34">
          <w:headerReference w:type="default" r:id="rId15"/>
          <w:footerReference w:type="default" r:id="rId16"/>
          <w:pgSz w:w="15840" w:h="12240" w:orient="landscape"/>
          <w:pgMar w:top="1440" w:right="1440" w:bottom="1440" w:left="1440" w:header="1152" w:footer="522" w:gutter="0"/>
          <w:pgNumType w:start="0"/>
          <w:cols w:space="720"/>
          <w:titlePg/>
          <w:docGrid w:linePitch="360"/>
        </w:sectPr>
      </w:pPr>
    </w:p>
    <w:p w:rsidRPr="00057643" w:rsidR="00B23A3F" w:rsidP="00057643" w:rsidRDefault="00C2043C" w14:paraId="260129D7" w14:textId="5E361EBF">
      <w:pPr>
        <w:pStyle w:val="Heading1"/>
      </w:pPr>
      <w:bookmarkStart w:name="_Toc200962075" w:id="2"/>
      <w:bookmarkStart w:name="_Toc202188796" w:id="3"/>
      <w:r w:rsidRPr="00057643">
        <w:lastRenderedPageBreak/>
        <w:t>Introduction</w:t>
      </w:r>
      <w:bookmarkEnd w:id="2"/>
      <w:bookmarkEnd w:id="3"/>
      <w:r w:rsidRPr="00057643">
        <w:t xml:space="preserve"> </w:t>
      </w:r>
    </w:p>
    <w:p w:rsidRPr="002519CA" w:rsidR="002519CA" w:rsidP="002519CA" w:rsidRDefault="002519CA" w14:paraId="68DFC4C9" w14:textId="2320019C">
      <w:pPr>
        <w:pStyle w:val="NormalWeb"/>
        <w:rPr>
          <w:rFonts w:asciiTheme="minorHAnsi" w:hAnsiTheme="minorHAnsi"/>
          <w:color w:val="0E2841" w:themeColor="text2"/>
          <w:sz w:val="22"/>
          <w:szCs w:val="22"/>
        </w:rPr>
      </w:pPr>
      <w:bookmarkStart w:name="_Toc196497112" w:id="4"/>
      <w:bookmarkStart w:name="_Toc200962076" w:id="5"/>
      <w:bookmarkStart w:name="_Toc202188797" w:id="6"/>
      <w:r w:rsidRPr="002519CA">
        <w:rPr>
          <w:rStyle w:val="Strong"/>
          <w:rFonts w:asciiTheme="minorHAnsi" w:hAnsiTheme="minorHAnsi" w:eastAsiaTheme="majorEastAsia"/>
          <w:b w:val="0"/>
          <w:bCs w:val="0"/>
          <w:color w:val="0E2841" w:themeColor="text2"/>
          <w:sz w:val="22"/>
          <w:szCs w:val="22"/>
        </w:rPr>
        <w:t>Thank you for your interest in joining the National Association of County and City Health Officials’ (NACCHO) Project Public Health Ready (PPHR) program!</w:t>
      </w:r>
      <w:r w:rsidRPr="002519CA">
        <w:rPr>
          <w:rFonts w:asciiTheme="minorHAnsi" w:hAnsiTheme="minorHAnsi"/>
          <w:color w:val="0E2841" w:themeColor="text2"/>
          <w:sz w:val="22"/>
          <w:szCs w:val="22"/>
        </w:rPr>
        <w:t xml:space="preserve"> We are thrilled to see your dedication to advancing public health preparedness. As you prepare your application, please ensure it meets all the requirements outlined in the </w:t>
      </w:r>
      <w:r w:rsidRPr="002519CA">
        <w:rPr>
          <w:rStyle w:val="Strong"/>
          <w:rFonts w:asciiTheme="minorHAnsi" w:hAnsiTheme="minorHAnsi" w:eastAsiaTheme="majorEastAsia"/>
          <w:b w:val="0"/>
          <w:bCs w:val="0"/>
          <w:color w:val="0E2841" w:themeColor="text2"/>
          <w:sz w:val="22"/>
          <w:szCs w:val="22"/>
        </w:rPr>
        <w:t>Application Requirements Section</w:t>
      </w:r>
      <w:r w:rsidRPr="002519CA">
        <w:rPr>
          <w:rFonts w:asciiTheme="minorHAnsi" w:hAnsiTheme="minorHAnsi"/>
          <w:color w:val="0E2841" w:themeColor="text2"/>
          <w:sz w:val="22"/>
          <w:szCs w:val="22"/>
        </w:rPr>
        <w:t>.</w:t>
      </w:r>
    </w:p>
    <w:p w:rsidRPr="002519CA" w:rsidR="002519CA" w:rsidP="002519CA" w:rsidRDefault="002519CA" w14:paraId="6B8D32ED" w14:textId="152134EE">
      <w:pPr>
        <w:pStyle w:val="NormalWeb"/>
        <w:rPr>
          <w:rFonts w:asciiTheme="minorHAnsi" w:hAnsiTheme="minorHAnsi"/>
          <w:color w:val="0E2841" w:themeColor="text2"/>
          <w:sz w:val="22"/>
          <w:szCs w:val="22"/>
        </w:rPr>
      </w:pPr>
      <w:r w:rsidRPr="002519CA">
        <w:rPr>
          <w:rFonts w:asciiTheme="minorHAnsi" w:hAnsiTheme="minorHAnsi"/>
          <w:color w:val="0E2841" w:themeColor="text2"/>
          <w:sz w:val="22"/>
          <w:szCs w:val="22"/>
        </w:rPr>
        <w:t xml:space="preserve">NACCHO is here to support you every step of the way on your PPHR journey. For guidance, start with the </w:t>
      </w:r>
      <w:r w:rsidRPr="002519CA">
        <w:rPr>
          <w:rStyle w:val="Strong"/>
          <w:rFonts w:asciiTheme="minorHAnsi" w:hAnsiTheme="minorHAnsi" w:eastAsiaTheme="majorEastAsia"/>
          <w:b w:val="0"/>
          <w:bCs w:val="0"/>
          <w:color w:val="0E2841" w:themeColor="text2"/>
          <w:sz w:val="22"/>
          <w:szCs w:val="22"/>
        </w:rPr>
        <w:t>Applicant Rulebook</w:t>
      </w:r>
      <w:r w:rsidRPr="002519CA">
        <w:rPr>
          <w:rFonts w:asciiTheme="minorHAnsi" w:hAnsiTheme="minorHAnsi"/>
          <w:color w:val="0E2841" w:themeColor="text2"/>
          <w:sz w:val="22"/>
          <w:szCs w:val="22"/>
        </w:rPr>
        <w:t xml:space="preserve">, and if any questions remain, don’t hesitate to reach out to us at </w:t>
      </w:r>
      <w:r w:rsidRPr="002519CA">
        <w:rPr>
          <w:rStyle w:val="Strong"/>
          <w:rFonts w:asciiTheme="minorHAnsi" w:hAnsiTheme="minorHAnsi" w:eastAsiaTheme="majorEastAsia"/>
          <w:b w:val="0"/>
          <w:bCs w:val="0"/>
          <w:color w:val="0E2841" w:themeColor="text2"/>
          <w:sz w:val="22"/>
          <w:szCs w:val="22"/>
        </w:rPr>
        <w:t>pphr@naccho.org</w:t>
      </w:r>
      <w:r w:rsidRPr="002519CA">
        <w:rPr>
          <w:rFonts w:asciiTheme="minorHAnsi" w:hAnsiTheme="minorHAnsi"/>
          <w:color w:val="0E2841" w:themeColor="text2"/>
          <w:sz w:val="22"/>
          <w:szCs w:val="22"/>
        </w:rPr>
        <w:t>. Together, we can strengthen preparedness and build healthier, safer communities!</w:t>
      </w:r>
    </w:p>
    <w:p w:rsidR="002B1912" w:rsidP="002B1912" w:rsidRDefault="002B1912" w14:paraId="51D4D8CF" w14:textId="5677140B">
      <w:pPr>
        <w:pStyle w:val="Heading2"/>
        <w:jc w:val="both"/>
      </w:pPr>
      <w:r>
        <w:t>Program</w:t>
      </w:r>
      <w:bookmarkEnd w:id="4"/>
      <w:r w:rsidR="00514D3E">
        <w:t xml:space="preserve"> Overview</w:t>
      </w:r>
      <w:bookmarkEnd w:id="5"/>
      <w:bookmarkEnd w:id="6"/>
    </w:p>
    <w:p w:rsidRPr="00B51CA1" w:rsidR="00A85F28" w:rsidP="0093262C" w:rsidRDefault="005675EF" w14:paraId="1F262A2F" w14:textId="113A5EB7">
      <w:pPr>
        <w:jc w:val="both"/>
      </w:pPr>
      <w:r w:rsidRPr="005675EF">
        <w:t>PPHR is a nationally recognized, competency-based training and recognition program designed to enhance the public health emergency preparedness capabilities of local health departments (LHDs) and regional health departments.</w:t>
      </w:r>
      <w:r w:rsidRPr="00A85F28" w:rsidR="00A85F28">
        <w:t xml:space="preserve"> </w:t>
      </w:r>
      <w:r w:rsidRPr="00B00B9A" w:rsidR="00A85F28">
        <w:t>The goal of</w:t>
      </w:r>
      <w:r w:rsidR="00A85F28">
        <w:t xml:space="preserve"> </w:t>
      </w:r>
      <w:r w:rsidRPr="00B00B9A" w:rsidR="00A85F28">
        <w:t>PPHR is to</w:t>
      </w:r>
      <w:r w:rsidR="00A85F28">
        <w:t xml:space="preserve"> ensure that</w:t>
      </w:r>
      <w:r w:rsidRPr="00B00B9A" w:rsidR="00A85F28">
        <w:t xml:space="preserve"> LHD</w:t>
      </w:r>
      <w:r w:rsidR="00A85F28">
        <w:t>s are</w:t>
      </w:r>
      <w:r w:rsidRPr="00B00B9A" w:rsidR="00A85F28">
        <w:t xml:space="preserve"> fully integrated into the</w:t>
      </w:r>
      <w:r w:rsidR="00A85F28">
        <w:t xml:space="preserve"> broader emergency</w:t>
      </w:r>
      <w:r w:rsidRPr="00B00B9A" w:rsidR="00A85F28">
        <w:t xml:space="preserve"> response community and</w:t>
      </w:r>
      <w:r w:rsidR="00A85F28">
        <w:t xml:space="preserve"> equipped </w:t>
      </w:r>
      <w:r w:rsidRPr="00B00B9A" w:rsidR="00A85F28">
        <w:t xml:space="preserve">to respond </w:t>
      </w:r>
      <w:r w:rsidR="00A85F28">
        <w:t>effectively to any public health</w:t>
      </w:r>
      <w:r w:rsidRPr="00B00B9A" w:rsidR="00A85F28">
        <w:t xml:space="preserve"> emergency. The </w:t>
      </w:r>
      <w:r w:rsidR="00A85F28">
        <w:t>p</w:t>
      </w:r>
      <w:r w:rsidRPr="00B00B9A" w:rsidR="00A85F28">
        <w:t>rogram</w:t>
      </w:r>
      <w:r w:rsidR="00A85F28">
        <w:t xml:space="preserve"> also fosters collaboration with state</w:t>
      </w:r>
      <w:r w:rsidR="24EF87BD">
        <w:t>, local,</w:t>
      </w:r>
      <w:r w:rsidR="00A85F28">
        <w:t xml:space="preserve"> and federal partners, community</w:t>
      </w:r>
      <w:r w:rsidR="445E0D0A">
        <w:t>-based</w:t>
      </w:r>
      <w:r w:rsidR="00A85F28">
        <w:t xml:space="preserve"> organizations, and internal health department teams, encouraging stronger partnerships and a unified approach to preparedness.</w:t>
      </w:r>
      <w:r w:rsidRPr="00B00B9A" w:rsidR="00A85F28">
        <w:t xml:space="preserve"> </w:t>
      </w:r>
    </w:p>
    <w:p w:rsidR="002B1912" w:rsidP="0093262C" w:rsidRDefault="002E607B" w14:paraId="3EB21B79" w14:textId="3B5D6916">
      <w:pPr>
        <w:jc w:val="both"/>
      </w:pPr>
      <w:r>
        <w:t xml:space="preserve">PPHR was established in 2002 through a cooperative agreement between NACCHO and the </w:t>
      </w:r>
      <w:r w:rsidRPr="00A15BFB" w:rsidR="00A15BFB">
        <w:t>Centers for Disease Control and Prevention</w:t>
      </w:r>
      <w:r w:rsidR="00A15BFB">
        <w:t xml:space="preserve"> (</w:t>
      </w:r>
      <w:r>
        <w:t>CDC</w:t>
      </w:r>
      <w:r w:rsidR="00A15BFB">
        <w:t>)</w:t>
      </w:r>
      <w:r>
        <w:t>. Originally launched as a workforce development initiative, PPHR evolved to support bioterrorism planning in the wake of emerging threats and eventually became an all-hazards preparedness program designed to strengthen LHD readiness for a wide range of public health emergencies</w:t>
      </w:r>
      <w:r w:rsidR="003B5482">
        <w:t xml:space="preserve">. PPHR is </w:t>
      </w:r>
      <w:r w:rsidR="003A39CA">
        <w:t>supported</w:t>
      </w:r>
      <w:r w:rsidR="003B5482">
        <w:t xml:space="preserve"> by the Preparedness Planning, Outcomes, and Measures (PPOM) Workgroup, which is an external advisory committee composed of LHD staff from across the country. This dedicated group plays a key role in shaping the program’s direction and ongoing development.</w:t>
      </w:r>
    </w:p>
    <w:p w:rsidR="006E1A8A" w:rsidP="006E1A8A" w:rsidRDefault="006E1A8A" w14:paraId="51460CDE" w14:textId="77777777">
      <w:pPr>
        <w:pStyle w:val="Heading3"/>
        <w:jc w:val="both"/>
      </w:pPr>
      <w:bookmarkStart w:name="_Toc196497113" w:id="7"/>
      <w:bookmarkStart w:name="_Toc200962077" w:id="8"/>
      <w:r>
        <w:t>Alignment with National Practices and Standards</w:t>
      </w:r>
      <w:bookmarkEnd w:id="7"/>
      <w:bookmarkEnd w:id="8"/>
      <w:r>
        <w:t xml:space="preserve">     </w:t>
      </w:r>
    </w:p>
    <w:p w:rsidR="00B72B97" w:rsidP="0093262C" w:rsidRDefault="00B72B97" w14:paraId="4214EA83" w14:textId="452BA0B2">
      <w:pPr>
        <w:jc w:val="both"/>
      </w:pPr>
      <w:r>
        <w:t xml:space="preserve">Since </w:t>
      </w:r>
      <w:r w:rsidR="69DC0978">
        <w:t>its</w:t>
      </w:r>
      <w:r w:rsidR="0093262C">
        <w:t xml:space="preserve"> </w:t>
      </w:r>
      <w:r>
        <w:t xml:space="preserve">inception, the PPHR </w:t>
      </w:r>
      <w:r w:rsidR="0093262C">
        <w:t>G</w:t>
      </w:r>
      <w:r>
        <w:t xml:space="preserve">oals and </w:t>
      </w:r>
      <w:r w:rsidR="0093262C">
        <w:t>M</w:t>
      </w:r>
      <w:r>
        <w:t>easures have been developed and revised to remain aligned with federal initiatives and national-level public health preparedness and emergency management practices and standards. The goals and measures in this application reflect the concepts and components of the following:</w:t>
      </w:r>
    </w:p>
    <w:p w:rsidRPr="00C61368" w:rsidR="00B72B97" w:rsidP="00C61368" w:rsidRDefault="00B72B97" w14:paraId="377578DC" w14:textId="77777777">
      <w:pPr>
        <w:pStyle w:val="ListParagraph"/>
      </w:pPr>
      <w:r w:rsidRPr="00C61368">
        <w:lastRenderedPageBreak/>
        <w:t>Public Health Emergency Preparedness (PHEP) Notice of Funding Opportunity (NOFO) FY 2024-2028, February 2028</w:t>
      </w:r>
    </w:p>
    <w:p w:rsidRPr="00C61368" w:rsidR="00B72B97" w:rsidP="00C61368" w:rsidRDefault="00B72B97" w14:paraId="30AA5E86" w14:textId="77777777">
      <w:pPr>
        <w:pStyle w:val="ListParagraph"/>
      </w:pPr>
      <w:r w:rsidRPr="00C61368">
        <w:t>Developing and Maintaining Emergency Operations Plans Comprehensive Preparedness Guide (CPG) 101 Version 3.0, September 2021</w:t>
      </w:r>
    </w:p>
    <w:p w:rsidRPr="00C61368" w:rsidR="00B72B97" w:rsidP="00C61368" w:rsidRDefault="00B72B97" w14:paraId="12F902EA" w14:textId="77777777">
      <w:pPr>
        <w:pStyle w:val="ListParagraph"/>
      </w:pPr>
      <w:r w:rsidRPr="00C61368">
        <w:t>Homeland Security Exercise and Evaluation Program (HSEEP) Doctrine, January 2020</w:t>
      </w:r>
    </w:p>
    <w:p w:rsidRPr="00C61368" w:rsidR="00B72B97" w:rsidP="00C61368" w:rsidRDefault="00B72B97" w14:paraId="75F18260" w14:textId="77777777">
      <w:pPr>
        <w:pStyle w:val="ListParagraph"/>
      </w:pPr>
      <w:r w:rsidRPr="00C61368">
        <w:t>National Incident Management System (NIMS), Third Edition, October 2017</w:t>
      </w:r>
    </w:p>
    <w:p w:rsidRPr="00C61368" w:rsidR="00B72B97" w:rsidP="00C61368" w:rsidRDefault="00B72B97" w14:paraId="4D23A5FE" w14:textId="2DF2E128">
      <w:pPr>
        <w:pStyle w:val="ListParagraph"/>
      </w:pPr>
      <w:r w:rsidRPr="00C61368">
        <w:t>Public Health Emergency Preparedness and Response</w:t>
      </w:r>
      <w:r w:rsidR="00F05D8F">
        <w:t xml:space="preserve"> (PHEPR)</w:t>
      </w:r>
      <w:r w:rsidRPr="00C61368">
        <w:t xml:space="preserve"> Capabilities National Standards for State, Local, Tribal, and Territorial Public Health, January 2019</w:t>
      </w:r>
    </w:p>
    <w:p w:rsidRPr="00C61368" w:rsidR="002B1912" w:rsidP="00C61368" w:rsidRDefault="00B72B97" w14:paraId="07DB738B" w14:textId="4683F67D">
      <w:pPr>
        <w:pStyle w:val="ListParagraph"/>
      </w:pPr>
      <w:r w:rsidRPr="00C61368">
        <w:t>Public Health Accreditation Board (PHAB) Standards &amp; Measures for Initial Accreditation Version 2022, February 2020</w:t>
      </w:r>
    </w:p>
    <w:p w:rsidR="0097104D" w:rsidP="0097104D" w:rsidRDefault="00224F5B" w14:paraId="565E8B1C" w14:textId="36747E9A">
      <w:pPr>
        <w:pStyle w:val="Heading3"/>
        <w:jc w:val="both"/>
      </w:pPr>
      <w:bookmarkStart w:name="_Toc200962078" w:id="9"/>
      <w:r>
        <w:t>PPHR Goals and Measures</w:t>
      </w:r>
      <w:bookmarkEnd w:id="9"/>
      <w:r>
        <w:t xml:space="preserve"> </w:t>
      </w:r>
      <w:r w:rsidR="0097104D">
        <w:t xml:space="preserve">   </w:t>
      </w:r>
    </w:p>
    <w:p w:rsidR="00453732" w:rsidP="00453732" w:rsidRDefault="00453732" w14:paraId="663D0403" w14:textId="77777777">
      <w:pPr>
        <w:jc w:val="both"/>
      </w:pPr>
      <w:r w:rsidRPr="006D30FD">
        <w:t xml:space="preserve">The PPHR Goals and Measures are nationally recognized standards that guide and evaluate local </w:t>
      </w:r>
      <w:r>
        <w:t>public health preparedness</w:t>
      </w:r>
      <w:r w:rsidRPr="006D30FD">
        <w:t>. They are designed to help LHDs and regional LHDs assess and enhance the quality of their preparedness planning and response efforts.</w:t>
      </w:r>
      <w:r>
        <w:t xml:space="preserve"> </w:t>
      </w:r>
    </w:p>
    <w:p w:rsidR="00073488" w:rsidP="00502FC8" w:rsidRDefault="00073488" w14:paraId="7754C4B0" w14:textId="167F5B9F">
      <w:pPr>
        <w:pStyle w:val="Heading4"/>
      </w:pPr>
      <w:r>
        <w:t>Crosswalk Structure</w:t>
      </w:r>
    </w:p>
    <w:p w:rsidR="00073488" w:rsidP="00CD1EFE" w:rsidRDefault="00073488" w14:paraId="628F40B6" w14:textId="4A609C30">
      <w:pPr>
        <w:jc w:val="both"/>
      </w:pPr>
      <w:r>
        <w:t xml:space="preserve">PPHR is organized into four components: goals, measures, criteria elements, and guidance. Each of the six PPHR goals </w:t>
      </w:r>
      <w:proofErr w:type="gramStart"/>
      <w:r>
        <w:t>represent</w:t>
      </w:r>
      <w:proofErr w:type="gramEnd"/>
      <w:r>
        <w:t xml:space="preserve"> a distinct public health emergency preparedness function. These goals are supported by specific measures that outline what is required to meet each goal. Within each measure, </w:t>
      </w:r>
      <w:proofErr w:type="gramStart"/>
      <w:r>
        <w:t>criteria elements</w:t>
      </w:r>
      <w:proofErr w:type="gramEnd"/>
      <w:r>
        <w:t xml:space="preserve"> define the specific documentation or evidence applicants must provide to demonstrate compliance. </w:t>
      </w:r>
    </w:p>
    <w:p w:rsidR="00073488" w:rsidP="00073488" w:rsidRDefault="00073488" w14:paraId="2CB26E32" w14:textId="7BD64B8D">
      <w:r>
        <w:t xml:space="preserve">To assist both applicants and </w:t>
      </w:r>
      <w:r w:rsidR="00977B69">
        <w:t>National Reviewers</w:t>
      </w:r>
      <w:r>
        <w:t xml:space="preserve">, detailed guidance is included alongside each criteria element. This guidance serves to:   </w:t>
      </w:r>
    </w:p>
    <w:p w:rsidRPr="006E19BA" w:rsidR="00073488" w:rsidP="00C61368" w:rsidRDefault="00073488" w14:paraId="543A331A" w14:textId="0B902126">
      <w:pPr>
        <w:pStyle w:val="ListParagraph"/>
      </w:pPr>
      <w:r w:rsidRPr="006E19BA">
        <w:t>Clarify the intent for the criteria elements</w:t>
      </w:r>
      <w:r w:rsidRPr="006E19BA" w:rsidR="004D70BE">
        <w:t>.</w:t>
      </w:r>
      <w:r w:rsidRPr="006E19BA">
        <w:t xml:space="preserve"> </w:t>
      </w:r>
    </w:p>
    <w:p w:rsidRPr="006E19BA" w:rsidR="00073488" w:rsidP="00C61368" w:rsidRDefault="00073488" w14:paraId="57C75C76" w14:textId="0DCD591C">
      <w:pPr>
        <w:pStyle w:val="ListParagraph"/>
      </w:pPr>
      <w:r w:rsidRPr="006E19BA">
        <w:t xml:space="preserve">Describe acceptable forms </w:t>
      </w:r>
      <w:r w:rsidR="00AB07E0">
        <w:t xml:space="preserve">of </w:t>
      </w:r>
      <w:r w:rsidRPr="006E19BA">
        <w:t>documentation</w:t>
      </w:r>
      <w:r w:rsidRPr="006E19BA" w:rsidR="004D70BE">
        <w:t>.</w:t>
      </w:r>
      <w:r w:rsidRPr="006E19BA">
        <w:t xml:space="preserve"> </w:t>
      </w:r>
    </w:p>
    <w:p w:rsidRPr="006E19BA" w:rsidR="00841077" w:rsidP="00C61368" w:rsidRDefault="00073488" w14:paraId="1B94FE1F" w14:textId="4753D571">
      <w:pPr>
        <w:pStyle w:val="ListParagraph"/>
      </w:pPr>
      <w:r w:rsidRPr="006E19BA">
        <w:t>Account for differences in local planning structure</w:t>
      </w:r>
      <w:r w:rsidRPr="006E19BA" w:rsidR="004D70BE">
        <w:t>.</w:t>
      </w:r>
    </w:p>
    <w:p w:rsidRPr="006E19BA" w:rsidR="0097104D" w:rsidP="00C61368" w:rsidRDefault="00073488" w14:paraId="55C7358F" w14:textId="7B683E24">
      <w:pPr>
        <w:pStyle w:val="ListParagraph"/>
      </w:pPr>
      <w:r w:rsidRPr="006E19BA">
        <w:t>Provide additional detail</w:t>
      </w:r>
      <w:r w:rsidRPr="006E19BA" w:rsidR="004D70BE">
        <w:t>s</w:t>
      </w:r>
      <w:r w:rsidRPr="006E19BA">
        <w:t xml:space="preserve"> to interpret and mee</w:t>
      </w:r>
      <w:r w:rsidRPr="006E19BA" w:rsidR="004D70BE">
        <w:t>t</w:t>
      </w:r>
      <w:r w:rsidRPr="006E19BA">
        <w:t xml:space="preserve"> requirements</w:t>
      </w:r>
      <w:r w:rsidRPr="006E19BA" w:rsidR="004D70BE">
        <w:t>.</w:t>
      </w:r>
    </w:p>
    <w:p w:rsidR="00E97FEA" w:rsidP="00E97FEA" w:rsidRDefault="00E97FEA" w14:paraId="49954376" w14:textId="77777777">
      <w:pPr>
        <w:pStyle w:val="Heading3"/>
      </w:pPr>
      <w:bookmarkStart w:name="_Toc199752115" w:id="10"/>
      <w:bookmarkStart w:name="_Toc200962079" w:id="11"/>
      <w:r>
        <w:t>Initial Recognition Goals and Measures</w:t>
      </w:r>
      <w:bookmarkEnd w:id="10"/>
      <w:bookmarkEnd w:id="11"/>
    </w:p>
    <w:p w:rsidR="00E97FEA" w:rsidP="00E97FEA" w:rsidRDefault="00E97FEA" w14:paraId="7E49E339" w14:textId="77777777">
      <w:r>
        <w:t xml:space="preserve"> The Initial Recognition Application is comprised of six goals and 20 measures:</w:t>
      </w:r>
    </w:p>
    <w:p w:rsidR="00C61368" w:rsidP="00C61368" w:rsidRDefault="00E97FEA" w14:paraId="3D5AF6A0" w14:textId="77777777">
      <w:pPr>
        <w:pStyle w:val="ListParagraph"/>
      </w:pPr>
      <w:r w:rsidRPr="00DB35B7">
        <w:rPr>
          <w:b/>
          <w:bCs/>
        </w:rPr>
        <w:t>Goal I:</w:t>
      </w:r>
      <w:r>
        <w:t xml:space="preserve"> Engage with the Whole Community to prepare for public health emergency response and recovery.</w:t>
      </w:r>
    </w:p>
    <w:p w:rsidR="00E97FEA" w:rsidP="00C61368" w:rsidRDefault="00E97FEA" w14:paraId="37F643ED" w14:textId="40F620F4">
      <w:pPr>
        <w:pStyle w:val="ListParagraph"/>
        <w:numPr>
          <w:ilvl w:val="1"/>
          <w:numId w:val="2"/>
        </w:numPr>
      </w:pPr>
      <w:r w:rsidRPr="00C61368">
        <w:rPr>
          <w:b/>
          <w:bCs/>
        </w:rPr>
        <w:lastRenderedPageBreak/>
        <w:t>Measure 1.1</w:t>
      </w:r>
      <w:r>
        <w:t xml:space="preserve"> Identify and analyze the public health consequences of known risks facing the jurisdiction and potential disproportionate effects or impacts on individuals within the jurisdiction.  </w:t>
      </w:r>
    </w:p>
    <w:p w:rsidR="00E97FEA" w:rsidP="00C61368" w:rsidRDefault="00E97FEA" w14:paraId="7D989B9C" w14:textId="2ED8579E">
      <w:pPr>
        <w:pStyle w:val="ListParagraph"/>
        <w:numPr>
          <w:ilvl w:val="1"/>
          <w:numId w:val="44"/>
        </w:numPr>
        <w:ind w:left="1080"/>
      </w:pPr>
      <w:r w:rsidRPr="00DB35B7">
        <w:rPr>
          <w:b/>
          <w:bCs/>
        </w:rPr>
        <w:t>Measure 1.2</w:t>
      </w:r>
      <w:r>
        <w:t xml:space="preserve"> Establish and maintain relationships with jurisdictional partners and stakeholders that represent the </w:t>
      </w:r>
      <w:r w:rsidR="00C47073">
        <w:t>Whole Community</w:t>
      </w:r>
      <w:r>
        <w:t>.</w:t>
      </w:r>
    </w:p>
    <w:p w:rsidR="00E97FEA" w:rsidP="00C61368" w:rsidRDefault="00E97FEA" w14:paraId="62969892" w14:textId="77777777">
      <w:pPr>
        <w:pStyle w:val="ListParagraph"/>
        <w:numPr>
          <w:ilvl w:val="1"/>
          <w:numId w:val="44"/>
        </w:numPr>
        <w:ind w:left="1080"/>
      </w:pPr>
      <w:r w:rsidRPr="00DB35B7">
        <w:rPr>
          <w:b/>
          <w:bCs/>
        </w:rPr>
        <w:t>Measure 1.3</w:t>
      </w:r>
      <w:r>
        <w:t xml:space="preserve"> Develop, document, and maintain multi-year public health preparedness priorities.</w:t>
      </w:r>
    </w:p>
    <w:p w:rsidR="00E97FEA" w:rsidP="00C61368" w:rsidRDefault="00E97FEA" w14:paraId="4667FE44" w14:textId="77777777">
      <w:pPr>
        <w:pStyle w:val="ListParagraph"/>
        <w:numPr>
          <w:ilvl w:val="1"/>
          <w:numId w:val="44"/>
        </w:numPr>
        <w:ind w:left="1080"/>
      </w:pPr>
      <w:r w:rsidRPr="00DB35B7">
        <w:rPr>
          <w:b/>
          <w:bCs/>
        </w:rPr>
        <w:t>Measure 1.4</w:t>
      </w:r>
      <w:r>
        <w:t xml:space="preserve"> Develop and implement processes to protect the public health workforce before, during, and after a response.</w:t>
      </w:r>
    </w:p>
    <w:p w:rsidR="00E97FEA" w:rsidP="00C61368" w:rsidRDefault="00E97FEA" w14:paraId="1E925FC1" w14:textId="77777777">
      <w:pPr>
        <w:pStyle w:val="ListParagraph"/>
      </w:pPr>
      <w:r w:rsidRPr="00DB35B7">
        <w:rPr>
          <w:b/>
          <w:bCs/>
        </w:rPr>
        <w:t>Goal II:</w:t>
      </w:r>
      <w:r>
        <w:t xml:space="preserve"> Conduct all-hazards planning for emergency response. </w:t>
      </w:r>
    </w:p>
    <w:p w:rsidR="00E97FEA" w:rsidP="00C61368" w:rsidRDefault="00E97FEA" w14:paraId="70703BEA" w14:textId="77777777">
      <w:pPr>
        <w:pStyle w:val="ListParagraph"/>
        <w:numPr>
          <w:ilvl w:val="1"/>
          <w:numId w:val="44"/>
        </w:numPr>
        <w:ind w:left="1080"/>
      </w:pPr>
      <w:r w:rsidRPr="00DB35B7">
        <w:rPr>
          <w:b/>
          <w:bCs/>
        </w:rPr>
        <w:t>Measure 2.1</w:t>
      </w:r>
      <w:r>
        <w:t xml:space="preserve"> Maintain an all-hazards response plan. </w:t>
      </w:r>
    </w:p>
    <w:p w:rsidR="00E97FEA" w:rsidP="00C61368" w:rsidRDefault="00E97FEA" w14:paraId="1CB760D1" w14:textId="46C30658">
      <w:pPr>
        <w:pStyle w:val="ListParagraph"/>
        <w:numPr>
          <w:ilvl w:val="1"/>
          <w:numId w:val="44"/>
        </w:numPr>
        <w:ind w:left="1080"/>
      </w:pPr>
      <w:r w:rsidRPr="00DB35B7">
        <w:rPr>
          <w:b/>
          <w:bCs/>
        </w:rPr>
        <w:t>Measure 2.2</w:t>
      </w:r>
      <w:r>
        <w:t xml:space="preserve"> Maintain procedures for an all-hazard</w:t>
      </w:r>
      <w:r w:rsidR="004477B2">
        <w:t>s</w:t>
      </w:r>
      <w:r>
        <w:t xml:space="preserve"> response relative to activation, staffing, and operations.</w:t>
      </w:r>
    </w:p>
    <w:p w:rsidR="00E97FEA" w:rsidP="00C61368" w:rsidRDefault="00E97FEA" w14:paraId="4209FF7A" w14:textId="77777777">
      <w:pPr>
        <w:pStyle w:val="ListParagraph"/>
        <w:numPr>
          <w:ilvl w:val="1"/>
          <w:numId w:val="44"/>
        </w:numPr>
        <w:ind w:left="1080"/>
      </w:pPr>
      <w:r w:rsidRPr="00DB35B7">
        <w:rPr>
          <w:b/>
          <w:bCs/>
        </w:rPr>
        <w:t>Measure 2.3</w:t>
      </w:r>
      <w:r>
        <w:t xml:space="preserve"> Maintain procedures and systems for supporting internal response communications.</w:t>
      </w:r>
    </w:p>
    <w:p w:rsidR="00E97FEA" w:rsidP="00C61368" w:rsidRDefault="00E97FEA" w14:paraId="149AC516" w14:textId="77777777">
      <w:pPr>
        <w:pStyle w:val="ListParagraph"/>
        <w:numPr>
          <w:ilvl w:val="1"/>
          <w:numId w:val="44"/>
        </w:numPr>
        <w:ind w:left="1080"/>
      </w:pPr>
      <w:r w:rsidRPr="00DB35B7">
        <w:rPr>
          <w:b/>
          <w:bCs/>
        </w:rPr>
        <w:t>Measure 2.4</w:t>
      </w:r>
      <w:r>
        <w:t xml:space="preserve"> Maintain mechanisms to increase public health surge capacity.</w:t>
      </w:r>
    </w:p>
    <w:p w:rsidR="00E97FEA" w:rsidP="00C61368" w:rsidRDefault="00E97FEA" w14:paraId="1087A7B3" w14:textId="77777777">
      <w:pPr>
        <w:pStyle w:val="ListParagraph"/>
        <w:numPr>
          <w:ilvl w:val="1"/>
          <w:numId w:val="44"/>
        </w:numPr>
        <w:ind w:left="1080"/>
      </w:pPr>
      <w:r w:rsidRPr="00DB35B7">
        <w:rPr>
          <w:b/>
          <w:bCs/>
        </w:rPr>
        <w:t>Measure 2.5</w:t>
      </w:r>
      <w:r>
        <w:t xml:space="preserve"> Maintain information-sharing plans and systems for supporting communication with response partners.  </w:t>
      </w:r>
    </w:p>
    <w:p w:rsidR="00E97FEA" w:rsidP="00C61368" w:rsidRDefault="00E97FEA" w14:paraId="3F39352D" w14:textId="77777777">
      <w:pPr>
        <w:pStyle w:val="ListParagraph"/>
        <w:numPr>
          <w:ilvl w:val="1"/>
          <w:numId w:val="44"/>
        </w:numPr>
        <w:ind w:left="1080"/>
      </w:pPr>
      <w:r w:rsidRPr="00DB35B7">
        <w:rPr>
          <w:b/>
          <w:bCs/>
        </w:rPr>
        <w:t>Measure 2.6</w:t>
      </w:r>
      <w:r>
        <w:t xml:space="preserve"> Maintain risk communications/public information communication plans and systems.</w:t>
      </w:r>
    </w:p>
    <w:p w:rsidR="00E97FEA" w:rsidP="00C61368" w:rsidRDefault="00E97FEA" w14:paraId="10B9CD34" w14:textId="77777777">
      <w:pPr>
        <w:pStyle w:val="ListParagraph"/>
        <w:numPr>
          <w:ilvl w:val="1"/>
          <w:numId w:val="44"/>
        </w:numPr>
        <w:ind w:left="1080"/>
      </w:pPr>
      <w:r w:rsidRPr="00DB35B7">
        <w:rPr>
          <w:b/>
          <w:bCs/>
        </w:rPr>
        <w:t>Measure 2.7</w:t>
      </w:r>
      <w:r>
        <w:t xml:space="preserve"> Maintain plans for implementing the applicant’s additional all-hazards roles and responsibilities.</w:t>
      </w:r>
    </w:p>
    <w:p w:rsidR="00E97FEA" w:rsidP="00C61368" w:rsidRDefault="00E97FEA" w14:paraId="4301ECCD" w14:textId="77777777">
      <w:pPr>
        <w:pStyle w:val="ListParagraph"/>
      </w:pPr>
      <w:r w:rsidRPr="00DB35B7">
        <w:rPr>
          <w:b/>
          <w:bCs/>
        </w:rPr>
        <w:t>Goal III:</w:t>
      </w:r>
      <w:r>
        <w:t xml:space="preserve"> Maintain plans, processes, and procedures for investigating and mitigating public health threats.</w:t>
      </w:r>
    </w:p>
    <w:p w:rsidR="00E97FEA" w:rsidP="00C61368" w:rsidRDefault="00E97FEA" w14:paraId="3BE6550E" w14:textId="77777777">
      <w:pPr>
        <w:pStyle w:val="ListParagraph"/>
        <w:numPr>
          <w:ilvl w:val="1"/>
          <w:numId w:val="44"/>
        </w:numPr>
        <w:ind w:left="1080"/>
      </w:pPr>
      <w:r w:rsidRPr="00DB35B7">
        <w:rPr>
          <w:b/>
          <w:bCs/>
        </w:rPr>
        <w:t>Measure 3.1</w:t>
      </w:r>
      <w:r>
        <w:t xml:space="preserve"> Maintain surveillance processes, protocols, and systems.</w:t>
      </w:r>
    </w:p>
    <w:p w:rsidR="00E97FEA" w:rsidP="00C61368" w:rsidRDefault="00E97FEA" w14:paraId="0E59D919" w14:textId="77777777">
      <w:pPr>
        <w:pStyle w:val="ListParagraph"/>
        <w:numPr>
          <w:ilvl w:val="1"/>
          <w:numId w:val="44"/>
        </w:numPr>
        <w:ind w:left="1080"/>
      </w:pPr>
      <w:r w:rsidRPr="00DB35B7">
        <w:rPr>
          <w:b/>
          <w:bCs/>
        </w:rPr>
        <w:t>Measure 3.2</w:t>
      </w:r>
      <w:r>
        <w:t xml:space="preserve"> Maintain protocols for investigating public health and environmental health threats.</w:t>
      </w:r>
    </w:p>
    <w:p w:rsidR="00E97FEA" w:rsidP="00C61368" w:rsidRDefault="00E97FEA" w14:paraId="27EA53D9" w14:textId="77777777">
      <w:pPr>
        <w:pStyle w:val="ListParagraph"/>
        <w:numPr>
          <w:ilvl w:val="1"/>
          <w:numId w:val="44"/>
        </w:numPr>
        <w:ind w:left="1080"/>
      </w:pPr>
      <w:r w:rsidRPr="00DB35B7">
        <w:rPr>
          <w:b/>
          <w:bCs/>
        </w:rPr>
        <w:t>Measure 3.3</w:t>
      </w:r>
      <w:r>
        <w:t xml:space="preserve"> Maintain plans, processes, and systems for implementing non-pharmaceutical interventions to contain and mitigate public health threats.    </w:t>
      </w:r>
    </w:p>
    <w:p w:rsidR="00E97FEA" w:rsidP="00C61368" w:rsidRDefault="00E97FEA" w14:paraId="639F7569" w14:textId="77777777">
      <w:pPr>
        <w:pStyle w:val="ListParagraph"/>
        <w:numPr>
          <w:ilvl w:val="1"/>
          <w:numId w:val="44"/>
        </w:numPr>
        <w:ind w:left="1080"/>
      </w:pPr>
      <w:r w:rsidRPr="00DB35B7">
        <w:rPr>
          <w:b/>
          <w:bCs/>
        </w:rPr>
        <w:t>Measure 3.4</w:t>
      </w:r>
      <w:r>
        <w:t xml:space="preserve"> Maintain plans, processes, and systems to distribute, dispense, and administer medical countermeasures. </w:t>
      </w:r>
    </w:p>
    <w:p w:rsidR="00E97FEA" w:rsidP="00C61368" w:rsidRDefault="00E97FEA" w14:paraId="77682538" w14:textId="77777777">
      <w:pPr>
        <w:pStyle w:val="ListParagraph"/>
      </w:pPr>
      <w:r w:rsidRPr="00DB35B7">
        <w:rPr>
          <w:b/>
          <w:bCs/>
        </w:rPr>
        <w:t>Goal IV:</w:t>
      </w:r>
      <w:r>
        <w:t xml:space="preserve"> Maintain plans, processes, and systems for recovering from emergencies.</w:t>
      </w:r>
    </w:p>
    <w:p w:rsidR="00E97FEA" w:rsidP="00C61368" w:rsidRDefault="00E97FEA" w14:paraId="7168BAA5" w14:textId="77777777">
      <w:pPr>
        <w:pStyle w:val="ListParagraph"/>
        <w:numPr>
          <w:ilvl w:val="1"/>
          <w:numId w:val="44"/>
        </w:numPr>
        <w:ind w:left="1080"/>
      </w:pPr>
      <w:r w:rsidRPr="00DB35B7">
        <w:rPr>
          <w:b/>
          <w:bCs/>
        </w:rPr>
        <w:t>Measure 4.1</w:t>
      </w:r>
      <w:r>
        <w:t xml:space="preserve"> Ensure continuity of public health services.   </w:t>
      </w:r>
    </w:p>
    <w:p w:rsidR="00E97FEA" w:rsidP="00C61368" w:rsidRDefault="00E97FEA" w14:paraId="59CD3BF5" w14:textId="77777777">
      <w:pPr>
        <w:pStyle w:val="ListParagraph"/>
        <w:numPr>
          <w:ilvl w:val="1"/>
          <w:numId w:val="44"/>
        </w:numPr>
        <w:ind w:left="1080"/>
      </w:pPr>
      <w:r w:rsidRPr="00DB35B7">
        <w:rPr>
          <w:b/>
          <w:bCs/>
        </w:rPr>
        <w:t>Measure 4.2</w:t>
      </w:r>
      <w:r>
        <w:t xml:space="preserve"> Support community recovery needs.</w:t>
      </w:r>
    </w:p>
    <w:p w:rsidR="00E97FEA" w:rsidP="00C61368" w:rsidRDefault="00E97FEA" w14:paraId="31821520" w14:textId="77777777">
      <w:pPr>
        <w:pStyle w:val="ListParagraph"/>
      </w:pPr>
      <w:r w:rsidRPr="00DB35B7">
        <w:rPr>
          <w:b/>
          <w:bCs/>
        </w:rPr>
        <w:t>Goal V:</w:t>
      </w:r>
      <w:r>
        <w:t xml:space="preserve"> Prepare the public health workforce for response and recovery operations.</w:t>
      </w:r>
    </w:p>
    <w:p w:rsidR="00E97FEA" w:rsidP="00891543" w:rsidRDefault="00E97FEA" w14:paraId="66712E69" w14:textId="77777777">
      <w:pPr>
        <w:pStyle w:val="ListParagraph"/>
        <w:numPr>
          <w:ilvl w:val="1"/>
          <w:numId w:val="44"/>
        </w:numPr>
        <w:ind w:left="1080"/>
      </w:pPr>
      <w:r w:rsidRPr="00DB35B7">
        <w:rPr>
          <w:b/>
          <w:bCs/>
        </w:rPr>
        <w:t>Measure 5.1</w:t>
      </w:r>
      <w:r>
        <w:t xml:space="preserve"> Provide training for response personnel.    </w:t>
      </w:r>
    </w:p>
    <w:p w:rsidR="00E97FEA" w:rsidP="00C61368" w:rsidRDefault="00E97FEA" w14:paraId="1F0E5E6B" w14:textId="77777777">
      <w:pPr>
        <w:pStyle w:val="ListParagraph"/>
      </w:pPr>
      <w:r w:rsidRPr="00DB35B7">
        <w:rPr>
          <w:b/>
          <w:bCs/>
        </w:rPr>
        <w:t>Goal VI:</w:t>
      </w:r>
      <w:r>
        <w:t xml:space="preserve"> Conduct continuous quality improvement of preparedness, response, and recovery plans, processes, and systems.</w:t>
      </w:r>
    </w:p>
    <w:p w:rsidR="00E97FEA" w:rsidP="00891543" w:rsidRDefault="00E97FEA" w14:paraId="0548F469" w14:textId="77777777">
      <w:pPr>
        <w:pStyle w:val="ListParagraph"/>
        <w:numPr>
          <w:ilvl w:val="1"/>
          <w:numId w:val="44"/>
        </w:numPr>
        <w:ind w:left="1080"/>
      </w:pPr>
      <w:r w:rsidRPr="00DB35B7">
        <w:rPr>
          <w:b/>
          <w:bCs/>
        </w:rPr>
        <w:lastRenderedPageBreak/>
        <w:t>Measure 6.1A</w:t>
      </w:r>
      <w:r>
        <w:t xml:space="preserve"> Learning and improvement through </w:t>
      </w:r>
      <w:proofErr w:type="gramStart"/>
      <w:r>
        <w:t>an exercise</w:t>
      </w:r>
      <w:proofErr w:type="gramEnd"/>
      <w:r>
        <w:t>.</w:t>
      </w:r>
    </w:p>
    <w:p w:rsidR="00E97FEA" w:rsidP="00891543" w:rsidRDefault="00E97FEA" w14:paraId="5AD502D6" w14:textId="77777777">
      <w:pPr>
        <w:pStyle w:val="ListParagraph"/>
        <w:numPr>
          <w:ilvl w:val="1"/>
          <w:numId w:val="44"/>
        </w:numPr>
        <w:ind w:left="1080"/>
      </w:pPr>
      <w:r w:rsidRPr="00DB35B7">
        <w:rPr>
          <w:b/>
          <w:bCs/>
        </w:rPr>
        <w:t>Measure 6.1B</w:t>
      </w:r>
      <w:r>
        <w:t xml:space="preserve"> Learning and improvement through a real event.</w:t>
      </w:r>
    </w:p>
    <w:p w:rsidR="00E97FEA" w:rsidP="00891543" w:rsidRDefault="00E97FEA" w14:paraId="38DAA967" w14:textId="77777777">
      <w:pPr>
        <w:pStyle w:val="ListParagraph"/>
        <w:numPr>
          <w:ilvl w:val="1"/>
          <w:numId w:val="44"/>
        </w:numPr>
        <w:ind w:left="1080"/>
      </w:pPr>
      <w:r w:rsidRPr="00DB35B7">
        <w:rPr>
          <w:b/>
          <w:bCs/>
        </w:rPr>
        <w:t>Measure 6.2</w:t>
      </w:r>
      <w:r>
        <w:t xml:space="preserve"> Implemented and planned improvement(s) to response plans, processes, or systems. </w:t>
      </w:r>
    </w:p>
    <w:p w:rsidRPr="003A5B58" w:rsidR="004C242E" w:rsidP="004C242E" w:rsidRDefault="004C242E" w14:paraId="4148D07C" w14:textId="2B6FB341">
      <w:pPr>
        <w:pStyle w:val="Heading4"/>
        <w:rPr>
          <w:rStyle w:val="cf01"/>
          <w:rFonts w:ascii="Arial" w:hAnsi="Arial"/>
          <w:sz w:val="24"/>
          <w:szCs w:val="22"/>
        </w:rPr>
      </w:pPr>
      <w:bookmarkStart w:name="_Toc196107905" w:id="12"/>
      <w:r>
        <w:t>Goals and Measures Across Application Type</w:t>
      </w:r>
      <w:bookmarkEnd w:id="12"/>
      <w:r w:rsidR="005E486C">
        <w:t>s</w:t>
      </w:r>
    </w:p>
    <w:p w:rsidR="004C242E" w:rsidP="00CE66E1" w:rsidRDefault="004C242E" w14:paraId="217308DB" w14:textId="48CD7A40">
      <w:pPr>
        <w:jc w:val="both"/>
      </w:pPr>
      <w:r>
        <w:t xml:space="preserve">The PPHR </w:t>
      </w:r>
      <w:r w:rsidR="00CE66E1">
        <w:t>G</w:t>
      </w:r>
      <w:r>
        <w:t xml:space="preserve">oals and </w:t>
      </w:r>
      <w:r w:rsidR="00CE66E1">
        <w:t>M</w:t>
      </w:r>
      <w:r>
        <w:t>easures are organized into three distinct application types, each tailored to a specific audience. While all applications align with the CDC public health emergency capabilities, each version is nuanced and reflective of the needs of its intended audiences.</w:t>
      </w:r>
    </w:p>
    <w:p w:rsidRPr="0055000D" w:rsidR="00A45679" w:rsidP="00D807CF" w:rsidRDefault="00A45679" w14:paraId="27262EBB" w14:textId="77777777">
      <w:pPr>
        <w:pStyle w:val="BulletList"/>
      </w:pPr>
      <w:r w:rsidRPr="00D807CF">
        <w:rPr>
          <w:b/>
          <w:bCs/>
        </w:rPr>
        <w:t>Initial Recognition Application:</w:t>
      </w:r>
      <w:r w:rsidRPr="0055000D">
        <w:t xml:space="preserve"> This application is open to LHDs, tribal health departments, and regional health departments that do not currently hold PPHR recognition and act as a primary response agency (PRA) during a disaster or emergency. The first-time application is comprised of 269 individual criteria elements used to evaluate evidence demonstrating how the applicant will respond to emergencies and how the response will be staffed and managed. </w:t>
      </w:r>
    </w:p>
    <w:p w:rsidRPr="00CE66E1" w:rsidR="004C242E" w:rsidP="00C61368" w:rsidRDefault="004C242E" w14:paraId="643E4790" w14:textId="34E86720">
      <w:pPr>
        <w:pStyle w:val="ListParagraph"/>
      </w:pPr>
      <w:r w:rsidRPr="00CE66E1">
        <w:rPr>
          <w:b/>
          <w:bCs/>
        </w:rPr>
        <w:t xml:space="preserve">Re-Recognition Application: </w:t>
      </w:r>
      <w:r w:rsidRPr="00CE66E1">
        <w:t>The re-recognition application is open every five years to LHDs, tribal health departments, and regional health departments that are currently PPHR-recognized. This application contains a sub-set of the criteria within the initial recognition, primarily criteria that have changed since the applicant last achieved PPHR recognition and</w:t>
      </w:r>
      <w:r w:rsidRPr="00CE66E1" w:rsidDel="00136CA7">
        <w:t xml:space="preserve"> </w:t>
      </w:r>
      <w:r w:rsidRPr="00CE66E1">
        <w:t xml:space="preserve">additional continuous quality improvement requirements not included in the initial application.   </w:t>
      </w:r>
    </w:p>
    <w:p w:rsidRPr="00CE66E1" w:rsidR="004C242E" w:rsidP="00C61368" w:rsidRDefault="004C242E" w14:paraId="444C3900" w14:textId="310E6D00">
      <w:pPr>
        <w:pStyle w:val="ListParagraph"/>
      </w:pPr>
      <w:r w:rsidRPr="00CE66E1">
        <w:rPr>
          <w:b/>
          <w:bCs/>
        </w:rPr>
        <w:t xml:space="preserve">Support Response Agency (SRA) Application: </w:t>
      </w:r>
      <w:r w:rsidRPr="00CE66E1">
        <w:t>The SRA application is specifically developed for agencies whose response role is to support the response efforts of local-level "boots-on-the-ground” agencies. The criteria within the SRA application are uniquely developed to evaluate evidence demonstrating how the SRA will support PRAs.</w:t>
      </w:r>
    </w:p>
    <w:p w:rsidR="00E7252B" w:rsidP="00E7252B" w:rsidRDefault="00E7252B" w14:paraId="27B74327" w14:textId="77777777">
      <w:pPr>
        <w:pStyle w:val="Heading2"/>
      </w:pPr>
      <w:bookmarkStart w:name="_Toc196107900" w:id="13"/>
      <w:bookmarkStart w:name="_Toc196497115" w:id="14"/>
      <w:bookmarkStart w:name="_Toc200962080" w:id="15"/>
      <w:bookmarkStart w:name="_Toc202188798" w:id="16"/>
      <w:r>
        <w:t>Application Scoring</w:t>
      </w:r>
      <w:bookmarkEnd w:id="13"/>
      <w:bookmarkEnd w:id="14"/>
      <w:bookmarkEnd w:id="15"/>
      <w:bookmarkEnd w:id="16"/>
      <w:r>
        <w:t xml:space="preserve">  </w:t>
      </w:r>
    </w:p>
    <w:p w:rsidR="008F4986" w:rsidP="00CC380E" w:rsidRDefault="008F4986" w14:paraId="44E8284B" w14:textId="77EDFCCB">
      <w:pPr>
        <w:jc w:val="both"/>
      </w:pPr>
      <w:r w:rsidRPr="0077422B">
        <w:t xml:space="preserve">Each submitted PPHR application is reviewed and scored by a team of trained </w:t>
      </w:r>
      <w:r w:rsidR="000972F2">
        <w:t>National Reviewers</w:t>
      </w:r>
      <w:r w:rsidRPr="0077422B">
        <w:t xml:space="preserve"> who assess the extent to which the applicant meets the program’s established </w:t>
      </w:r>
      <w:r w:rsidR="00CF50CC">
        <w:t>goals and measures</w:t>
      </w:r>
      <w:r w:rsidRPr="0077422B">
        <w:t xml:space="preserve">. Reviewers evaluate the documentation provided for each element and </w:t>
      </w:r>
      <w:r w:rsidR="005F3232">
        <w:t>assign</w:t>
      </w:r>
      <w:r w:rsidRPr="0077422B">
        <w:t xml:space="preserve"> one of three scores – </w:t>
      </w:r>
      <w:r w:rsidRPr="0084365C">
        <w:rPr>
          <w:b/>
          <w:bCs/>
        </w:rPr>
        <w:t>Met</w:t>
      </w:r>
      <w:r w:rsidRPr="0077422B">
        <w:t xml:space="preserve">, </w:t>
      </w:r>
      <w:r w:rsidRPr="0084365C">
        <w:rPr>
          <w:b/>
          <w:bCs/>
        </w:rPr>
        <w:t xml:space="preserve">Partially </w:t>
      </w:r>
      <w:r w:rsidRPr="00A036FF">
        <w:rPr>
          <w:b/>
          <w:bCs/>
        </w:rPr>
        <w:t>Met</w:t>
      </w:r>
      <w:r w:rsidRPr="0077422B">
        <w:t xml:space="preserve">, or </w:t>
      </w:r>
      <w:r w:rsidRPr="0084365C">
        <w:rPr>
          <w:b/>
          <w:bCs/>
        </w:rPr>
        <w:t xml:space="preserve">Not Met </w:t>
      </w:r>
      <w:r w:rsidRPr="0077422B">
        <w:t>– based on how well the documentation demonstrates compliance with the intent and requirements of the criteria. This scoring process is designed to be objective, transparent, and supportive of continuous improvement. Feedback provided for each score helps applicants understand strengths in their submission and identify areas for enhancement, ensuring a consistent and fair review experience across all applicants</w:t>
      </w:r>
      <w:r w:rsidR="0025174C">
        <w:t xml:space="preserve">. </w:t>
      </w:r>
      <w:r w:rsidRPr="00A62D6B">
        <w:t xml:space="preserve"> </w:t>
      </w:r>
    </w:p>
    <w:p w:rsidR="008F4986" w:rsidP="00CC380E" w:rsidRDefault="008F4986" w14:paraId="195EA72E" w14:textId="77777777">
      <w:pPr>
        <w:jc w:val="both"/>
        <w:rPr>
          <w:rFonts w:cs="Arial"/>
        </w:rPr>
      </w:pPr>
      <w:r w:rsidRPr="004D4130">
        <w:rPr>
          <w:rFonts w:cs="Arial"/>
        </w:rPr>
        <w:t xml:space="preserve">A score of </w:t>
      </w:r>
      <w:r w:rsidRPr="00785B65">
        <w:rPr>
          <w:rFonts w:cs="Arial"/>
          <w:b/>
          <w:bCs/>
        </w:rPr>
        <w:t>Met</w:t>
      </w:r>
      <w:r w:rsidRPr="004D4130">
        <w:rPr>
          <w:rFonts w:cs="Arial"/>
        </w:rPr>
        <w:t xml:space="preserve"> </w:t>
      </w:r>
      <w:r>
        <w:rPr>
          <w:rFonts w:cs="Arial"/>
        </w:rPr>
        <w:t>i</w:t>
      </w:r>
      <w:r w:rsidRPr="004D4130">
        <w:rPr>
          <w:rFonts w:cs="Arial"/>
        </w:rPr>
        <w:t>ndicates:</w:t>
      </w:r>
    </w:p>
    <w:p w:rsidRPr="004D4130" w:rsidR="008F4986" w:rsidP="00C61368" w:rsidRDefault="008F4986" w14:paraId="5F4052B2" w14:textId="77777777">
      <w:pPr>
        <w:pStyle w:val="ListParagraph"/>
      </w:pPr>
      <w:r>
        <w:lastRenderedPageBreak/>
        <w:t>The applicant has fully demonstrated compliance with the intent and requirements of the criteria element.</w:t>
      </w:r>
    </w:p>
    <w:p w:rsidRPr="00075736" w:rsidR="008F4986" w:rsidP="00C61368" w:rsidRDefault="008F4986" w14:paraId="41B15F57" w14:textId="77777777">
      <w:pPr>
        <w:pStyle w:val="ListParagraph"/>
      </w:pPr>
      <w:r>
        <w:t xml:space="preserve">All required components of the </w:t>
      </w:r>
      <w:proofErr w:type="gramStart"/>
      <w:r>
        <w:t>criteria element</w:t>
      </w:r>
      <w:proofErr w:type="gramEnd"/>
      <w:r>
        <w:t xml:space="preserve"> are addressed comprehensively and appropriately.</w:t>
      </w:r>
    </w:p>
    <w:p w:rsidR="008F4986" w:rsidP="00C61368" w:rsidRDefault="008F4986" w14:paraId="4CA35CEE" w14:textId="77777777">
      <w:pPr>
        <w:pStyle w:val="ListParagraph"/>
      </w:pPr>
      <w:r>
        <w:t>Documentation is complete, relevant, clearly organized, and sufficient to demonstrate that the element is operationalized or implemented as intended.</w:t>
      </w:r>
    </w:p>
    <w:p w:rsidRPr="00431052" w:rsidR="008F4986" w:rsidP="00C61368" w:rsidRDefault="008F4986" w14:paraId="3230E583" w14:textId="77777777">
      <w:pPr>
        <w:pStyle w:val="ListParagraph"/>
      </w:pPr>
      <w:r>
        <w:t>Documentation provided is specific, consistent, and does not require inference or assumptions by the reviewer.</w:t>
      </w:r>
    </w:p>
    <w:p w:rsidRPr="000161E4" w:rsidR="008F4986" w:rsidP="00891543" w:rsidRDefault="008F4986" w14:paraId="18E19E45" w14:textId="596063AC">
      <w:pPr>
        <w:pStyle w:val="ListParagraph"/>
        <w:spacing w:after="160"/>
      </w:pPr>
      <w:r w:rsidRPr="000161E4">
        <w:t xml:space="preserve">If the </w:t>
      </w:r>
      <w:r>
        <w:t>applicant</w:t>
      </w:r>
      <w:r w:rsidRPr="000161E4">
        <w:t xml:space="preserve"> is not the lead agency for a criteria element, </w:t>
      </w:r>
      <w:r w:rsidRPr="00357C8A">
        <w:t xml:space="preserve">the agency </w:t>
      </w:r>
      <w:r w:rsidR="005F5F3D">
        <w:t>has</w:t>
      </w:r>
      <w:r w:rsidRPr="00357C8A">
        <w:t xml:space="preserve"> address</w:t>
      </w:r>
      <w:r w:rsidR="005F5F3D">
        <w:t>ed</w:t>
      </w:r>
      <w:r w:rsidRPr="00357C8A">
        <w:t xml:space="preserve"> the requirements outlined</w:t>
      </w:r>
      <w:r>
        <w:t xml:space="preserve"> in</w:t>
      </w:r>
      <w:r w:rsidRPr="00357C8A">
        <w:t xml:space="preserve"> </w:t>
      </w:r>
      <w:r w:rsidRPr="000161E4">
        <w:t>Application Guideline #1: Lead Agency</w:t>
      </w:r>
      <w:r>
        <w:t>.</w:t>
      </w:r>
    </w:p>
    <w:p w:rsidR="008F4986" w:rsidP="00CC380E" w:rsidRDefault="008F4986" w14:paraId="22818214" w14:textId="77777777">
      <w:pPr>
        <w:jc w:val="both"/>
        <w:rPr>
          <w:rFonts w:cs="Arial"/>
        </w:rPr>
      </w:pPr>
      <w:r w:rsidRPr="004D4130">
        <w:rPr>
          <w:rFonts w:cs="Arial"/>
        </w:rPr>
        <w:t xml:space="preserve">A score of </w:t>
      </w:r>
      <w:r w:rsidRPr="00785B65">
        <w:rPr>
          <w:rFonts w:cs="Arial"/>
          <w:b/>
          <w:bCs/>
        </w:rPr>
        <w:t>Partially Met</w:t>
      </w:r>
      <w:r w:rsidRPr="004D4130">
        <w:rPr>
          <w:rFonts w:cs="Arial"/>
        </w:rPr>
        <w:t xml:space="preserve"> Indicates:</w:t>
      </w:r>
    </w:p>
    <w:p w:rsidRPr="004D4130" w:rsidR="008F4986" w:rsidP="00C61368" w:rsidRDefault="008F4986" w14:paraId="5D67F7E7" w14:textId="77777777">
      <w:pPr>
        <w:pStyle w:val="ListParagraph"/>
      </w:pPr>
      <w:r>
        <w:t xml:space="preserve">The applicant has demonstrated partial compliance with the </w:t>
      </w:r>
      <w:proofErr w:type="gramStart"/>
      <w:r>
        <w:t>criteria element</w:t>
      </w:r>
      <w:proofErr w:type="gramEnd"/>
      <w:r>
        <w:t xml:space="preserve"> but has not yet fully met the intent or requirements.</w:t>
      </w:r>
    </w:p>
    <w:p w:rsidR="008F4986" w:rsidP="00C61368" w:rsidRDefault="008F4986" w14:paraId="789E536C" w14:textId="77777777">
      <w:pPr>
        <w:pStyle w:val="ListParagraph"/>
      </w:pPr>
      <w:r>
        <w:t>Some components of the criteria element are clearly addressed, but others are missing, underdeveloped, outdated, or require clarification or additional documentation.</w:t>
      </w:r>
    </w:p>
    <w:p w:rsidR="008F4986" w:rsidP="00C61368" w:rsidRDefault="008F4986" w14:paraId="6CF355C3" w14:textId="7E6D5463">
      <w:pPr>
        <w:pStyle w:val="ListParagraph"/>
      </w:pPr>
      <w:r>
        <w:t>The documentation may be relevant but lacks sufficient depth, clarity</w:t>
      </w:r>
      <w:r w:rsidR="002F2179">
        <w:t>,</w:t>
      </w:r>
      <w:r>
        <w:t xml:space="preserve"> or consistency to confirm full implementation.</w:t>
      </w:r>
    </w:p>
    <w:p w:rsidR="008F4986" w:rsidP="00C61368" w:rsidRDefault="008F4986" w14:paraId="4E2DF9AC" w14:textId="77777777">
      <w:pPr>
        <w:pStyle w:val="ListParagraph"/>
      </w:pPr>
      <w:r>
        <w:t>Reviewers will specify which portion of the criteria element must be revised, strengthened, or supplemented to achieve a “Met” score.</w:t>
      </w:r>
    </w:p>
    <w:p w:rsidRPr="004D4130" w:rsidR="008F4986" w:rsidP="00F23E8C" w:rsidRDefault="008F4986" w14:paraId="54D0219C" w14:textId="2B418F73">
      <w:pPr>
        <w:pStyle w:val="ListParagraph"/>
      </w:pPr>
      <w:r w:rsidRPr="004D4130">
        <w:t>If</w:t>
      </w:r>
      <w:r>
        <w:t xml:space="preserve"> documentation is unavailable, incomplete, or in draft at the time of submission, the agency must address the requirements outlined in </w:t>
      </w:r>
      <w:r w:rsidRPr="00F23E8C" w:rsidR="00F23E8C">
        <w:t xml:space="preserve">Application Guideline #2: Unavailable Documentation. </w:t>
      </w:r>
      <w:r w:rsidRPr="004D4130">
        <w:t xml:space="preserve"> </w:t>
      </w:r>
    </w:p>
    <w:p w:rsidR="008F4986" w:rsidP="00CC380E" w:rsidRDefault="008F4986" w14:paraId="4FA64D9D" w14:textId="77777777">
      <w:pPr>
        <w:jc w:val="both"/>
        <w:rPr>
          <w:rFonts w:cs="Arial"/>
        </w:rPr>
      </w:pPr>
      <w:r w:rsidRPr="004D4130">
        <w:rPr>
          <w:rFonts w:cs="Arial"/>
        </w:rPr>
        <w:t xml:space="preserve">A score of </w:t>
      </w:r>
      <w:r w:rsidRPr="00785B65">
        <w:rPr>
          <w:rFonts w:cs="Arial"/>
          <w:b/>
          <w:bCs/>
        </w:rPr>
        <w:t>Not Met</w:t>
      </w:r>
      <w:r w:rsidRPr="004D4130">
        <w:rPr>
          <w:rFonts w:cs="Arial"/>
        </w:rPr>
        <w:t xml:space="preserve"> indicates:</w:t>
      </w:r>
    </w:p>
    <w:p w:rsidRPr="004D4130" w:rsidR="008F4986" w:rsidP="00C61368" w:rsidRDefault="008F4986" w14:paraId="39FC681C" w14:textId="77777777">
      <w:pPr>
        <w:pStyle w:val="ListParagraph"/>
      </w:pPr>
      <w:r>
        <w:t>The applicant has not demonstrated sufficient progress or documentation to satisfy the criteria element.</w:t>
      </w:r>
    </w:p>
    <w:p w:rsidRPr="004F6032" w:rsidR="008F4986" w:rsidP="00C61368" w:rsidRDefault="008F4986" w14:paraId="2332DF7A" w14:textId="77777777">
      <w:pPr>
        <w:pStyle w:val="ListParagraph"/>
      </w:pPr>
      <w:r w:rsidRPr="004F6032">
        <w:t>The documentation submitted is largely incomplete, irrelevant, missing, or does not demonstrate understanding or implementation of the criteria.</w:t>
      </w:r>
    </w:p>
    <w:p w:rsidRPr="004F6032" w:rsidR="008F4986" w:rsidP="00C61368" w:rsidRDefault="008F4986" w14:paraId="71B414F9" w14:textId="77777777">
      <w:pPr>
        <w:pStyle w:val="ListParagraph"/>
      </w:pPr>
      <w:r w:rsidRPr="004F6032">
        <w:t>Information is vague, outdated, overly general, or requires significant inference to interpret.</w:t>
      </w:r>
    </w:p>
    <w:p w:rsidRPr="004F6032" w:rsidR="008F4986" w:rsidP="00C61368" w:rsidRDefault="008F4986" w14:paraId="24958381" w14:textId="77777777">
      <w:pPr>
        <w:pStyle w:val="ListParagraph"/>
      </w:pPr>
      <w:r w:rsidRPr="004F6032">
        <w:t>Evidence does not support the operationalization of the element or is entirely absent.</w:t>
      </w:r>
    </w:p>
    <w:p w:rsidRPr="004F6032" w:rsidR="008F4986" w:rsidP="00C61368" w:rsidRDefault="008F4986" w14:paraId="16E2A6D6" w14:textId="77777777">
      <w:pPr>
        <w:pStyle w:val="ListParagraph"/>
      </w:pPr>
      <w:r w:rsidRPr="004F6032">
        <w:t>Hyperlinks or referenced materials are inaccessible, broken, or misdirected, preventing reviewers from accessing required information.</w:t>
      </w:r>
    </w:p>
    <w:p w:rsidR="008F4986" w:rsidP="00C61368" w:rsidRDefault="008F4986" w14:paraId="10271159" w14:textId="798CED88">
      <w:pPr>
        <w:pStyle w:val="ListParagraph"/>
      </w:pPr>
      <w:r w:rsidRPr="000E54F8">
        <w:t xml:space="preserve">The applicant has not addressed </w:t>
      </w:r>
      <w:r w:rsidR="00B83155">
        <w:t xml:space="preserve">any of </w:t>
      </w:r>
      <w:r w:rsidRPr="000E54F8">
        <w:t>the requirements of the</w:t>
      </w:r>
      <w:r>
        <w:t xml:space="preserve"> Application Guideline</w:t>
      </w:r>
      <w:r w:rsidR="00871EB5">
        <w:t>s</w:t>
      </w:r>
      <w:r>
        <w:t xml:space="preserve"> #1 or #2,</w:t>
      </w:r>
      <w:r w:rsidRPr="000E54F8">
        <w:t xml:space="preserve"> if applicable</w:t>
      </w:r>
      <w:r w:rsidRPr="004D4130">
        <w:t>.</w:t>
      </w:r>
    </w:p>
    <w:p w:rsidR="00557410" w:rsidP="00CC380E" w:rsidRDefault="00557410" w14:paraId="162D408F" w14:textId="77777777">
      <w:pPr>
        <w:jc w:val="both"/>
      </w:pPr>
    </w:p>
    <w:p w:rsidR="008F4986" w:rsidP="00C2043C" w:rsidRDefault="008F4986" w14:paraId="430120BD" w14:textId="77777777"/>
    <w:p w:rsidR="00B3161B" w:rsidP="00B3161B" w:rsidRDefault="00B3161B" w14:paraId="4B5B62AA" w14:textId="77777777">
      <w:pPr>
        <w:pStyle w:val="Heading2"/>
      </w:pPr>
      <w:bookmarkStart w:name="_Toc196497116" w:id="17"/>
      <w:bookmarkStart w:name="_Toc200962081" w:id="18"/>
      <w:bookmarkStart w:name="_Toc202188799" w:id="19"/>
      <w:r>
        <w:lastRenderedPageBreak/>
        <w:t>Recognition Outcomes</w:t>
      </w:r>
      <w:bookmarkEnd w:id="17"/>
      <w:bookmarkEnd w:id="18"/>
      <w:bookmarkEnd w:id="19"/>
    </w:p>
    <w:p w:rsidR="00790F03" w:rsidP="00F575AF" w:rsidRDefault="00790F03" w14:paraId="62F3435D" w14:textId="65602B61">
      <w:pPr>
        <w:jc w:val="both"/>
      </w:pPr>
      <w:r w:rsidRPr="001A4345">
        <w:t>An applicant’s level of PPHR Recognition is determined using a point-based scoring system, which evaluates performance across tiered criteria elements. Scores are calculated to assess whether the applicant meets the minimum requirements for each PPHR goal necessary to attain a specific recognition level.</w:t>
      </w:r>
      <w:r w:rsidR="0027600A">
        <w:t xml:space="preserve"> These may be subject to change</w:t>
      </w:r>
      <w:r w:rsidRPr="001A4345" w:rsidR="0027600A">
        <w:t>.</w:t>
      </w:r>
    </w:p>
    <w:p w:rsidRPr="00790F03" w:rsidR="00790F03" w:rsidP="00D807CF" w:rsidRDefault="00790F03" w14:paraId="296C23D9" w14:textId="616FF75D">
      <w:pPr>
        <w:pStyle w:val="BulletList"/>
      </w:pPr>
      <w:r w:rsidRPr="00151439">
        <w:rPr>
          <w:b/>
          <w:bCs/>
        </w:rPr>
        <w:t xml:space="preserve">PPHR Recognized with Honors: </w:t>
      </w:r>
      <w:r w:rsidRPr="00790F03">
        <w:t xml:space="preserve">An application received a minimum score of 90% of available points in each PPHR goal. </w:t>
      </w:r>
    </w:p>
    <w:p w:rsidRPr="00790F03" w:rsidR="00790F03" w:rsidP="00C61368" w:rsidRDefault="00790F03" w14:paraId="34A8063D" w14:textId="1F718AC5">
      <w:pPr>
        <w:pStyle w:val="ListParagraph"/>
      </w:pPr>
      <w:r w:rsidRPr="00151439">
        <w:rPr>
          <w:b/>
          <w:bCs/>
        </w:rPr>
        <w:t xml:space="preserve">PPHR Recognized: </w:t>
      </w:r>
      <w:r w:rsidRPr="00790F03">
        <w:t xml:space="preserve">An application received a minimum score of 75% of available points in each PPHR goal. </w:t>
      </w:r>
    </w:p>
    <w:p w:rsidRPr="00790F03" w:rsidR="00790F03" w:rsidP="00C61368" w:rsidRDefault="00790F03" w14:paraId="2D0413CC" w14:textId="61E57531">
      <w:pPr>
        <w:pStyle w:val="ListParagraph"/>
      </w:pPr>
      <w:r w:rsidRPr="00151439">
        <w:rPr>
          <w:b/>
          <w:bCs/>
        </w:rPr>
        <w:t>Not Recognized:</w:t>
      </w:r>
      <w:r w:rsidRPr="00790F03">
        <w:t xml:space="preserve"> An applicant received a score of less than 75% of available points in any one of the six PPHR goals. </w:t>
      </w:r>
    </w:p>
    <w:p w:rsidR="00E96C8D" w:rsidP="00E96C8D" w:rsidRDefault="00E96C8D" w14:paraId="3C309107" w14:textId="77777777">
      <w:pPr>
        <w:pStyle w:val="Heading3"/>
      </w:pPr>
      <w:bookmarkStart w:name="_Toc196497117" w:id="20"/>
      <w:bookmarkStart w:name="_Toc200962082" w:id="21"/>
      <w:r>
        <w:t>Re-Recognition</w:t>
      </w:r>
      <w:bookmarkEnd w:id="20"/>
      <w:bookmarkEnd w:id="21"/>
      <w:r>
        <w:t xml:space="preserve"> </w:t>
      </w:r>
    </w:p>
    <w:p w:rsidRPr="00E30594" w:rsidR="00FC39CD" w:rsidP="00F76352" w:rsidRDefault="00FC39CD" w14:paraId="233436A1" w14:textId="0CD163B4">
      <w:pPr>
        <w:jc w:val="both"/>
      </w:pPr>
      <w:r w:rsidRPr="00E30594">
        <w:t>Recognition status is valid for five years and allows applicants to participate in the re-recognition process.</w:t>
      </w:r>
      <w:r w:rsidRPr="00E30594" w:rsidR="00FC17DF">
        <w:t xml:space="preserve"> </w:t>
      </w:r>
      <w:r w:rsidRPr="00E30594" w:rsidR="2C4EF19F">
        <w:rPr>
          <w:rFonts w:eastAsia="Segoe UI" w:cs="Segoe UI"/>
        </w:rPr>
        <w:t xml:space="preserve">Pursuing re-recognition is an important driver for continuous quality improvement in the preparedness capabilities and capacities demonstrated during the initial recognition. </w:t>
      </w:r>
      <w:r w:rsidRPr="00E30594">
        <w:t xml:space="preserve">Agencies are invited to participate </w:t>
      </w:r>
      <w:proofErr w:type="gramStart"/>
      <w:r w:rsidRPr="00E30594">
        <w:t>in re-</w:t>
      </w:r>
      <w:proofErr w:type="gramEnd"/>
      <w:r w:rsidRPr="00E30594">
        <w:t>recognition during the year their recognition status expires</w:t>
      </w:r>
      <w:r w:rsidRPr="00E30594" w:rsidR="00FC17DF">
        <w:t xml:space="preserve">. </w:t>
      </w:r>
      <w:r w:rsidRPr="00E30594">
        <w:t xml:space="preserve"> </w:t>
      </w:r>
    </w:p>
    <w:p w:rsidR="00FC39CD" w:rsidP="00FC39CD" w:rsidRDefault="00FC39CD" w14:paraId="25207D81" w14:textId="77777777">
      <w:r>
        <w:t>More information is available on the PPHR website.</w:t>
      </w:r>
    </w:p>
    <w:p w:rsidR="00AB578E" w:rsidP="00AB578E" w:rsidRDefault="00AB578E" w14:paraId="307BDDB7" w14:textId="6A1C00BC">
      <w:pPr>
        <w:pStyle w:val="Heading3"/>
        <w:jc w:val="both"/>
        <w:rPr>
          <w:rStyle w:val="cf01"/>
          <w:rFonts w:ascii="Arial" w:hAnsi="Arial" w:cs="Arial"/>
          <w:i/>
          <w:iCs/>
          <w:sz w:val="22"/>
          <w:szCs w:val="22"/>
        </w:rPr>
      </w:pPr>
      <w:bookmarkStart w:name="_Toc196497118" w:id="22"/>
      <w:bookmarkStart w:name="_Toc200962083" w:id="23"/>
      <w:r w:rsidRPr="003D0CEA">
        <w:rPr>
          <w:rStyle w:val="cf01"/>
          <w:rFonts w:ascii="Arial" w:hAnsi="Arial"/>
          <w:sz w:val="28"/>
          <w:szCs w:val="24"/>
        </w:rPr>
        <w:t>Updated</w:t>
      </w:r>
      <w:r>
        <w:rPr>
          <w:rStyle w:val="cf01"/>
          <w:rFonts w:ascii="Arial" w:hAnsi="Arial" w:cs="Arial"/>
          <w:i/>
          <w:iCs/>
          <w:sz w:val="22"/>
          <w:szCs w:val="22"/>
        </w:rPr>
        <w:t xml:space="preserve"> </w:t>
      </w:r>
      <w:r w:rsidR="000D70D6">
        <w:t>Goals and Measures</w:t>
      </w:r>
      <w:r w:rsidRPr="003D0CEA">
        <w:t xml:space="preserve"> Summary</w:t>
      </w:r>
      <w:bookmarkEnd w:id="22"/>
      <w:bookmarkEnd w:id="23"/>
      <w:r>
        <w:rPr>
          <w:rStyle w:val="cf01"/>
          <w:rFonts w:ascii="Arial" w:hAnsi="Arial" w:cs="Arial"/>
          <w:i/>
          <w:iCs/>
          <w:sz w:val="22"/>
          <w:szCs w:val="22"/>
        </w:rPr>
        <w:t xml:space="preserve"> </w:t>
      </w:r>
    </w:p>
    <w:p w:rsidR="00800238" w:rsidP="00444E8B" w:rsidRDefault="00800238" w14:paraId="6D3295FE" w14:textId="71E40A31">
      <w:pPr>
        <w:jc w:val="both"/>
      </w:pPr>
      <w:r>
        <w:t xml:space="preserve">The previous versions of the First-Time Recognition Criteria (Version 10.0) and Re-Recognition Criteria (Version 5.0) were last updated in September 2019. The widespread impacts of </w:t>
      </w:r>
      <w:r w:rsidR="001B1969">
        <w:t>recent public health incidents</w:t>
      </w:r>
      <w:r>
        <w:t xml:space="preserve"> – and the sustained emergency response </w:t>
      </w:r>
      <w:r w:rsidR="007975F6">
        <w:t>they</w:t>
      </w:r>
      <w:r>
        <w:t xml:space="preserve"> require at all levels of government </w:t>
      </w:r>
      <w:r w:rsidR="007975F6">
        <w:t>–</w:t>
      </w:r>
      <w:r>
        <w:t xml:space="preserve"> </w:t>
      </w:r>
      <w:r w:rsidR="007975F6">
        <w:t>have</w:t>
      </w:r>
      <w:r>
        <w:t xml:space="preserve"> fundamentally reshaped the practice of public health emergency preparedness and response.</w:t>
      </w:r>
    </w:p>
    <w:p w:rsidR="00800238" w:rsidP="00444E8B" w:rsidRDefault="00800238" w14:paraId="48B120D8" w14:textId="4C1C1E78">
      <w:pPr>
        <w:jc w:val="both"/>
      </w:pPr>
      <w:r>
        <w:t xml:space="preserve">In addition to these shifts, feedback from applicants and </w:t>
      </w:r>
      <w:r w:rsidR="000972F2">
        <w:t>National Reviewers</w:t>
      </w:r>
      <w:r>
        <w:t xml:space="preserve"> highlighted the need for clearer, more flexible, and less administratively burdensome guidance. In response, NACCHO conducted a comprehensive revision process to modernize and strengthen the program’s core expectations. </w:t>
      </w:r>
    </w:p>
    <w:p w:rsidR="00800238" w:rsidP="00444E8B" w:rsidRDefault="00800238" w14:paraId="4E45DAB4" w14:textId="52985719">
      <w:pPr>
        <w:jc w:val="both"/>
      </w:pPr>
      <w:r>
        <w:t xml:space="preserve">The result of this effort is the release of the Initial Recognition Goals and Measures (Version 11.0) and Re-Recognition Goals and Measures (Version 6.0), which represent a significant evolution of the PPHR program’s expectations. These updated </w:t>
      </w:r>
      <w:r w:rsidR="00444E8B">
        <w:t xml:space="preserve">goals </w:t>
      </w:r>
      <w:r>
        <w:t xml:space="preserve">and </w:t>
      </w:r>
      <w:r w:rsidR="00444E8B">
        <w:t xml:space="preserve">measures </w:t>
      </w:r>
      <w:r>
        <w:t xml:space="preserve">aim to: </w:t>
      </w:r>
    </w:p>
    <w:p w:rsidRPr="00800238" w:rsidR="00800238" w:rsidP="00C61368" w:rsidRDefault="00800238" w14:paraId="68E41C3B" w14:textId="77777777">
      <w:pPr>
        <w:pStyle w:val="ListParagraph"/>
      </w:pPr>
      <w:r w:rsidRPr="00800238">
        <w:t>Reflect best practices for evaluating local public health preparedness programs.</w:t>
      </w:r>
    </w:p>
    <w:p w:rsidRPr="00800238" w:rsidR="00800238" w:rsidP="00C61368" w:rsidRDefault="00800238" w14:paraId="121BF268" w14:textId="77777777">
      <w:pPr>
        <w:pStyle w:val="ListParagraph"/>
      </w:pPr>
      <w:r w:rsidRPr="00800238">
        <w:t>Clearly define how applicants can demonstrate compliance and how reviewers can assess fulfillment.</w:t>
      </w:r>
    </w:p>
    <w:p w:rsidRPr="00800238" w:rsidR="00800238" w:rsidP="00C61368" w:rsidRDefault="00800238" w14:paraId="552F33A1" w14:textId="77777777">
      <w:pPr>
        <w:pStyle w:val="ListParagraph"/>
      </w:pPr>
      <w:r w:rsidRPr="00800238">
        <w:lastRenderedPageBreak/>
        <w:t>Align with current CDC PHEP capabilities and PHAB standards.</w:t>
      </w:r>
    </w:p>
    <w:p w:rsidRPr="00800238" w:rsidR="00800238" w:rsidP="00C61368" w:rsidRDefault="00800238" w14:paraId="0EDC9C01" w14:textId="77777777">
      <w:pPr>
        <w:pStyle w:val="ListParagraph"/>
      </w:pPr>
      <w:r w:rsidRPr="00800238">
        <w:t>Incorporate updated emergency management practices and framework.</w:t>
      </w:r>
    </w:p>
    <w:p w:rsidRPr="00800238" w:rsidR="00800238" w:rsidP="00C61368" w:rsidRDefault="00800238" w14:paraId="1DBD6844" w14:textId="1A6021D3">
      <w:pPr>
        <w:pStyle w:val="ListParagraph"/>
      </w:pPr>
      <w:r w:rsidRPr="00800238">
        <w:t xml:space="preserve">Integrate key lessons learned from </w:t>
      </w:r>
      <w:r w:rsidR="00B82EF8">
        <w:t xml:space="preserve">recent </w:t>
      </w:r>
      <w:r w:rsidR="00B27D30">
        <w:t>major public health events</w:t>
      </w:r>
      <w:r w:rsidRPr="00800238">
        <w:t xml:space="preserve">.   </w:t>
      </w:r>
    </w:p>
    <w:p w:rsidR="00AB578E" w:rsidP="00891543" w:rsidRDefault="00800238" w14:paraId="75148D41" w14:textId="767954BC">
      <w:pPr>
        <w:pStyle w:val="ListParagraph"/>
        <w:spacing w:after="160"/>
      </w:pPr>
      <w:r w:rsidRPr="00800238">
        <w:t>Provide flexibility to reflect diverse local and state organizational structures</w:t>
      </w:r>
      <w:r w:rsidR="00B75DC2">
        <w:t>.</w:t>
      </w:r>
    </w:p>
    <w:p w:rsidRPr="00800238" w:rsidR="00085BB0" w:rsidP="00444E8B" w:rsidRDefault="0005023F" w14:paraId="58E87025" w14:textId="05FD2C1F">
      <w:pPr>
        <w:jc w:val="both"/>
      </w:pPr>
      <w:r w:rsidRPr="00DF56A0">
        <w:t>The updates to the PPHR Goals and Measures reflect a comprehensive structural and content revision aimed at aligning with evolving public health preparedness standards and modern emergency management practices. These updates include a reorganization of goals, measures, and criteria elements, as well as a more streamlined presentation that improves usability for applicants and reviewers</w:t>
      </w:r>
      <w:r w:rsidR="00D34E26">
        <w:t xml:space="preserve">. </w:t>
      </w:r>
      <w:r w:rsidR="000B6011">
        <w:t xml:space="preserve">The Applicant Rulebook contains additional </w:t>
      </w:r>
      <w:r w:rsidR="00182644">
        <w:t xml:space="preserve">information regarding </w:t>
      </w:r>
      <w:r w:rsidR="000D70D6">
        <w:t xml:space="preserve">updates to </w:t>
      </w:r>
      <w:r w:rsidR="004A40A1">
        <w:t>PPHR Goals and Measures.</w:t>
      </w:r>
    </w:p>
    <w:p w:rsidRPr="004D4130" w:rsidR="000445CD" w:rsidP="000445CD" w:rsidRDefault="000445CD" w14:paraId="112A3254" w14:textId="77777777">
      <w:pPr>
        <w:pStyle w:val="Heading2"/>
        <w:jc w:val="both"/>
        <w:rPr>
          <w:rStyle w:val="cf01"/>
          <w:rFonts w:ascii="Arial" w:hAnsi="Arial"/>
          <w:sz w:val="32"/>
          <w:szCs w:val="26"/>
        </w:rPr>
      </w:pPr>
      <w:bookmarkStart w:name="_Toc196497119" w:id="24"/>
      <w:bookmarkStart w:name="_Toc200962084" w:id="25"/>
      <w:bookmarkStart w:name="_Toc202188800" w:id="26"/>
      <w:r>
        <w:t>Application Requirements</w:t>
      </w:r>
      <w:bookmarkEnd w:id="24"/>
      <w:bookmarkEnd w:id="25"/>
      <w:bookmarkEnd w:id="26"/>
      <w:r>
        <w:t xml:space="preserve"> </w:t>
      </w:r>
    </w:p>
    <w:p w:rsidR="00F81D1C" w:rsidP="00A17CF4" w:rsidRDefault="00F81D1C" w14:paraId="77040835" w14:textId="77777777">
      <w:pPr>
        <w:jc w:val="both"/>
      </w:pPr>
      <w:r>
        <w:t xml:space="preserve">This application contains specific sections that must be completed for an application to be considered complete. A complete initial recognition application must include </w:t>
      </w:r>
      <w:proofErr w:type="gramStart"/>
      <w:r>
        <w:t>all of</w:t>
      </w:r>
      <w:proofErr w:type="gramEnd"/>
      <w:r>
        <w:t xml:space="preserve"> the following requirements: </w:t>
      </w:r>
    </w:p>
    <w:p w:rsidRPr="0043395D" w:rsidR="0043395D" w:rsidP="00C61368" w:rsidRDefault="0043395D" w14:paraId="68F18AF2" w14:textId="4A0D681C">
      <w:pPr>
        <w:pStyle w:val="ListParagraph"/>
      </w:pPr>
      <w:hyperlink w:history="1" w:anchor="_Document_Checklist">
        <w:r w:rsidRPr="00943492">
          <w:rPr>
            <w:rStyle w:val="Hyperlink"/>
            <w:b/>
            <w:bCs/>
            <w:color w:val="01467E" w:themeColor="accent1"/>
          </w:rPr>
          <w:t>Document Checklist</w:t>
        </w:r>
      </w:hyperlink>
      <w:r w:rsidRPr="00615B62">
        <w:rPr>
          <w:b/>
          <w:bCs/>
        </w:rPr>
        <w:t>:</w:t>
      </w:r>
      <w:r w:rsidRPr="0043395D">
        <w:t xml:space="preserve"> Applicants must complete the document checklist by providing one hyperlink to each item</w:t>
      </w:r>
      <w:r w:rsidR="0048781A">
        <w:t xml:space="preserve"> listed in the Document Checklist section of this application. </w:t>
      </w:r>
    </w:p>
    <w:p w:rsidRPr="0043395D" w:rsidR="0043395D" w:rsidP="00C61368" w:rsidRDefault="0043395D" w14:paraId="156C606D" w14:textId="14D70AC7">
      <w:pPr>
        <w:pStyle w:val="ListParagraph"/>
      </w:pPr>
      <w:hyperlink w:history="1" w:anchor="_Executive_Summary">
        <w:r w:rsidRPr="00943492">
          <w:rPr>
            <w:rStyle w:val="Hyperlink"/>
            <w:b/>
            <w:bCs/>
            <w:color w:val="01467E" w:themeColor="accent1"/>
          </w:rPr>
          <w:t>Executive Summary</w:t>
        </w:r>
      </w:hyperlink>
      <w:r w:rsidRPr="00615B62">
        <w:rPr>
          <w:b/>
          <w:bCs/>
        </w:rPr>
        <w:t>:</w:t>
      </w:r>
      <w:r w:rsidRPr="0043395D">
        <w:t xml:space="preserve"> Applicants must include an executive summary to provide background information on the agency, its jurisdiction, and its approach to public health preparedness. Specific requirements that must be addressed are listed in the Executive Summary section</w:t>
      </w:r>
      <w:r w:rsidR="00D61A68">
        <w:t xml:space="preserve"> of this application.</w:t>
      </w:r>
    </w:p>
    <w:p w:rsidRPr="0043395D" w:rsidR="0043395D" w:rsidP="00C61368" w:rsidRDefault="0043395D" w14:paraId="79BBE865" w14:textId="71E2F134">
      <w:pPr>
        <w:pStyle w:val="ListParagraph"/>
      </w:pPr>
      <w:hyperlink w:history="1" w:anchor="_Initial_Recognition_Crosswalk">
        <w:r w:rsidRPr="00943492">
          <w:rPr>
            <w:rStyle w:val="Hyperlink"/>
            <w:b/>
            <w:bCs/>
            <w:color w:val="01467E" w:themeColor="accent1"/>
          </w:rPr>
          <w:t>Crosswalk</w:t>
        </w:r>
      </w:hyperlink>
      <w:r w:rsidRPr="00615B62">
        <w:rPr>
          <w:b/>
          <w:bCs/>
        </w:rPr>
        <w:t>:</w:t>
      </w:r>
      <w:r w:rsidRPr="0043395D">
        <w:t xml:space="preserve"> The crosswalk directs PPHR </w:t>
      </w:r>
      <w:r w:rsidR="000972F2">
        <w:t>National Reviewers</w:t>
      </w:r>
      <w:r w:rsidRPr="0043395D">
        <w:t xml:space="preserve"> to the appropriate evidence documents in </w:t>
      </w:r>
      <w:r w:rsidR="00F92311">
        <w:t>the</w:t>
      </w:r>
      <w:r w:rsidRPr="0043395D" w:rsidR="00F92311">
        <w:t xml:space="preserve"> </w:t>
      </w:r>
      <w:r w:rsidRPr="0043395D">
        <w:t>application that fulfill the requirements of each PPHR</w:t>
      </w:r>
      <w:r w:rsidR="00847F54">
        <w:t xml:space="preserve"> Goal and</w:t>
      </w:r>
      <w:r w:rsidRPr="0043395D">
        <w:t xml:space="preserve"> </w:t>
      </w:r>
      <w:r w:rsidR="00847F54">
        <w:t>M</w:t>
      </w:r>
      <w:r w:rsidRPr="0043395D">
        <w:t>easure. The crosswalk is formatted with columns with the headings “Hyperlink(s)” and “Comments.” The Criteria Crosswalk must meet the following requirements:</w:t>
      </w:r>
    </w:p>
    <w:p w:rsidRPr="0043395D" w:rsidR="0043395D" w:rsidP="00D61A68" w:rsidRDefault="0043395D" w14:paraId="38CF70BD" w14:textId="1400BFF8">
      <w:pPr>
        <w:pStyle w:val="ListParagraph"/>
        <w:numPr>
          <w:ilvl w:val="1"/>
          <w:numId w:val="2"/>
        </w:numPr>
      </w:pPr>
      <w:r w:rsidRPr="00615B62">
        <w:rPr>
          <w:b/>
          <w:bCs/>
        </w:rPr>
        <w:t>Evidence:</w:t>
      </w:r>
      <w:r w:rsidRPr="0043395D">
        <w:t xml:space="preserve"> The application must include supporting evidence and documentation (e.g., all-hazards plans, public health annexes, emergency response plans) demonstrating fulfillment of all criteria elements within the criteria crosswalk. Applicants should not reference entire sections of documents or large ranges of pages and should cite the strongest evidence first. Additional guidance can be found in the Application Guidelines section of this application and the Applicant Rulebook. Applicants must include the precise location within their plans or supporting documentation that supports each </w:t>
      </w:r>
      <w:r w:rsidR="5B483487">
        <w:t>criteria</w:t>
      </w:r>
      <w:r w:rsidRPr="0043395D">
        <w:t xml:space="preserve"> element. If support for a </w:t>
      </w:r>
      <w:r w:rsidR="3F93602F">
        <w:t>criteria</w:t>
      </w:r>
      <w:r w:rsidR="440B05E6">
        <w:t xml:space="preserve"> </w:t>
      </w:r>
      <w:r w:rsidRPr="0043395D">
        <w:t xml:space="preserve">element appears in multiple locations, include multiple page number references. </w:t>
      </w:r>
    </w:p>
    <w:p w:rsidRPr="0043395D" w:rsidR="0043395D" w:rsidP="00D61A68" w:rsidRDefault="0043395D" w14:paraId="0924DADB" w14:textId="63D05569">
      <w:pPr>
        <w:pStyle w:val="ListParagraph"/>
        <w:numPr>
          <w:ilvl w:val="1"/>
          <w:numId w:val="2"/>
        </w:numPr>
      </w:pPr>
      <w:r w:rsidRPr="00615B62">
        <w:rPr>
          <w:b/>
          <w:bCs/>
        </w:rPr>
        <w:t>Hyperlinks Column:</w:t>
      </w:r>
      <w:r w:rsidRPr="0043395D">
        <w:t xml:space="preserve"> Applicants must include the precise location </w:t>
      </w:r>
      <w:r w:rsidR="00B27D30">
        <w:t xml:space="preserve">of evidence cited </w:t>
      </w:r>
      <w:r w:rsidRPr="0043395D">
        <w:t xml:space="preserve">within their plans or supporting documentation that supports each criteria element. If evidence for a criteria element appears in multiple locations, include </w:t>
      </w:r>
      <w:r w:rsidRPr="0043395D">
        <w:lastRenderedPageBreak/>
        <w:t xml:space="preserve">hyperlinks to each applicable location. Do not hyperlink to entire sections of documents or large ranges of pages. All hyperlinks in the criteria crosswalk must be functional and lead to the correct </w:t>
      </w:r>
      <w:r w:rsidR="2C879EBD">
        <w:t xml:space="preserve">location of the </w:t>
      </w:r>
      <w:r w:rsidR="005E29F5">
        <w:t xml:space="preserve">cited </w:t>
      </w:r>
      <w:r w:rsidRPr="0043395D">
        <w:t xml:space="preserve">evidence. Guidance and detailed instructions for hyperlinks can be found in the Applicant Rulebook. </w:t>
      </w:r>
    </w:p>
    <w:p w:rsidRPr="0043395D" w:rsidR="0043395D" w:rsidP="00D61A68" w:rsidRDefault="0043395D" w14:paraId="65ECAF04" w14:textId="12211657">
      <w:pPr>
        <w:pStyle w:val="ListParagraph"/>
        <w:numPr>
          <w:ilvl w:val="1"/>
          <w:numId w:val="2"/>
        </w:numPr>
      </w:pPr>
      <w:r w:rsidRPr="00615B62">
        <w:rPr>
          <w:b/>
          <w:bCs/>
        </w:rPr>
        <w:t>Comments Column:</w:t>
      </w:r>
      <w:r w:rsidRPr="0043395D">
        <w:t xml:space="preserve"> Applicants may include an explanation for </w:t>
      </w:r>
      <w:r w:rsidR="29245626">
        <w:t>criteria</w:t>
      </w:r>
      <w:r w:rsidRPr="0043395D">
        <w:t xml:space="preserve"> elements that were not addressed </w:t>
      </w:r>
      <w:r w:rsidRPr="0084365C">
        <w:rPr>
          <w:b/>
          <w:bCs/>
        </w:rPr>
        <w:t>(note: this may still result in a score of “Not Met”)</w:t>
      </w:r>
      <w:r w:rsidRPr="0043395D">
        <w:t xml:space="preserve"> or any explanation that would assist a </w:t>
      </w:r>
      <w:r w:rsidR="00CD1BE7">
        <w:t>N</w:t>
      </w:r>
      <w:r w:rsidRPr="0043395D">
        <w:t xml:space="preserve">ational </w:t>
      </w:r>
      <w:r w:rsidR="00CD1BE7">
        <w:t>R</w:t>
      </w:r>
      <w:r w:rsidRPr="0043395D">
        <w:t xml:space="preserve">eviewer in understanding the plans and procedures for that jurisdiction. Comments should not include additional information that needs to be in the plan or application. Additional information </w:t>
      </w:r>
      <w:r w:rsidR="003150E4">
        <w:t>and guidance</w:t>
      </w:r>
      <w:r w:rsidRPr="0043395D">
        <w:t xml:space="preserve"> about not fully addressed </w:t>
      </w:r>
      <w:r w:rsidR="0BF01194">
        <w:t>criteria</w:t>
      </w:r>
      <w:r w:rsidRPr="0043395D">
        <w:t xml:space="preserve"> elements can be found in the Applicant Rulebook. </w:t>
      </w:r>
    </w:p>
    <w:p w:rsidR="00B962EB" w:rsidP="00B962EB" w:rsidRDefault="00B962EB" w14:paraId="76005A85" w14:textId="77777777">
      <w:pPr>
        <w:pStyle w:val="Heading2"/>
      </w:pPr>
      <w:bookmarkStart w:name="_Toc196497120" w:id="27"/>
      <w:bookmarkStart w:name="_Toc200962085" w:id="28"/>
      <w:bookmarkStart w:name="_Toc202188801" w:id="29"/>
      <w:r>
        <w:t>Key Resources</w:t>
      </w:r>
      <w:bookmarkEnd w:id="27"/>
      <w:bookmarkEnd w:id="28"/>
      <w:bookmarkEnd w:id="29"/>
      <w:r>
        <w:t xml:space="preserve">  </w:t>
      </w:r>
    </w:p>
    <w:p w:rsidR="00341307" w:rsidP="00652C1C" w:rsidRDefault="00341307" w14:paraId="2623C697" w14:textId="77777777">
      <w:pPr>
        <w:jc w:val="both"/>
      </w:pPr>
      <w:r>
        <w:t>Resources are available to support the completion of your application, including:</w:t>
      </w:r>
    </w:p>
    <w:p w:rsidRPr="00341307" w:rsidR="00341307" w:rsidP="00C61368" w:rsidRDefault="00341307" w14:paraId="4586554A" w14:textId="6D7C8270">
      <w:pPr>
        <w:pStyle w:val="ListParagraph"/>
      </w:pPr>
      <w:hyperlink w:history="1" w:anchor="_Application_Guidelines">
        <w:r w:rsidRPr="00FD2411">
          <w:rPr>
            <w:rStyle w:val="Hyperlink"/>
            <w:b/>
            <w:bCs/>
            <w:color w:val="01467E" w:themeColor="accent1"/>
          </w:rPr>
          <w:t>Application Guidelines</w:t>
        </w:r>
      </w:hyperlink>
      <w:r w:rsidRPr="00341307">
        <w:rPr>
          <w:b/>
          <w:bCs/>
        </w:rPr>
        <w:t>:</w:t>
      </w:r>
      <w:r w:rsidRPr="00341307">
        <w:t xml:space="preserve"> This section contains guidelines regarding the requirements for and evaluation of evidence. </w:t>
      </w:r>
    </w:p>
    <w:p w:rsidRPr="00341307" w:rsidR="00341307" w:rsidP="00C61368" w:rsidRDefault="00341307" w14:paraId="4D82C7D5" w14:textId="2DD51535">
      <w:pPr>
        <w:pStyle w:val="ListParagraph"/>
      </w:pPr>
      <w:hyperlink w:history="1" w:anchor="_PPHR_Glossary">
        <w:r w:rsidRPr="00FD2411">
          <w:rPr>
            <w:rStyle w:val="Hyperlink"/>
            <w:b/>
            <w:bCs/>
            <w:color w:val="01467E" w:themeColor="accent1"/>
          </w:rPr>
          <w:t>PPHR Glossary:</w:t>
        </w:r>
      </w:hyperlink>
      <w:r w:rsidRPr="00341307">
        <w:t xml:space="preserve"> The PPHR glossary contains definitions for terms and their acronyms used within this application. </w:t>
      </w:r>
    </w:p>
    <w:p w:rsidRPr="00341307" w:rsidR="00341307" w:rsidP="00C769C7" w:rsidRDefault="00341307" w14:paraId="2D3908F4" w14:textId="24B532D8">
      <w:pPr>
        <w:pStyle w:val="BulletList"/>
      </w:pPr>
      <w:r w:rsidRPr="00341307">
        <w:rPr>
          <w:b/>
          <w:bCs/>
        </w:rPr>
        <w:t>Applicant Rule</w:t>
      </w:r>
      <w:r w:rsidR="00652C1C">
        <w:rPr>
          <w:b/>
          <w:bCs/>
        </w:rPr>
        <w:t>b</w:t>
      </w:r>
      <w:r w:rsidRPr="00341307">
        <w:rPr>
          <w:b/>
          <w:bCs/>
        </w:rPr>
        <w:t>ook:</w:t>
      </w:r>
      <w:r w:rsidRPr="00341307">
        <w:t xml:space="preserve"> The Applicant Rulebook contains a full explanation of the application process, guidelines, additional descriptions of PPHR criteria, and instructions for documenting, submitting, and hyperlinking evidence. </w:t>
      </w:r>
    </w:p>
    <w:p w:rsidR="00B962EB" w:rsidP="00C2043C" w:rsidRDefault="00B962EB" w14:paraId="09A765FD" w14:textId="77777777"/>
    <w:p w:rsidR="004577C1" w:rsidP="00C2043C" w:rsidRDefault="004577C1" w14:paraId="5C617515" w14:textId="77777777">
      <w:pPr>
        <w:sectPr w:rsidR="004577C1" w:rsidSect="004B7FB6">
          <w:headerReference w:type="default" r:id="rId17"/>
          <w:pgSz w:w="15840" w:h="12240" w:orient="landscape"/>
          <w:pgMar w:top="1440" w:right="1440" w:bottom="1440" w:left="1440" w:header="1152" w:footer="522" w:gutter="0"/>
          <w:cols w:space="720"/>
          <w:docGrid w:linePitch="360"/>
        </w:sectPr>
      </w:pPr>
    </w:p>
    <w:p w:rsidRPr="00C61A56" w:rsidR="003D2EEA" w:rsidP="00057643" w:rsidRDefault="003D2EEA" w14:paraId="151A3E44" w14:textId="77777777">
      <w:pPr>
        <w:pStyle w:val="Heading1"/>
        <w:rPr>
          <w:rStyle w:val="cf01"/>
          <w:rFonts w:ascii="Arial" w:hAnsi="Arial" w:cstheme="minorBidi"/>
          <w:sz w:val="36"/>
          <w:szCs w:val="36"/>
        </w:rPr>
      </w:pPr>
      <w:bookmarkStart w:name="_Application_Guidelines" w:id="30"/>
      <w:bookmarkStart w:name="_Toc196497121" w:id="31"/>
      <w:bookmarkStart w:name="_Toc200962086" w:id="32"/>
      <w:bookmarkStart w:name="_Toc202188802" w:id="33"/>
      <w:bookmarkEnd w:id="30"/>
      <w:r>
        <w:lastRenderedPageBreak/>
        <w:t>Application Guidelines</w:t>
      </w:r>
      <w:bookmarkEnd w:id="31"/>
      <w:bookmarkEnd w:id="32"/>
      <w:bookmarkEnd w:id="33"/>
      <w:r>
        <w:t xml:space="preserve">   </w:t>
      </w:r>
    </w:p>
    <w:p w:rsidR="005C2AE6" w:rsidP="00232E7C" w:rsidRDefault="005C2AE6" w14:paraId="52962695" w14:textId="77777777">
      <w:pPr>
        <w:jc w:val="both"/>
      </w:pPr>
      <w:r>
        <w:rPr>
          <w:rFonts w:cs="Arial"/>
        </w:rPr>
        <w:t xml:space="preserve">There are </w:t>
      </w:r>
      <w:r w:rsidRPr="1B8E8900">
        <w:rPr>
          <w:rFonts w:cs="Arial"/>
        </w:rPr>
        <w:t>two</w:t>
      </w:r>
      <w:r>
        <w:rPr>
          <w:rFonts w:cs="Arial"/>
        </w:rPr>
        <w:t xml:space="preserve"> Application Guidelines </w:t>
      </w:r>
      <w:r>
        <w:t xml:space="preserve">regarding the requirements for, and evaluation of, an application’s evidence. Prior to developing and selecting evidence for your application, review the Application Guidelines to identify which apply to your evidence. If used, all requirements of each guideline must be addressed. </w:t>
      </w:r>
    </w:p>
    <w:p w:rsidR="005C2AE6" w:rsidP="005C2AE6" w:rsidRDefault="005C2AE6" w14:paraId="655314D8" w14:textId="77777777">
      <w:pPr>
        <w:pStyle w:val="Heading4"/>
      </w:pPr>
      <w:r>
        <w:t xml:space="preserve">Application Guideline #1: Lead Agency  </w:t>
      </w:r>
    </w:p>
    <w:p w:rsidR="005C2AE6" w:rsidP="00232E7C" w:rsidRDefault="005C2AE6" w14:paraId="3F537FD4" w14:textId="77777777">
      <w:pPr>
        <w:jc w:val="both"/>
      </w:pPr>
      <w:r>
        <w:t xml:space="preserve">If you are not the lead agency for the activities described in a particular criteria element, you must provide a description, in the comments section or a hyperlinked document, that includes the following: </w:t>
      </w:r>
    </w:p>
    <w:p w:rsidRPr="00C61368" w:rsidR="005C2AE6" w:rsidP="00C61368" w:rsidRDefault="005C2AE6" w14:paraId="015BCE4C" w14:textId="77777777">
      <w:pPr>
        <w:pStyle w:val="ListParagraph"/>
      </w:pPr>
      <w:r w:rsidRPr="00C61368">
        <w:t>Identification and description of the lead agency.</w:t>
      </w:r>
    </w:p>
    <w:p w:rsidRPr="00C61368" w:rsidR="005C2AE6" w:rsidP="00C61368" w:rsidRDefault="005C2AE6" w14:paraId="3A05EAC3" w14:textId="77777777">
      <w:pPr>
        <w:pStyle w:val="ListParagraph"/>
      </w:pPr>
      <w:r w:rsidRPr="00C61368">
        <w:t>Description of any support roles of the applicant for the criteria element.</w:t>
      </w:r>
    </w:p>
    <w:p w:rsidRPr="00C61368" w:rsidR="005C2AE6" w:rsidP="00C61368" w:rsidRDefault="005C2AE6" w14:paraId="100C1AAD" w14:textId="3B2B56A7">
      <w:pPr>
        <w:pStyle w:val="ListParagraph"/>
      </w:pPr>
      <w:r w:rsidRPr="00C61368">
        <w:t>Description of how the applicant coordinates the completion of its support roles and responsibilities with the lead agency (</w:t>
      </w:r>
      <w:r w:rsidRPr="00C61368" w:rsidR="006768CA">
        <w:t>i</w:t>
      </w:r>
      <w:r w:rsidRPr="00C61368">
        <w:t>f an applicant has a support role or responsibility</w:t>
      </w:r>
      <w:r w:rsidR="007368E5">
        <w:t>).</w:t>
      </w:r>
    </w:p>
    <w:p w:rsidRPr="00C61368" w:rsidR="005C2AE6" w:rsidP="00C61368" w:rsidRDefault="005C2AE6" w14:paraId="3B682A00" w14:textId="39DFA4F6">
      <w:pPr>
        <w:pStyle w:val="ListParagraph"/>
      </w:pPr>
      <w:r w:rsidRPr="00C61368">
        <w:t>An example of how this collaboration has worked in the past and how it is exercised or addressed in your</w:t>
      </w:r>
      <w:r w:rsidRPr="00C61368" w:rsidR="00B747EE">
        <w:t xml:space="preserve"> Multi-Year Integrated Preparedness Plan</w:t>
      </w:r>
      <w:r w:rsidRPr="00C61368">
        <w:t xml:space="preserve"> </w:t>
      </w:r>
      <w:r w:rsidRPr="00C61368" w:rsidR="00B747EE">
        <w:t>(</w:t>
      </w:r>
      <w:r w:rsidRPr="00C61368">
        <w:t>MYIPP</w:t>
      </w:r>
      <w:r w:rsidRPr="00C61368" w:rsidR="00B747EE">
        <w:t>)</w:t>
      </w:r>
      <w:r w:rsidRPr="00C61368">
        <w:t xml:space="preserve">. </w:t>
      </w:r>
    </w:p>
    <w:p w:rsidRPr="00C61368" w:rsidR="005C2AE6" w:rsidP="00891543" w:rsidRDefault="005C2AE6" w14:paraId="262022F6" w14:textId="77777777">
      <w:pPr>
        <w:pStyle w:val="ListParagraph"/>
        <w:spacing w:after="160"/>
      </w:pPr>
      <w:r w:rsidRPr="00C61368">
        <w:t xml:space="preserve">If applicable, a description of the authority or documentation formalizing the relationship with the </w:t>
      </w:r>
      <w:proofErr w:type="gramStart"/>
      <w:r w:rsidRPr="00C61368">
        <w:t>lead</w:t>
      </w:r>
      <w:proofErr w:type="gramEnd"/>
      <w:r w:rsidRPr="00C61368">
        <w:t xml:space="preserve"> agency (e.g., mutual aid agreements, contracts, regulatory obligations).</w:t>
      </w:r>
    </w:p>
    <w:p w:rsidRPr="00B75DC2" w:rsidR="005C2AE6" w:rsidP="00B75DC2" w:rsidRDefault="005C2AE6" w14:paraId="39E9EC7E" w14:textId="297D65CA">
      <w:pPr>
        <w:jc w:val="both"/>
      </w:pPr>
      <w:r w:rsidRPr="00B75DC2">
        <w:t xml:space="preserve">This guideline must be followed for each individual </w:t>
      </w:r>
      <w:proofErr w:type="gramStart"/>
      <w:r w:rsidRPr="00B75DC2">
        <w:t>criteria element</w:t>
      </w:r>
      <w:proofErr w:type="gramEnd"/>
      <w:r w:rsidRPr="00B75DC2">
        <w:t xml:space="preserve"> for which you are not the lead agency.</w:t>
      </w:r>
    </w:p>
    <w:p w:rsidR="005C2AE6" w:rsidP="005C2AE6" w:rsidRDefault="005C2AE6" w14:paraId="5E226F4B" w14:textId="77777777">
      <w:pPr>
        <w:pStyle w:val="Heading4"/>
      </w:pPr>
      <w:r>
        <w:t xml:space="preserve">Application Guideline #2: Unavailable Documentation </w:t>
      </w:r>
    </w:p>
    <w:p w:rsidR="005C2AE6" w:rsidP="00232E7C" w:rsidRDefault="005C2AE6" w14:paraId="6A14820F" w14:textId="2DECD351">
      <w:pPr>
        <w:jc w:val="both"/>
      </w:pPr>
      <w:r>
        <w:t>If there is a criteria element that your agency has not yet addressed, or if documentation is not yet available, you must provide a description in the comments section or a hyperlinked document that includes the following:</w:t>
      </w:r>
    </w:p>
    <w:p w:rsidR="005C2AE6" w:rsidP="00C61368" w:rsidRDefault="005C2AE6" w14:paraId="2FCE7648" w14:textId="200B1323">
      <w:pPr>
        <w:pStyle w:val="ListParagraph"/>
      </w:pPr>
      <w:r>
        <w:t>Explanation of why the specific item has not been addressed</w:t>
      </w:r>
      <w:r w:rsidR="00402002">
        <w:t xml:space="preserve"> or why</w:t>
      </w:r>
      <w:r w:rsidR="00363DDE">
        <w:t xml:space="preserve"> it is</w:t>
      </w:r>
      <w:r w:rsidR="00402002">
        <w:t xml:space="preserve"> still in draft format</w:t>
      </w:r>
      <w:r>
        <w:t>.</w:t>
      </w:r>
    </w:p>
    <w:p w:rsidR="005C2AE6" w:rsidP="00C61368" w:rsidRDefault="005C2AE6" w14:paraId="1E9C7329" w14:textId="77777777">
      <w:pPr>
        <w:pStyle w:val="ListParagraph"/>
      </w:pPr>
      <w:r>
        <w:t>Steps/milestones of a plan to address the item.</w:t>
      </w:r>
    </w:p>
    <w:p w:rsidR="005C2AE6" w:rsidP="00C61368" w:rsidRDefault="005C2AE6" w14:paraId="72FABEEA" w14:textId="77777777">
      <w:pPr>
        <w:pStyle w:val="ListParagraph"/>
      </w:pPr>
      <w:r>
        <w:t>Timeline for steps/milestones.</w:t>
      </w:r>
    </w:p>
    <w:p w:rsidR="005C2AE6" w:rsidP="00C61368" w:rsidRDefault="005C2AE6" w14:paraId="187AFABD" w14:textId="77777777">
      <w:pPr>
        <w:pStyle w:val="ListParagraph"/>
      </w:pPr>
      <w:r>
        <w:t>Listing of partners and description of their responsibilities to address the item.</w:t>
      </w:r>
    </w:p>
    <w:p w:rsidR="00232E7C" w:rsidP="00232E7C" w:rsidRDefault="005C2AE6" w14:paraId="1A4D86A2" w14:textId="5BBB2FB5">
      <w:pPr>
        <w:jc w:val="both"/>
      </w:pPr>
      <w:r>
        <w:lastRenderedPageBreak/>
        <w:t xml:space="preserve">Successfully meeting the requirements of this guideline will result in a max score of “Partially Met.” Applicants cannot receive a score of “Met” using this guideline.  </w:t>
      </w:r>
    </w:p>
    <w:p w:rsidR="004577C1" w:rsidRDefault="004577C1" w14:paraId="17D904FB" w14:textId="77777777">
      <w:pPr>
        <w:sectPr w:rsidR="004577C1" w:rsidSect="004B7FB6">
          <w:headerReference w:type="default" r:id="rId18"/>
          <w:pgSz w:w="15840" w:h="12240" w:orient="landscape"/>
          <w:pgMar w:top="1440" w:right="1440" w:bottom="1440" w:left="1440" w:header="1152" w:footer="522" w:gutter="0"/>
          <w:cols w:space="720"/>
          <w:docGrid w:linePitch="360"/>
        </w:sectPr>
      </w:pPr>
    </w:p>
    <w:p w:rsidR="00E8417C" w:rsidP="00057643" w:rsidRDefault="00E8417C" w14:paraId="4CF02B06" w14:textId="5243C793">
      <w:pPr>
        <w:pStyle w:val="Heading1"/>
      </w:pPr>
      <w:bookmarkStart w:name="_Document_Checklist" w:id="34"/>
      <w:bookmarkStart w:name="_Executive_Summary" w:id="35"/>
      <w:bookmarkStart w:name="_Toc200962088" w:id="36"/>
      <w:bookmarkStart w:name="_Toc202188804" w:id="37"/>
      <w:bookmarkEnd w:id="34"/>
      <w:bookmarkEnd w:id="35"/>
      <w:r>
        <w:lastRenderedPageBreak/>
        <w:t xml:space="preserve">Executive </w:t>
      </w:r>
      <w:r w:rsidR="00882A1A">
        <w:t>Summary</w:t>
      </w:r>
      <w:bookmarkEnd w:id="36"/>
      <w:bookmarkEnd w:id="37"/>
    </w:p>
    <w:p w:rsidRPr="001C15D8" w:rsidR="00EE57DC" w:rsidP="002F2A12" w:rsidRDefault="00EE57DC" w14:paraId="0E156232" w14:textId="231332B6">
      <w:pPr>
        <w:jc w:val="both"/>
      </w:pPr>
      <w:r w:rsidRPr="001C15D8">
        <w:t xml:space="preserve">An </w:t>
      </w:r>
      <w:r w:rsidR="00EC7F4C">
        <w:t>E</w:t>
      </w:r>
      <w:r w:rsidRPr="001C15D8" w:rsidR="00EC7F4C">
        <w:t xml:space="preserve">xecutive </w:t>
      </w:r>
      <w:r w:rsidR="00EC7F4C">
        <w:t>S</w:t>
      </w:r>
      <w:r w:rsidRPr="001C15D8" w:rsidR="00EC7F4C">
        <w:t xml:space="preserve">ummary </w:t>
      </w:r>
      <w:r w:rsidRPr="001C15D8">
        <w:t>is a required component of every PPHR application. This summary should offer a concise yet comprehensive overview of your agency, your jurisdiction, and your public health preparedness framework. The summary also sets the stage for reviewers by contextualizing your evidence and demonstrating how your agency meets all six PPHR Goals.</w:t>
      </w:r>
    </w:p>
    <w:p w:rsidRPr="001C15D8" w:rsidR="00EE57DC" w:rsidP="002F2A12" w:rsidRDefault="00EC7F4C" w14:paraId="6564D1A2" w14:textId="1180CFA3">
      <w:pPr>
        <w:jc w:val="both"/>
      </w:pPr>
      <w:r>
        <w:t>NACCHO</w:t>
      </w:r>
      <w:r w:rsidRPr="001C15D8">
        <w:t xml:space="preserve"> </w:t>
      </w:r>
      <w:r w:rsidRPr="001C15D8" w:rsidR="00EE57DC">
        <w:t>recommend</w:t>
      </w:r>
      <w:r>
        <w:t>s</w:t>
      </w:r>
      <w:r w:rsidRPr="001C15D8" w:rsidR="00EE57DC">
        <w:t xml:space="preserve"> completing the Executive Summary after finalizing your application and crosswalk. Following this structure will </w:t>
      </w:r>
      <w:r>
        <w:t xml:space="preserve">help </w:t>
      </w:r>
      <w:r w:rsidRPr="001C15D8" w:rsidR="00EE57DC">
        <w:t>ensure the summary includes all required information and maximizes clarity and coherence.</w:t>
      </w:r>
      <w:r w:rsidR="00AC0B50">
        <w:t xml:space="preserve"> This begins your application. Use the Document Checklist to </w:t>
      </w:r>
      <w:r w:rsidR="005E2DAD">
        <w:t>hyper</w:t>
      </w:r>
      <w:r w:rsidR="00AC0B50">
        <w:t>link your completed Executive Summary</w:t>
      </w:r>
      <w:r w:rsidR="002A4304">
        <w:t>.</w:t>
      </w:r>
    </w:p>
    <w:p w:rsidRPr="008E2ABF" w:rsidR="00EE57DC" w:rsidP="00EC7F4C" w:rsidRDefault="00EE57DC" w14:paraId="67CB19E7" w14:textId="77777777">
      <w:pPr>
        <w:pStyle w:val="Heading2"/>
      </w:pPr>
      <w:bookmarkStart w:name="_Toc200962089" w:id="38"/>
      <w:bookmarkStart w:name="_Toc202188805" w:id="39"/>
      <w:r w:rsidRPr="008E2ABF">
        <w:t>Required Elements of the Executive Summary</w:t>
      </w:r>
      <w:bookmarkEnd w:id="38"/>
      <w:bookmarkEnd w:id="39"/>
    </w:p>
    <w:p w:rsidRPr="001C15D8" w:rsidR="00EE57DC" w:rsidP="00EC7F4C" w:rsidRDefault="00EE57DC" w14:paraId="75AD9BE4" w14:textId="6E4A50FB">
      <w:r w:rsidRPr="001C15D8">
        <w:t xml:space="preserve">Each section below must be addressed. Please use this format and guidance to structure </w:t>
      </w:r>
      <w:r w:rsidR="00EC7F4C">
        <w:t>the</w:t>
      </w:r>
      <w:r w:rsidRPr="001C15D8" w:rsidR="00EC7F4C">
        <w:t xml:space="preserve"> </w:t>
      </w:r>
      <w:r w:rsidRPr="001C15D8">
        <w:t>Executive Summary:</w:t>
      </w:r>
    </w:p>
    <w:p w:rsidRPr="001C15D8" w:rsidR="00EE57DC" w:rsidP="009603C7" w:rsidRDefault="009603C7" w14:paraId="20426607" w14:textId="244D48DD">
      <w:pPr>
        <w:pStyle w:val="Heading3"/>
      </w:pPr>
      <w:bookmarkStart w:name="_Toc200962090" w:id="40"/>
      <w:r w:rsidRPr="00C92D93">
        <w:t>1.</w:t>
      </w:r>
      <w:r>
        <w:t xml:space="preserve"> </w:t>
      </w:r>
      <w:r w:rsidRPr="001C15D8" w:rsidR="00EE57DC">
        <w:t>Introduction</w:t>
      </w:r>
      <w:bookmarkEnd w:id="40"/>
    </w:p>
    <w:p w:rsidRPr="00EC7F4C" w:rsidR="00EE57DC" w:rsidP="00C61368" w:rsidRDefault="00EE57DC" w14:paraId="2E50D91C" w14:textId="77777777">
      <w:pPr>
        <w:pStyle w:val="ListParagraph"/>
      </w:pPr>
      <w:r w:rsidRPr="00EC7F4C">
        <w:t>Describe your agency’s approach to participating in the PPHR process.</w:t>
      </w:r>
    </w:p>
    <w:p w:rsidRPr="00EC7F4C" w:rsidR="00EE57DC" w:rsidP="00C61368" w:rsidRDefault="00EE57DC" w14:paraId="6EA5D458" w14:textId="77777777">
      <w:pPr>
        <w:pStyle w:val="ListParagraph"/>
      </w:pPr>
      <w:r w:rsidRPr="00EC7F4C">
        <w:t>Share your agency’s mission, vision, and values related to public health and emergency preparedness.</w:t>
      </w:r>
    </w:p>
    <w:p w:rsidRPr="001C15D8" w:rsidR="00EE57DC" w:rsidP="00C61368" w:rsidRDefault="00EE57DC" w14:paraId="6AD0379E" w14:textId="72A64B9E">
      <w:pPr>
        <w:pStyle w:val="ListParagraph"/>
      </w:pPr>
      <w:r w:rsidRPr="00EC7F4C">
        <w:t xml:space="preserve">Briefly explain your motivation for applying or reapplying and your desired outcomes from </w:t>
      </w:r>
      <w:r w:rsidRPr="00EC7F4C" w:rsidR="00EA66D4">
        <w:t>participating</w:t>
      </w:r>
      <w:r w:rsidRPr="00EC7F4C">
        <w:t xml:space="preserve"> in the PPHR recognition program.</w:t>
      </w:r>
    </w:p>
    <w:p w:rsidRPr="001C15D8" w:rsidR="00EE57DC" w:rsidP="00EC7F4C" w:rsidRDefault="009603C7" w14:paraId="50F287C8" w14:textId="25D230BF">
      <w:pPr>
        <w:pStyle w:val="Heading3"/>
      </w:pPr>
      <w:bookmarkStart w:name="_Toc200962091" w:id="41"/>
      <w:r>
        <w:t xml:space="preserve">2. </w:t>
      </w:r>
      <w:r w:rsidRPr="001C15D8" w:rsidR="00EE57DC">
        <w:t>Jurisdictional Overview</w:t>
      </w:r>
      <w:bookmarkEnd w:id="41"/>
      <w:r w:rsidR="00EC7F4C">
        <w:t xml:space="preserve"> </w:t>
      </w:r>
    </w:p>
    <w:p w:rsidRPr="00457946" w:rsidR="00EE57DC" w:rsidP="00C61368" w:rsidRDefault="00EE57DC" w14:paraId="034FE657" w14:textId="77777777">
      <w:pPr>
        <w:pStyle w:val="ListParagraph"/>
      </w:pPr>
      <w:r w:rsidRPr="00457946">
        <w:t>Population served (total number and notable trends or changes in recent years).</w:t>
      </w:r>
    </w:p>
    <w:p w:rsidRPr="00457946" w:rsidR="00EE57DC" w:rsidP="00C61368" w:rsidRDefault="00EE57DC" w14:paraId="2B44538D" w14:textId="77777777">
      <w:pPr>
        <w:pStyle w:val="ListParagraph"/>
      </w:pPr>
      <w:r w:rsidRPr="00457946">
        <w:t>Geography and topography of the area (e.g., rural, urban, coastal, mountainous).</w:t>
      </w:r>
    </w:p>
    <w:p w:rsidRPr="00457946" w:rsidR="00EE57DC" w:rsidP="00C61368" w:rsidRDefault="00EE57DC" w14:paraId="774607B0" w14:textId="77777777">
      <w:pPr>
        <w:pStyle w:val="ListParagraph"/>
      </w:pPr>
      <w:r w:rsidRPr="00457946">
        <w:t>Unique features that influence emergency planning:</w:t>
      </w:r>
    </w:p>
    <w:p w:rsidRPr="00457946" w:rsidR="00EE57DC" w:rsidP="00891543" w:rsidRDefault="00EE57DC" w14:paraId="54A1D602" w14:textId="4A5CDFDE">
      <w:pPr>
        <w:pStyle w:val="ListParagraph"/>
        <w:numPr>
          <w:ilvl w:val="1"/>
          <w:numId w:val="2"/>
        </w:numPr>
      </w:pPr>
      <w:r w:rsidRPr="00457946">
        <w:t>Key infrastructure (e.g., ports, hospitals, airports)</w:t>
      </w:r>
      <w:r w:rsidR="00EC7F4C">
        <w:t>.</w:t>
      </w:r>
    </w:p>
    <w:p w:rsidRPr="00457946" w:rsidR="00EE57DC" w:rsidP="00891543" w:rsidRDefault="00EE57DC" w14:paraId="5F9BFA4B" w14:textId="5762BB16">
      <w:pPr>
        <w:pStyle w:val="ListParagraph"/>
        <w:numPr>
          <w:ilvl w:val="1"/>
          <w:numId w:val="2"/>
        </w:numPr>
      </w:pPr>
      <w:r w:rsidRPr="00457946">
        <w:t>Proximity to Tribal Nations, military installations, or international borders</w:t>
      </w:r>
      <w:r w:rsidR="00EC7F4C">
        <w:t>.</w:t>
      </w:r>
    </w:p>
    <w:p w:rsidRPr="00457946" w:rsidR="00EE57DC" w:rsidP="00891543" w:rsidRDefault="00EE57DC" w14:paraId="7DDDFAD7" w14:textId="3DB75305">
      <w:pPr>
        <w:pStyle w:val="ListParagraph"/>
        <w:numPr>
          <w:ilvl w:val="1"/>
          <w:numId w:val="2"/>
        </w:numPr>
      </w:pPr>
      <w:r w:rsidRPr="00457946">
        <w:t>Natural hazards (e.g., hurricanes, floods, wildfires)</w:t>
      </w:r>
      <w:r w:rsidR="00EC7F4C">
        <w:t>.</w:t>
      </w:r>
    </w:p>
    <w:p w:rsidR="00EC7F4C" w:rsidP="00363668" w:rsidRDefault="00EE57DC" w14:paraId="5009D813" w14:textId="77777777">
      <w:pPr>
        <w:pStyle w:val="ListParagraph"/>
        <w:keepNext/>
      </w:pPr>
      <w:r w:rsidRPr="00457946">
        <w:lastRenderedPageBreak/>
        <w:t>Demographic profile, including:</w:t>
      </w:r>
    </w:p>
    <w:p w:rsidR="00EC7F4C" w:rsidP="00363668" w:rsidRDefault="00EE57DC" w14:paraId="19174177" w14:textId="076D7D9B">
      <w:pPr>
        <w:pStyle w:val="ListParagraph"/>
        <w:keepNext/>
        <w:numPr>
          <w:ilvl w:val="1"/>
          <w:numId w:val="2"/>
        </w:numPr>
      </w:pPr>
      <w:r w:rsidRPr="00457946">
        <w:t>Population density, age distribution, income level/poverty rate</w:t>
      </w:r>
      <w:r w:rsidR="00EC7F4C">
        <w:t>.</w:t>
      </w:r>
    </w:p>
    <w:p w:rsidRPr="00457946" w:rsidR="00EE57DC" w:rsidP="00891543" w:rsidRDefault="00EE57DC" w14:paraId="5C6718F4" w14:textId="46980F71">
      <w:pPr>
        <w:pStyle w:val="ListParagraph"/>
        <w:numPr>
          <w:ilvl w:val="1"/>
          <w:numId w:val="2"/>
        </w:numPr>
      </w:pPr>
      <w:r w:rsidRPr="00457946">
        <w:t>Vulnerable or underserved populations and known health disparities</w:t>
      </w:r>
      <w:r w:rsidR="00EC7F4C">
        <w:t>.</w:t>
      </w:r>
    </w:p>
    <w:p w:rsidRPr="001C15D8" w:rsidR="00EE57DC" w:rsidP="00C61368" w:rsidRDefault="00EE57DC" w14:paraId="7A354000" w14:textId="6DB134EE">
      <w:pPr>
        <w:pStyle w:val="ListParagraph"/>
      </w:pPr>
      <w:r w:rsidRPr="00457946">
        <w:t>Any recent events or challenges that have shaped preparedness (e.g., major public health emergencies, natural disasters, or leadership transitions).</w:t>
      </w:r>
    </w:p>
    <w:p w:rsidRPr="001C15D8" w:rsidR="00EE57DC" w:rsidP="001D068C" w:rsidRDefault="009603C7" w14:paraId="67E52766" w14:textId="425EAC50">
      <w:pPr>
        <w:pStyle w:val="Heading3"/>
      </w:pPr>
      <w:bookmarkStart w:name="_Toc200962092" w:id="42"/>
      <w:r>
        <w:t xml:space="preserve">3. </w:t>
      </w:r>
      <w:r w:rsidRPr="001C15D8" w:rsidR="00EE57DC">
        <w:t>Agency Overview and Organizational Structure</w:t>
      </w:r>
      <w:bookmarkEnd w:id="42"/>
    </w:p>
    <w:p w:rsidRPr="00552190" w:rsidR="00EE57DC" w:rsidP="00C61368" w:rsidRDefault="00EE57DC" w14:paraId="5D25675E" w14:textId="6CED56A5">
      <w:pPr>
        <w:pStyle w:val="ListParagraph"/>
      </w:pPr>
      <w:r w:rsidRPr="00552190">
        <w:t xml:space="preserve">Describe your agency’s governance model and legal authority (e.g., decentralized, home-rule, </w:t>
      </w:r>
      <w:r w:rsidR="009439A8">
        <w:t xml:space="preserve">Dillion’s Rule, </w:t>
      </w:r>
      <w:r w:rsidRPr="00552190">
        <w:t>state-run).</w:t>
      </w:r>
    </w:p>
    <w:p w:rsidRPr="00552190" w:rsidR="00EE57DC" w:rsidP="00C61368" w:rsidRDefault="00EE57DC" w14:paraId="7EFB6FE4" w14:textId="77777777">
      <w:pPr>
        <w:pStyle w:val="ListParagraph"/>
      </w:pPr>
      <w:r w:rsidRPr="00552190">
        <w:t>Organizational chart highlights:</w:t>
      </w:r>
    </w:p>
    <w:p w:rsidRPr="00552190" w:rsidR="00EE57DC" w:rsidP="00891543" w:rsidRDefault="00EE57DC" w14:paraId="0F006981" w14:textId="1008DE24">
      <w:pPr>
        <w:pStyle w:val="ListParagraph"/>
        <w:numPr>
          <w:ilvl w:val="1"/>
          <w:numId w:val="2"/>
        </w:numPr>
      </w:pPr>
      <w:r w:rsidRPr="00552190">
        <w:t>Preparedness roles and leadership</w:t>
      </w:r>
      <w:r w:rsidR="00EC7F4C">
        <w:t>.</w:t>
      </w:r>
    </w:p>
    <w:p w:rsidRPr="00552190" w:rsidR="00EE57DC" w:rsidP="00891543" w:rsidRDefault="00EE57DC" w14:paraId="1DDC2E17" w14:textId="05EA32BA">
      <w:pPr>
        <w:pStyle w:val="ListParagraph"/>
        <w:numPr>
          <w:ilvl w:val="1"/>
          <w:numId w:val="2"/>
        </w:numPr>
      </w:pPr>
      <w:r w:rsidRPr="00552190">
        <w:t>Number and type of departments/divisions (e.g., epidemiology, environmental health)</w:t>
      </w:r>
      <w:r w:rsidR="00EC7F4C">
        <w:t>.</w:t>
      </w:r>
    </w:p>
    <w:p w:rsidRPr="00552190" w:rsidR="00EE57DC" w:rsidP="00891543" w:rsidRDefault="00EE57DC" w14:paraId="22E0F2FC" w14:textId="7A7B7D25">
      <w:pPr>
        <w:pStyle w:val="ListParagraph"/>
        <w:numPr>
          <w:ilvl w:val="1"/>
          <w:numId w:val="2"/>
        </w:numPr>
      </w:pPr>
      <w:r w:rsidRPr="00552190">
        <w:t>Number of physical office locations or service regions (especially for regional applicants)</w:t>
      </w:r>
      <w:r w:rsidR="00EC7F4C">
        <w:t>.</w:t>
      </w:r>
    </w:p>
    <w:p w:rsidRPr="00552190" w:rsidR="00EE57DC" w:rsidP="00891543" w:rsidRDefault="00EE57DC" w14:paraId="2AD68417" w14:textId="77777777">
      <w:pPr>
        <w:pStyle w:val="ListParagraph"/>
        <w:numPr>
          <w:ilvl w:val="1"/>
          <w:numId w:val="2"/>
        </w:numPr>
      </w:pPr>
      <w:r w:rsidRPr="00552190">
        <w:t>Your agency’s role within the larger emergency response system at the local, regional, or state level.</w:t>
      </w:r>
    </w:p>
    <w:p w:rsidRPr="001C15D8" w:rsidR="00EE57DC" w:rsidP="00C61368" w:rsidRDefault="00EE57DC" w14:paraId="02963855" w14:textId="48E9D2B1">
      <w:pPr>
        <w:pStyle w:val="ListParagraph"/>
      </w:pPr>
      <w:r w:rsidRPr="00552190">
        <w:t xml:space="preserve">Clarify roles and responsibilities during an emergency, including Incident Command System (ICS) integration and any statutory or </w:t>
      </w:r>
      <w:r w:rsidR="004417C2">
        <w:t>Memorandum of Agreement (MOA)/Memorandum of Understanding (MOU)</w:t>
      </w:r>
      <w:r w:rsidRPr="00552190">
        <w:t>-based duties.</w:t>
      </w:r>
    </w:p>
    <w:p w:rsidRPr="001C15D8" w:rsidR="00EE57DC" w:rsidP="001D068C" w:rsidRDefault="009603C7" w14:paraId="57FBBD6A" w14:textId="2D04FECE">
      <w:pPr>
        <w:pStyle w:val="Heading3"/>
      </w:pPr>
      <w:bookmarkStart w:name="_Toc200962093" w:id="43"/>
      <w:r>
        <w:t xml:space="preserve">4. </w:t>
      </w:r>
      <w:r w:rsidRPr="001C15D8" w:rsidR="00EE57DC">
        <w:t>Workforce Profile</w:t>
      </w:r>
      <w:bookmarkEnd w:id="43"/>
    </w:p>
    <w:p w:rsidRPr="00552190" w:rsidR="00EE57DC" w:rsidP="00C61368" w:rsidRDefault="00EE57DC" w14:paraId="6F9E6F9D" w14:textId="77777777">
      <w:pPr>
        <w:pStyle w:val="ListParagraph"/>
      </w:pPr>
      <w:r w:rsidRPr="00552190">
        <w:t>Total number of agency employees, including the breakdown by department, region (if applicable), and full-time/part-time status.</w:t>
      </w:r>
    </w:p>
    <w:p w:rsidRPr="00552190" w:rsidR="00EE57DC" w:rsidP="00C61368" w:rsidRDefault="00EE57DC" w14:paraId="2C2CBE4A" w14:textId="77777777">
      <w:pPr>
        <w:pStyle w:val="ListParagraph"/>
      </w:pPr>
      <w:r w:rsidRPr="00552190">
        <w:t>Preparedness-specific staffing, detailing:</w:t>
      </w:r>
    </w:p>
    <w:p w:rsidRPr="00552190" w:rsidR="00EE57DC" w:rsidP="00891543" w:rsidRDefault="00EE57DC" w14:paraId="4B8CF838" w14:textId="1E4B1E1C">
      <w:pPr>
        <w:pStyle w:val="ListParagraph"/>
        <w:numPr>
          <w:ilvl w:val="1"/>
          <w:numId w:val="2"/>
        </w:numPr>
      </w:pPr>
      <w:r w:rsidRPr="00552190">
        <w:t>Number of preparedness full-time equivalents</w:t>
      </w:r>
      <w:r w:rsidR="001D068C">
        <w:t>.</w:t>
      </w:r>
    </w:p>
    <w:p w:rsidRPr="00552190" w:rsidR="00EE57DC" w:rsidP="00891543" w:rsidRDefault="00EE57DC" w14:paraId="7A1B664A" w14:textId="21448E08">
      <w:pPr>
        <w:pStyle w:val="ListParagraph"/>
        <w:numPr>
          <w:ilvl w:val="1"/>
          <w:numId w:val="2"/>
        </w:numPr>
      </w:pPr>
      <w:r w:rsidRPr="00552190">
        <w:t xml:space="preserve">Types of staff involved in preparedness (e.g., planners, coordinators, </w:t>
      </w:r>
      <w:r w:rsidR="004417C2">
        <w:t>public information officers</w:t>
      </w:r>
      <w:r w:rsidRPr="00552190">
        <w:t>, epidemiologists)</w:t>
      </w:r>
      <w:r w:rsidR="001D068C">
        <w:t>.</w:t>
      </w:r>
    </w:p>
    <w:p w:rsidRPr="001C15D8" w:rsidR="00EE57DC" w:rsidP="00C61368" w:rsidRDefault="00EE57DC" w14:paraId="08301EF2" w14:textId="41F3D2D3">
      <w:pPr>
        <w:pStyle w:val="ListParagraph"/>
      </w:pPr>
      <w:r w:rsidRPr="00552190">
        <w:t>Describe any key workforce strengths or limitations that impact preparedness efforts (e.g., bilingual staff, public health nurse shortages).</w:t>
      </w:r>
    </w:p>
    <w:p w:rsidRPr="001C15D8" w:rsidR="00EE57DC" w:rsidP="001D068C" w:rsidRDefault="009603C7" w14:paraId="391FD958" w14:textId="1D7E1A2E">
      <w:pPr>
        <w:pStyle w:val="Heading3"/>
      </w:pPr>
      <w:bookmarkStart w:name="_Toc200962094" w:id="44"/>
      <w:r>
        <w:t xml:space="preserve">5. </w:t>
      </w:r>
      <w:r w:rsidRPr="001C15D8" w:rsidR="00EE57DC">
        <w:t>Partnerships and Coordination</w:t>
      </w:r>
      <w:bookmarkEnd w:id="44"/>
    </w:p>
    <w:p w:rsidRPr="00552190" w:rsidR="00EE57DC" w:rsidP="00C61368" w:rsidRDefault="00EE57DC" w14:paraId="15E1DDFD" w14:textId="77777777">
      <w:pPr>
        <w:pStyle w:val="ListParagraph"/>
      </w:pPr>
      <w:r w:rsidRPr="00552190">
        <w:t>Describe the agency’s multi-sectoral coordination strategy, including:</w:t>
      </w:r>
    </w:p>
    <w:p w:rsidRPr="00552190" w:rsidR="00EE57DC" w:rsidP="00891543" w:rsidRDefault="00EE57DC" w14:paraId="150DDE4C" w14:textId="2EDC76CB">
      <w:pPr>
        <w:pStyle w:val="ListParagraph"/>
        <w:numPr>
          <w:ilvl w:val="1"/>
          <w:numId w:val="2"/>
        </w:numPr>
      </w:pPr>
      <w:r w:rsidRPr="00552190">
        <w:t>Local and regional partners (e.g., hospitals, emergency management, first responders)</w:t>
      </w:r>
      <w:r w:rsidR="001D068C">
        <w:t>.</w:t>
      </w:r>
    </w:p>
    <w:p w:rsidRPr="00552190" w:rsidR="00EE57DC" w:rsidP="00891543" w:rsidRDefault="00EE57DC" w14:paraId="5015C39A" w14:textId="12A102C1">
      <w:pPr>
        <w:pStyle w:val="ListParagraph"/>
        <w:numPr>
          <w:ilvl w:val="1"/>
          <w:numId w:val="2"/>
        </w:numPr>
      </w:pPr>
      <w:r w:rsidRPr="00552190">
        <w:lastRenderedPageBreak/>
        <w:t>State-level coordination and alignment with PHEP capabilities and goals</w:t>
      </w:r>
      <w:r w:rsidR="001D068C">
        <w:t>.</w:t>
      </w:r>
    </w:p>
    <w:p w:rsidRPr="00552190" w:rsidR="00EE57DC" w:rsidP="00891543" w:rsidRDefault="00EE57DC" w14:paraId="6DFDDB69" w14:textId="15ED2BD3">
      <w:pPr>
        <w:pStyle w:val="ListParagraph"/>
        <w:numPr>
          <w:ilvl w:val="1"/>
          <w:numId w:val="2"/>
        </w:numPr>
      </w:pPr>
      <w:r w:rsidRPr="00552190">
        <w:t>Federal or academic partnerships, if applicable</w:t>
      </w:r>
      <w:r w:rsidR="001D068C">
        <w:t>.</w:t>
      </w:r>
    </w:p>
    <w:p w:rsidRPr="00552190" w:rsidR="00EE57DC" w:rsidP="00C61368" w:rsidRDefault="00EE57DC" w14:paraId="3ED73DA3" w14:textId="77777777">
      <w:pPr>
        <w:pStyle w:val="ListParagraph"/>
      </w:pPr>
      <w:r w:rsidRPr="00552190">
        <w:t>Highlight how community engagement and collaboration with community-based organizations (CBOs), Tribal Nations, or the private sector informs planning and response.</w:t>
      </w:r>
    </w:p>
    <w:p w:rsidRPr="001C15D8" w:rsidR="00EE57DC" w:rsidP="00C61368" w:rsidRDefault="00EE57DC" w14:paraId="62645EAB" w14:textId="55E0ACE6">
      <w:pPr>
        <w:pStyle w:val="ListParagraph"/>
      </w:pPr>
      <w:r w:rsidRPr="00552190">
        <w:t>Describe formal partnerships (</w:t>
      </w:r>
      <w:r w:rsidR="009A65C8">
        <w:t xml:space="preserve">e.g., </w:t>
      </w:r>
      <w:r w:rsidRPr="00552190">
        <w:t>MOUs, workgroups, coalitions) that advance preparedness goals.</w:t>
      </w:r>
    </w:p>
    <w:p w:rsidRPr="001C15D8" w:rsidR="00EE57DC" w:rsidP="005E4D07" w:rsidRDefault="009603C7" w14:paraId="3F90B8C3" w14:textId="024A487F">
      <w:pPr>
        <w:pStyle w:val="Heading3"/>
      </w:pPr>
      <w:bookmarkStart w:name="_Toc200962095" w:id="45"/>
      <w:r>
        <w:t xml:space="preserve">6. </w:t>
      </w:r>
      <w:r w:rsidRPr="001C15D8" w:rsidR="00EE57DC">
        <w:t>Integration of PPHR Criteria and Continuous Improvement</w:t>
      </w:r>
      <w:bookmarkEnd w:id="45"/>
    </w:p>
    <w:p w:rsidRPr="001C15D8" w:rsidR="00EE57DC" w:rsidP="00C61368" w:rsidRDefault="00EE57DC" w14:paraId="2E0CE73C" w14:textId="77777777">
      <w:pPr>
        <w:pStyle w:val="ListParagraph"/>
      </w:pPr>
      <w:r w:rsidRPr="001C15D8">
        <w:t>Explain how your agency’s programs and operations align with each of the six PPHR Goals:</w:t>
      </w:r>
    </w:p>
    <w:p w:rsidR="00EE57DC" w:rsidP="00891543" w:rsidRDefault="00EE57DC" w14:paraId="400FACD5" w14:textId="77777777">
      <w:pPr>
        <w:pStyle w:val="ListParagraph"/>
        <w:numPr>
          <w:ilvl w:val="1"/>
          <w:numId w:val="2"/>
        </w:numPr>
      </w:pPr>
      <w:r w:rsidRPr="009A65C8">
        <w:rPr>
          <w:b/>
          <w:bCs/>
        </w:rPr>
        <w:t>Goal I:</w:t>
      </w:r>
      <w:r>
        <w:t xml:space="preserve"> Engage with the Whole Community to prepare for public health emergency response and recovery.</w:t>
      </w:r>
    </w:p>
    <w:p w:rsidR="00EE57DC" w:rsidP="00891543" w:rsidRDefault="00EE57DC" w14:paraId="34663E86" w14:textId="77777777">
      <w:pPr>
        <w:pStyle w:val="ListParagraph"/>
        <w:numPr>
          <w:ilvl w:val="1"/>
          <w:numId w:val="2"/>
        </w:numPr>
      </w:pPr>
      <w:r w:rsidRPr="009A65C8">
        <w:rPr>
          <w:b/>
          <w:bCs/>
        </w:rPr>
        <w:t xml:space="preserve">Goal II: </w:t>
      </w:r>
      <w:r>
        <w:t xml:space="preserve">Conduct all-hazards planning for emergency response. </w:t>
      </w:r>
    </w:p>
    <w:p w:rsidR="00EE57DC" w:rsidP="00891543" w:rsidRDefault="00EE57DC" w14:paraId="517957AC" w14:textId="77777777">
      <w:pPr>
        <w:pStyle w:val="ListParagraph"/>
        <w:numPr>
          <w:ilvl w:val="1"/>
          <w:numId w:val="2"/>
        </w:numPr>
      </w:pPr>
      <w:r w:rsidRPr="009A65C8">
        <w:rPr>
          <w:b/>
          <w:bCs/>
        </w:rPr>
        <w:t>Goal III:</w:t>
      </w:r>
      <w:r>
        <w:t xml:space="preserve"> Maintain plans, processes, and procedures for investigating and mitigating public health threats.</w:t>
      </w:r>
    </w:p>
    <w:p w:rsidR="00EE57DC" w:rsidP="00891543" w:rsidRDefault="00EE57DC" w14:paraId="372535C8" w14:textId="77777777">
      <w:pPr>
        <w:pStyle w:val="ListParagraph"/>
        <w:numPr>
          <w:ilvl w:val="1"/>
          <w:numId w:val="2"/>
        </w:numPr>
      </w:pPr>
      <w:r w:rsidRPr="009A65C8">
        <w:rPr>
          <w:b/>
          <w:bCs/>
        </w:rPr>
        <w:t xml:space="preserve">Goal IV: </w:t>
      </w:r>
      <w:r>
        <w:t>Maintain plans, processes, and systems for recovering from emergencies.</w:t>
      </w:r>
    </w:p>
    <w:p w:rsidR="00EE57DC" w:rsidP="00891543" w:rsidRDefault="00EE57DC" w14:paraId="298CFA65" w14:textId="77777777">
      <w:pPr>
        <w:pStyle w:val="ListParagraph"/>
        <w:numPr>
          <w:ilvl w:val="1"/>
          <w:numId w:val="2"/>
        </w:numPr>
      </w:pPr>
      <w:r w:rsidRPr="009A65C8">
        <w:rPr>
          <w:b/>
          <w:bCs/>
        </w:rPr>
        <w:t>Goal V:</w:t>
      </w:r>
      <w:r>
        <w:t xml:space="preserve"> Prepare the public health workforce for response and recovery operations.</w:t>
      </w:r>
    </w:p>
    <w:p w:rsidR="00EE57DC" w:rsidP="00891543" w:rsidRDefault="00EE57DC" w14:paraId="206ECC23" w14:textId="77777777">
      <w:pPr>
        <w:pStyle w:val="ListParagraph"/>
        <w:numPr>
          <w:ilvl w:val="1"/>
          <w:numId w:val="2"/>
        </w:numPr>
      </w:pPr>
      <w:r w:rsidRPr="009A65C8">
        <w:rPr>
          <w:b/>
          <w:bCs/>
        </w:rPr>
        <w:t xml:space="preserve">Goal VI: </w:t>
      </w:r>
      <w:r>
        <w:t>Conduct continuous quality improvement of preparedness, response, and recovery plans, processes, and systems.</w:t>
      </w:r>
    </w:p>
    <w:p w:rsidRPr="00552190" w:rsidR="00EE57DC" w:rsidP="00C61368" w:rsidRDefault="00EE57DC" w14:paraId="559A0D37" w14:textId="77777777">
      <w:pPr>
        <w:pStyle w:val="ListParagraph"/>
      </w:pPr>
      <w:r w:rsidRPr="00552190">
        <w:t>Discuss how your agency integrates data, exercises, after-action reports, and real-world events into the evaluation and revision of plans and procedures.</w:t>
      </w:r>
    </w:p>
    <w:p w:rsidRPr="00552190" w:rsidR="00EE57DC" w:rsidP="00C61368" w:rsidRDefault="00EE57DC" w14:paraId="11F9E128" w14:textId="77777777">
      <w:pPr>
        <w:pStyle w:val="ListParagraph"/>
      </w:pPr>
      <w:r w:rsidRPr="00552190">
        <w:t>Highlight any key initiatives or innovations that demonstrate sustained improvement and alignment with national preparedness standards.</w:t>
      </w:r>
    </w:p>
    <w:p w:rsidRPr="001C15D8" w:rsidR="00EE57DC" w:rsidP="00C61368" w:rsidRDefault="00EE57DC" w14:paraId="3A3F7DC5" w14:textId="77777777">
      <w:pPr>
        <w:pStyle w:val="ListParagraph"/>
      </w:pPr>
      <w:r w:rsidRPr="001C15D8">
        <w:t>Describe how your agency uses evaluation findings (from drills, exercises, responses, etc.) to revise policies, plans, and procedures.</w:t>
      </w:r>
    </w:p>
    <w:p w:rsidR="005C034F" w:rsidP="00EC7F4C" w:rsidRDefault="00832431" w14:paraId="075DBEC3" w14:textId="480CCD3A">
      <w:pPr>
        <w:pStyle w:val="Heading2"/>
      </w:pPr>
      <w:bookmarkStart w:name="_Toc200962096" w:id="46"/>
      <w:bookmarkStart w:name="_Toc202188806" w:id="47"/>
      <w:r>
        <w:t>Formatting and Length</w:t>
      </w:r>
      <w:bookmarkEnd w:id="46"/>
      <w:bookmarkEnd w:id="47"/>
    </w:p>
    <w:p w:rsidRPr="00552190" w:rsidR="00832431" w:rsidP="00832431" w:rsidRDefault="00832431" w14:paraId="51691D0F" w14:textId="77777777">
      <w:pPr>
        <w:pStyle w:val="ListParagraph"/>
      </w:pPr>
      <w:r w:rsidRPr="00552190">
        <w:t>Limit your Executive Summary to 3–6 pages, single-spaced.</w:t>
      </w:r>
    </w:p>
    <w:p w:rsidRPr="00552190" w:rsidR="00832431" w:rsidP="00832431" w:rsidRDefault="00832431" w14:paraId="488CA74F" w14:textId="77777777">
      <w:pPr>
        <w:pStyle w:val="ListParagraph"/>
      </w:pPr>
      <w:r w:rsidRPr="00552190">
        <w:t>Use section headers that align with this outline.</w:t>
      </w:r>
    </w:p>
    <w:p w:rsidRPr="00552190" w:rsidR="00832431" w:rsidP="00832431" w:rsidRDefault="00832431" w14:paraId="56FB59E4" w14:textId="77777777">
      <w:pPr>
        <w:pStyle w:val="ListParagraph"/>
      </w:pPr>
      <w:r w:rsidRPr="00552190">
        <w:t>Use plain language and avoid acronyms unless defined.</w:t>
      </w:r>
    </w:p>
    <w:p w:rsidR="00EE57DC" w:rsidP="00EC7F4C" w:rsidRDefault="00EE57DC" w14:paraId="0BA8AE6E" w14:textId="4A5A5AE4">
      <w:pPr>
        <w:pStyle w:val="Heading2"/>
      </w:pPr>
      <w:bookmarkStart w:name="_Toc200962097" w:id="48"/>
      <w:bookmarkStart w:name="_Toc202188807" w:id="49"/>
      <w:r w:rsidRPr="001C15D8">
        <w:lastRenderedPageBreak/>
        <w:t>Helpful Tips</w:t>
      </w:r>
      <w:bookmarkEnd w:id="48"/>
      <w:bookmarkEnd w:id="49"/>
    </w:p>
    <w:p w:rsidR="00592DDF" w:rsidP="00592DDF" w:rsidRDefault="00592DDF" w14:paraId="37671AF7" w14:textId="4FBCE5BE">
      <w:r>
        <w:t>Helpful tips to develop the Executive Summary include:</w:t>
      </w:r>
    </w:p>
    <w:p w:rsidRPr="00552190" w:rsidR="00EE57DC" w:rsidP="00C61368" w:rsidRDefault="00EE57DC" w14:paraId="61385DDE" w14:textId="77777777">
      <w:pPr>
        <w:pStyle w:val="ListParagraph"/>
      </w:pPr>
      <w:r w:rsidRPr="00552190">
        <w:t>Write your summary with reviewers in mind—assume they are unfamiliar with your jurisdiction and agency.</w:t>
      </w:r>
    </w:p>
    <w:p w:rsidRPr="00552190" w:rsidR="00EE57DC" w:rsidP="00C61368" w:rsidRDefault="00EE57DC" w14:paraId="4A75F86C" w14:textId="77777777">
      <w:pPr>
        <w:pStyle w:val="ListParagraph"/>
      </w:pPr>
      <w:r w:rsidRPr="00552190">
        <w:t>Provide context to help reviewers understand your unique challenges, resources, and successes.</w:t>
      </w:r>
    </w:p>
    <w:p w:rsidRPr="00552190" w:rsidR="00EE57DC" w:rsidP="00C61368" w:rsidRDefault="00EE57DC" w14:paraId="2AC81ADB" w14:textId="77777777">
      <w:pPr>
        <w:pStyle w:val="ListParagraph"/>
      </w:pPr>
      <w:r w:rsidRPr="00552190">
        <w:t xml:space="preserve">If </w:t>
      </w:r>
      <w:proofErr w:type="gramStart"/>
      <w:r w:rsidRPr="00552190">
        <w:t>reapplying</w:t>
      </w:r>
      <w:proofErr w:type="gramEnd"/>
      <w:r w:rsidRPr="00552190">
        <w:t>, note key improvements or changes since your last application.</w:t>
      </w:r>
    </w:p>
    <w:p w:rsidRPr="00552190" w:rsidR="00EE57DC" w:rsidP="00C61368" w:rsidRDefault="00EE57DC" w14:paraId="59BB124F" w14:textId="4CF42601">
      <w:pPr>
        <w:pStyle w:val="ListParagraph"/>
      </w:pPr>
      <w:r w:rsidRPr="00552190">
        <w:t xml:space="preserve">Use </w:t>
      </w:r>
      <w:r w:rsidR="00C61368">
        <w:t>the Executive Summary</w:t>
      </w:r>
      <w:r w:rsidRPr="00552190">
        <w:t xml:space="preserve"> to demonstrate organizational maturity, leadership commitment, and community collaboration.</w:t>
      </w:r>
    </w:p>
    <w:p w:rsidRPr="00882A1A" w:rsidR="00882A1A" w:rsidP="002F2A12" w:rsidRDefault="00882A1A" w14:paraId="2AD7B3D7" w14:textId="77777777">
      <w:pPr>
        <w:jc w:val="both"/>
      </w:pPr>
    </w:p>
    <w:p w:rsidR="00E8417C" w:rsidRDefault="00E8417C" w14:paraId="44D1EC07" w14:textId="77777777"/>
    <w:p w:rsidR="00E8417C" w:rsidRDefault="00E8417C" w14:paraId="14B3F9CC" w14:textId="77777777"/>
    <w:p w:rsidR="00D63ADC" w:rsidRDefault="00D63ADC" w14:paraId="0EEAD1A3" w14:textId="77777777">
      <w:pPr>
        <w:sectPr w:rsidR="00D63ADC" w:rsidSect="004B7FB6">
          <w:headerReference w:type="default" r:id="rId19"/>
          <w:pgSz w:w="15840" w:h="12240" w:orient="landscape"/>
          <w:pgMar w:top="1440" w:right="1440" w:bottom="1440" w:left="1440" w:header="1152" w:footer="522" w:gutter="0"/>
          <w:cols w:space="720"/>
          <w:docGrid w:linePitch="360"/>
        </w:sectPr>
      </w:pPr>
    </w:p>
    <w:p w:rsidRPr="00A770B5" w:rsidR="002011EF" w:rsidP="002011EF" w:rsidRDefault="002011EF" w14:paraId="33589F04" w14:textId="77777777">
      <w:pPr>
        <w:pStyle w:val="Heading1"/>
        <w:rPr>
          <w:rStyle w:val="cf01"/>
          <w:rFonts w:ascii="Arial" w:hAnsi="Arial" w:cstheme="minorBidi"/>
          <w:sz w:val="36"/>
          <w:szCs w:val="22"/>
        </w:rPr>
      </w:pPr>
      <w:bookmarkStart w:name="_Initial_Recognition_Crosswalk" w:id="50"/>
      <w:bookmarkStart w:name="_Toc200962098" w:id="51"/>
      <w:bookmarkStart w:name="_Toc202188808" w:id="52"/>
      <w:bookmarkEnd w:id="50"/>
      <w:r w:rsidRPr="006B4406">
        <w:rPr>
          <w:rStyle w:val="cf01"/>
          <w:rFonts w:asciiTheme="majorHAnsi" w:hAnsiTheme="majorHAnsi" w:cstheme="majorBidi"/>
          <w:sz w:val="72"/>
          <w:szCs w:val="72"/>
        </w:rPr>
        <w:lastRenderedPageBreak/>
        <w:t>Document</w:t>
      </w:r>
      <w:r w:rsidRPr="55AC6A80">
        <w:rPr>
          <w:rStyle w:val="cf01"/>
          <w:rFonts w:ascii="Arial" w:hAnsi="Arial" w:cstheme="minorBidi"/>
          <w:sz w:val="36"/>
          <w:szCs w:val="36"/>
        </w:rPr>
        <w:t xml:space="preserve"> </w:t>
      </w:r>
      <w:r w:rsidRPr="006B4406">
        <w:rPr>
          <w:rStyle w:val="cf01"/>
          <w:rFonts w:asciiTheme="majorHAnsi" w:hAnsiTheme="majorHAnsi" w:cstheme="majorBidi"/>
          <w:sz w:val="72"/>
          <w:szCs w:val="72"/>
        </w:rPr>
        <w:t>Checklist</w:t>
      </w:r>
      <w:r w:rsidRPr="55AC6A80">
        <w:rPr>
          <w:rStyle w:val="cf01"/>
          <w:rFonts w:ascii="Arial" w:hAnsi="Arial" w:cstheme="minorBidi"/>
          <w:sz w:val="36"/>
          <w:szCs w:val="36"/>
        </w:rPr>
        <w:t xml:space="preserve"> </w:t>
      </w:r>
    </w:p>
    <w:p w:rsidR="002011EF" w:rsidP="002011EF" w:rsidRDefault="002011EF" w14:paraId="69D9219C" w14:textId="77777777">
      <w:pPr>
        <w:jc w:val="both"/>
        <w:rPr>
          <w:rFonts w:cs="Arial"/>
        </w:rPr>
      </w:pPr>
      <w:r w:rsidRPr="55AC6A80">
        <w:rPr>
          <w:rFonts w:cs="Arial"/>
        </w:rPr>
        <w:t>For an application to be considered complete, it must include a link to each of the required documents identified in the Document Checklist below. Although the document checklist is ungraded (i.e.,</w:t>
      </w:r>
      <w:r>
        <w:rPr>
          <w:rFonts w:cs="Arial"/>
        </w:rPr>
        <w:t xml:space="preserve"> it</w:t>
      </w:r>
      <w:r w:rsidRPr="55AC6A80">
        <w:rPr>
          <w:rFonts w:cs="Arial"/>
        </w:rPr>
        <w:t xml:space="preserve"> does not receive a score of Met, Partially Met, or Not Met)</w:t>
      </w:r>
      <w:r>
        <w:rPr>
          <w:rFonts w:cs="Arial"/>
        </w:rPr>
        <w:t>,</w:t>
      </w:r>
      <w:r w:rsidRPr="55AC6A80">
        <w:rPr>
          <w:rFonts w:cs="Arial"/>
        </w:rPr>
        <w:t xml:space="preserve"> </w:t>
      </w:r>
      <w:r>
        <w:rPr>
          <w:rFonts w:cs="Arial"/>
        </w:rPr>
        <w:t>N</w:t>
      </w:r>
      <w:r w:rsidRPr="55AC6A80">
        <w:rPr>
          <w:rFonts w:cs="Arial"/>
        </w:rPr>
        <w:t xml:space="preserve">ational </w:t>
      </w:r>
      <w:r>
        <w:rPr>
          <w:rFonts w:cs="Arial"/>
        </w:rPr>
        <w:t>R</w:t>
      </w:r>
      <w:r w:rsidRPr="55AC6A80">
        <w:rPr>
          <w:rFonts w:cs="Arial"/>
        </w:rPr>
        <w:t xml:space="preserve">eviewers utilize the required documents to familiarize themselves with the applicant agency, its jurisdiction, and approaches to public health preparedness. Documents with alternate titles to those specified in the checklist may be provided as indicated. </w:t>
      </w:r>
      <w:r>
        <w:rPr>
          <w:rFonts w:cs="Arial"/>
        </w:rPr>
        <w:t>Use</w:t>
      </w:r>
      <w:r w:rsidRPr="55AC6A80">
        <w:rPr>
          <w:rFonts w:cs="Arial"/>
        </w:rPr>
        <w:t xml:space="preserve"> the comments column to indicate if the required document has an alternate title. </w:t>
      </w:r>
    </w:p>
    <w:p w:rsidRPr="009B431A" w:rsidR="002011EF" w:rsidP="002011EF" w:rsidRDefault="002011EF" w14:paraId="49EB509D" w14:textId="77777777">
      <w:pPr>
        <w:jc w:val="both"/>
        <w:rPr>
          <w:rFonts w:cs="Arial"/>
          <w:b/>
          <w:bCs/>
        </w:rPr>
      </w:pPr>
      <w:r w:rsidRPr="009B431A">
        <w:rPr>
          <w:rFonts w:cs="Arial"/>
          <w:b/>
          <w:bCs/>
        </w:rPr>
        <w:t xml:space="preserve">The document checklist does not exhaustively identify all </w:t>
      </w:r>
      <w:r>
        <w:rPr>
          <w:rFonts w:cs="Arial"/>
          <w:b/>
          <w:bCs/>
        </w:rPr>
        <w:t xml:space="preserve">the </w:t>
      </w:r>
      <w:r w:rsidRPr="009B431A">
        <w:rPr>
          <w:rFonts w:cs="Arial"/>
          <w:b/>
          <w:bCs/>
        </w:rPr>
        <w:t xml:space="preserve">evidence that will be submitted within the criteria crosswalk. </w:t>
      </w:r>
    </w:p>
    <w:tbl>
      <w:tblPr>
        <w:tblStyle w:val="NACCHO"/>
        <w:tblW w:w="5000" w:type="pct"/>
        <w:tblLook w:val="04A0" w:firstRow="1" w:lastRow="0" w:firstColumn="1" w:lastColumn="0" w:noHBand="0" w:noVBand="1"/>
      </w:tblPr>
      <w:tblGrid>
        <w:gridCol w:w="8009"/>
        <w:gridCol w:w="2071"/>
        <w:gridCol w:w="2880"/>
      </w:tblGrid>
      <w:tr w:rsidRPr="0003162A" w:rsidR="002011EF" w:rsidTr="00905C93" w14:paraId="430C2A43" w14:textId="77777777">
        <w:trPr>
          <w:cnfStyle w:val="100000000000" w:firstRow="1" w:lastRow="0" w:firstColumn="0" w:lastColumn="0" w:oddVBand="0" w:evenVBand="0" w:oddHBand="0" w:evenHBand="0" w:firstRowFirstColumn="0" w:firstRowLastColumn="0" w:lastRowFirstColumn="0" w:lastRowLastColumn="0"/>
          <w:tblHeader/>
        </w:trPr>
        <w:tc>
          <w:tcPr>
            <w:tcW w:w="3090" w:type="pct"/>
          </w:tcPr>
          <w:p w:rsidRPr="0003162A" w:rsidR="002011EF" w:rsidP="00905C93" w:rsidRDefault="002011EF" w14:paraId="638062F0" w14:textId="77777777">
            <w:pPr>
              <w:pStyle w:val="TableHeading"/>
              <w:rPr>
                <w:b/>
                <w:bCs/>
                <w:sz w:val="22"/>
                <w:szCs w:val="22"/>
              </w:rPr>
            </w:pPr>
            <w:r w:rsidRPr="0003162A">
              <w:rPr>
                <w:b/>
                <w:bCs/>
                <w:sz w:val="22"/>
                <w:szCs w:val="22"/>
              </w:rPr>
              <w:t>Required Document</w:t>
            </w:r>
          </w:p>
        </w:tc>
        <w:tc>
          <w:tcPr>
            <w:tcW w:w="799" w:type="pct"/>
          </w:tcPr>
          <w:p w:rsidRPr="0003162A" w:rsidR="002011EF" w:rsidP="00905C93" w:rsidRDefault="002011EF" w14:paraId="4F606B1A" w14:textId="77777777">
            <w:pPr>
              <w:pStyle w:val="TableHeading"/>
              <w:rPr>
                <w:b/>
                <w:bCs/>
                <w:sz w:val="22"/>
                <w:szCs w:val="22"/>
              </w:rPr>
            </w:pPr>
            <w:r w:rsidRPr="0003162A">
              <w:rPr>
                <w:rFonts w:cs="Arial"/>
                <w:b/>
                <w:bCs/>
                <w:sz w:val="22"/>
                <w:szCs w:val="22"/>
              </w:rPr>
              <w:t>Link(s)</w:t>
            </w:r>
          </w:p>
        </w:tc>
        <w:tc>
          <w:tcPr>
            <w:tcW w:w="1111" w:type="pct"/>
          </w:tcPr>
          <w:p w:rsidRPr="0003162A" w:rsidR="002011EF" w:rsidP="00905C93" w:rsidRDefault="002011EF" w14:paraId="40F99D16" w14:textId="77777777">
            <w:pPr>
              <w:pStyle w:val="TableHeading"/>
              <w:rPr>
                <w:b/>
                <w:bCs/>
                <w:sz w:val="22"/>
                <w:szCs w:val="22"/>
              </w:rPr>
            </w:pPr>
            <w:r w:rsidRPr="0003162A">
              <w:rPr>
                <w:rFonts w:cs="Arial"/>
                <w:b/>
                <w:bCs/>
                <w:sz w:val="22"/>
                <w:szCs w:val="22"/>
              </w:rPr>
              <w:t>Comments</w:t>
            </w:r>
          </w:p>
        </w:tc>
      </w:tr>
      <w:tr w:rsidRPr="0003162A" w:rsidR="002011EF" w:rsidTr="00905C93" w14:paraId="6CEAEC15" w14:textId="77777777">
        <w:trPr>
          <w:cnfStyle w:val="000000100000" w:firstRow="0" w:lastRow="0" w:firstColumn="0" w:lastColumn="0" w:oddVBand="0" w:evenVBand="0" w:oddHBand="1" w:evenHBand="0" w:firstRowFirstColumn="0" w:firstRowLastColumn="0" w:lastRowFirstColumn="0" w:lastRowLastColumn="0"/>
          <w:cantSplit/>
        </w:trPr>
        <w:tc>
          <w:tcPr>
            <w:tcW w:w="3090" w:type="pct"/>
          </w:tcPr>
          <w:p w:rsidRPr="006E2508" w:rsidR="002011EF" w:rsidP="00905C93" w:rsidRDefault="002011EF" w14:paraId="44BE1AF1" w14:textId="77777777">
            <w:pPr>
              <w:pStyle w:val="Table"/>
              <w:numPr>
                <w:ilvl w:val="0"/>
                <w:numId w:val="46"/>
              </w:numPr>
              <w:jc w:val="both"/>
            </w:pPr>
            <w:r w:rsidRPr="006E2508">
              <w:rPr>
                <w:rFonts w:cs="Arial"/>
                <w:b/>
                <w:bCs/>
              </w:rPr>
              <w:t>Executive Summary.</w:t>
            </w:r>
            <w:r w:rsidRPr="006E2508">
              <w:rPr>
                <w:rFonts w:cs="Arial"/>
              </w:rPr>
              <w:t xml:space="preserve"> The executive summary describes how the applicant addresses all six PPHR Goals</w:t>
            </w:r>
            <w:r>
              <w:rPr>
                <w:rFonts w:cs="Arial"/>
              </w:rPr>
              <w:t>,</w:t>
            </w:r>
            <w:r w:rsidRPr="006E2508">
              <w:rPr>
                <w:rFonts w:cs="Arial"/>
              </w:rPr>
              <w:t xml:space="preserve"> information about its jurisdiction, organizational structure, employee demographics, and coordination with partners. </w:t>
            </w:r>
          </w:p>
        </w:tc>
        <w:tc>
          <w:tcPr>
            <w:tcW w:w="799" w:type="pct"/>
          </w:tcPr>
          <w:p w:rsidRPr="0003162A" w:rsidR="002011EF" w:rsidP="00905C93" w:rsidRDefault="002011EF" w14:paraId="4C1C57C8" w14:textId="77777777">
            <w:pPr>
              <w:pStyle w:val="Table"/>
              <w:rPr>
                <w:sz w:val="22"/>
                <w:szCs w:val="22"/>
              </w:rPr>
            </w:pPr>
          </w:p>
        </w:tc>
        <w:tc>
          <w:tcPr>
            <w:tcW w:w="1111" w:type="pct"/>
          </w:tcPr>
          <w:p w:rsidRPr="0003162A" w:rsidR="002011EF" w:rsidP="00905C93" w:rsidRDefault="002011EF" w14:paraId="76607163" w14:textId="77777777">
            <w:pPr>
              <w:pStyle w:val="Table"/>
              <w:rPr>
                <w:sz w:val="22"/>
                <w:szCs w:val="22"/>
              </w:rPr>
            </w:pPr>
          </w:p>
        </w:tc>
      </w:tr>
      <w:tr w:rsidRPr="0003162A" w:rsidR="002011EF" w:rsidTr="00905C93" w14:paraId="1A013903" w14:textId="77777777">
        <w:trPr>
          <w:cnfStyle w:val="000000010000" w:firstRow="0" w:lastRow="0" w:firstColumn="0" w:lastColumn="0" w:oddVBand="0" w:evenVBand="0" w:oddHBand="0" w:evenHBand="1" w:firstRowFirstColumn="0" w:firstRowLastColumn="0" w:lastRowFirstColumn="0" w:lastRowLastColumn="0"/>
          <w:cantSplit/>
        </w:trPr>
        <w:tc>
          <w:tcPr>
            <w:tcW w:w="3090" w:type="pct"/>
          </w:tcPr>
          <w:p w:rsidRPr="006E2508" w:rsidR="002011EF" w:rsidP="00905C93" w:rsidRDefault="002011EF" w14:paraId="0B6FCB0E" w14:textId="77777777">
            <w:pPr>
              <w:pStyle w:val="Table"/>
              <w:numPr>
                <w:ilvl w:val="0"/>
                <w:numId w:val="46"/>
              </w:numPr>
              <w:jc w:val="both"/>
            </w:pPr>
            <w:r w:rsidRPr="006E2508">
              <w:rPr>
                <w:rFonts w:cs="Arial"/>
                <w:b/>
                <w:bCs/>
              </w:rPr>
              <w:t xml:space="preserve">Risk Assessment. </w:t>
            </w:r>
            <w:r w:rsidRPr="006E2508">
              <w:rPr>
                <w:rFonts w:cs="Arial"/>
              </w:rPr>
              <w:t xml:space="preserve">The risk assessment must have been completed </w:t>
            </w:r>
            <w:r w:rsidRPr="00905C93">
              <w:rPr>
                <w:rFonts w:cs="Arial"/>
                <w:b/>
              </w:rPr>
              <w:t>within three years</w:t>
            </w:r>
            <w:r w:rsidRPr="006E2508">
              <w:rPr>
                <w:rFonts w:cs="Arial"/>
              </w:rPr>
              <w:t xml:space="preserve"> of the PPHR application submission date. The risk assessment may be a stand-alone document, a component within the applicant's response plan, within a Jurisdictional Risk Assessment (JRA)/Threat and Hazard Identification and Risk Assessment (THIRA), or the Local Hazard Mitigation Plan (LHMP). See Measure 1.1 for more information. </w:t>
            </w:r>
          </w:p>
        </w:tc>
        <w:tc>
          <w:tcPr>
            <w:tcW w:w="799" w:type="pct"/>
          </w:tcPr>
          <w:p w:rsidRPr="0003162A" w:rsidR="002011EF" w:rsidP="00905C93" w:rsidRDefault="002011EF" w14:paraId="5ACDA170" w14:textId="77777777">
            <w:pPr>
              <w:pStyle w:val="Table"/>
              <w:rPr>
                <w:sz w:val="22"/>
                <w:szCs w:val="22"/>
              </w:rPr>
            </w:pPr>
          </w:p>
        </w:tc>
        <w:tc>
          <w:tcPr>
            <w:tcW w:w="1111" w:type="pct"/>
          </w:tcPr>
          <w:p w:rsidRPr="0003162A" w:rsidR="002011EF" w:rsidP="00905C93" w:rsidRDefault="002011EF" w14:paraId="1DB73F39" w14:textId="77777777">
            <w:pPr>
              <w:pStyle w:val="Table"/>
              <w:rPr>
                <w:sz w:val="22"/>
                <w:szCs w:val="22"/>
              </w:rPr>
            </w:pPr>
          </w:p>
        </w:tc>
      </w:tr>
      <w:tr w:rsidRPr="0003162A" w:rsidR="002011EF" w:rsidTr="00905C93" w14:paraId="30C5D669" w14:textId="77777777">
        <w:trPr>
          <w:cnfStyle w:val="000000100000" w:firstRow="0" w:lastRow="0" w:firstColumn="0" w:lastColumn="0" w:oddVBand="0" w:evenVBand="0" w:oddHBand="1" w:evenHBand="0" w:firstRowFirstColumn="0" w:firstRowLastColumn="0" w:lastRowFirstColumn="0" w:lastRowLastColumn="0"/>
          <w:cantSplit/>
        </w:trPr>
        <w:tc>
          <w:tcPr>
            <w:tcW w:w="3090" w:type="pct"/>
          </w:tcPr>
          <w:p w:rsidRPr="006E2508" w:rsidR="002011EF" w:rsidP="00905C93" w:rsidRDefault="002011EF" w14:paraId="3BF4F09F" w14:textId="392BD521">
            <w:pPr>
              <w:pStyle w:val="Table"/>
              <w:numPr>
                <w:ilvl w:val="0"/>
                <w:numId w:val="46"/>
              </w:numPr>
              <w:jc w:val="both"/>
              <w:rPr>
                <w:rFonts w:cs="Arial"/>
              </w:rPr>
            </w:pPr>
            <w:r w:rsidRPr="006E2508">
              <w:rPr>
                <w:rFonts w:cs="Arial"/>
                <w:b/>
                <w:bCs/>
              </w:rPr>
              <w:t xml:space="preserve">MYIPP. </w:t>
            </w:r>
            <w:r w:rsidRPr="006E2508">
              <w:rPr>
                <w:rFonts w:cs="Arial"/>
              </w:rPr>
              <w:t xml:space="preserve">The MYIPP must have been completed or last updated </w:t>
            </w:r>
            <w:r w:rsidRPr="00905C93">
              <w:rPr>
                <w:rFonts w:cs="Arial"/>
                <w:b/>
              </w:rPr>
              <w:t xml:space="preserve">within </w:t>
            </w:r>
            <w:r w:rsidR="008F3448">
              <w:rPr>
                <w:rFonts w:cs="Arial"/>
                <w:b/>
              </w:rPr>
              <w:t>three</w:t>
            </w:r>
            <w:r w:rsidRPr="00905C93">
              <w:rPr>
                <w:rFonts w:cs="Arial"/>
                <w:b/>
              </w:rPr>
              <w:t xml:space="preserve"> years</w:t>
            </w:r>
            <w:r w:rsidRPr="006E2508">
              <w:rPr>
                <w:rFonts w:cs="Arial"/>
              </w:rPr>
              <w:t xml:space="preserve">. If your agency does not utilize the Integrated Preparedness Cycle, provide your multi-year training and exercise plan (MYTEP) or workforce development plan. See Measure 1.3 for more information.  </w:t>
            </w:r>
          </w:p>
        </w:tc>
        <w:tc>
          <w:tcPr>
            <w:tcW w:w="799" w:type="pct"/>
          </w:tcPr>
          <w:p w:rsidRPr="0003162A" w:rsidR="002011EF" w:rsidP="00905C93" w:rsidRDefault="002011EF" w14:paraId="3EBFD702" w14:textId="77777777">
            <w:pPr>
              <w:pStyle w:val="Table"/>
              <w:rPr>
                <w:sz w:val="22"/>
                <w:szCs w:val="22"/>
              </w:rPr>
            </w:pPr>
          </w:p>
        </w:tc>
        <w:tc>
          <w:tcPr>
            <w:tcW w:w="1111" w:type="pct"/>
          </w:tcPr>
          <w:p w:rsidRPr="0003162A" w:rsidR="002011EF" w:rsidP="00905C93" w:rsidRDefault="002011EF" w14:paraId="60A839FF" w14:textId="77777777">
            <w:pPr>
              <w:pStyle w:val="Table"/>
              <w:rPr>
                <w:sz w:val="22"/>
                <w:szCs w:val="22"/>
              </w:rPr>
            </w:pPr>
          </w:p>
        </w:tc>
      </w:tr>
      <w:tr w:rsidRPr="0003162A" w:rsidR="002011EF" w:rsidTr="00905C93" w14:paraId="3A7CBEB1" w14:textId="77777777">
        <w:trPr>
          <w:cnfStyle w:val="000000010000" w:firstRow="0" w:lastRow="0" w:firstColumn="0" w:lastColumn="0" w:oddVBand="0" w:evenVBand="0" w:oddHBand="0" w:evenHBand="1" w:firstRowFirstColumn="0" w:firstRowLastColumn="0" w:lastRowFirstColumn="0" w:lastRowLastColumn="0"/>
          <w:cantSplit/>
        </w:trPr>
        <w:tc>
          <w:tcPr>
            <w:tcW w:w="3090" w:type="pct"/>
          </w:tcPr>
          <w:p w:rsidRPr="006E2508" w:rsidR="002011EF" w:rsidP="00905C93" w:rsidRDefault="002011EF" w14:paraId="30BF4DC4" w14:textId="77777777">
            <w:pPr>
              <w:pStyle w:val="Table"/>
              <w:numPr>
                <w:ilvl w:val="0"/>
                <w:numId w:val="46"/>
              </w:numPr>
              <w:jc w:val="both"/>
            </w:pPr>
            <w:r w:rsidRPr="006E2508">
              <w:rPr>
                <w:rFonts w:cs="Arial"/>
                <w:b/>
                <w:bCs/>
              </w:rPr>
              <w:t xml:space="preserve">All-Hazards Response Plan. </w:t>
            </w:r>
            <w:r w:rsidRPr="006E2508">
              <w:rPr>
                <w:rFonts w:cs="Arial"/>
              </w:rPr>
              <w:t xml:space="preserve">The plan must </w:t>
            </w:r>
            <w:r>
              <w:rPr>
                <w:rFonts w:cs="Arial"/>
              </w:rPr>
              <w:t xml:space="preserve">include </w:t>
            </w:r>
            <w:r w:rsidRPr="006E2508">
              <w:rPr>
                <w:rFonts w:cs="Arial"/>
              </w:rPr>
              <w:t xml:space="preserve">a date demonstrating its development or last revision occurred </w:t>
            </w:r>
            <w:r w:rsidRPr="00905C93">
              <w:rPr>
                <w:rFonts w:cs="Arial"/>
                <w:b/>
              </w:rPr>
              <w:t>within one year</w:t>
            </w:r>
            <w:r w:rsidRPr="006E2508">
              <w:rPr>
                <w:rFonts w:cs="Arial"/>
              </w:rPr>
              <w:t xml:space="preserve"> of the PPHR application submission date. The all-hazards response plan may be a stand-alone document or a component of a larger jurisdictional plan; it may be referred to by varying names, including Emergency Operations Plan (EOP), Comprehensive Emergency Response Plan, Departmental Operations Plan, or included as an Emergency Support Functional annex to a jurisdiction's EOP. See Measure 2.1 for more information.   </w:t>
            </w:r>
          </w:p>
        </w:tc>
        <w:tc>
          <w:tcPr>
            <w:tcW w:w="799" w:type="pct"/>
          </w:tcPr>
          <w:p w:rsidRPr="0003162A" w:rsidR="002011EF" w:rsidP="00905C93" w:rsidRDefault="002011EF" w14:paraId="361726F4" w14:textId="77777777">
            <w:pPr>
              <w:pStyle w:val="Table"/>
              <w:rPr>
                <w:sz w:val="22"/>
                <w:szCs w:val="22"/>
              </w:rPr>
            </w:pPr>
          </w:p>
        </w:tc>
        <w:tc>
          <w:tcPr>
            <w:tcW w:w="1111" w:type="pct"/>
          </w:tcPr>
          <w:p w:rsidRPr="0003162A" w:rsidR="002011EF" w:rsidP="00905C93" w:rsidRDefault="002011EF" w14:paraId="313E34CF" w14:textId="77777777">
            <w:pPr>
              <w:pStyle w:val="Table"/>
              <w:rPr>
                <w:sz w:val="22"/>
                <w:szCs w:val="22"/>
              </w:rPr>
            </w:pPr>
          </w:p>
        </w:tc>
      </w:tr>
      <w:tr w:rsidRPr="0003162A" w:rsidR="002011EF" w:rsidTr="00905C93" w14:paraId="6877C475" w14:textId="77777777">
        <w:trPr>
          <w:cnfStyle w:val="000000100000" w:firstRow="0" w:lastRow="0" w:firstColumn="0" w:lastColumn="0" w:oddVBand="0" w:evenVBand="0" w:oddHBand="1" w:evenHBand="0" w:firstRowFirstColumn="0" w:firstRowLastColumn="0" w:lastRowFirstColumn="0" w:lastRowLastColumn="0"/>
          <w:cantSplit/>
        </w:trPr>
        <w:tc>
          <w:tcPr>
            <w:tcW w:w="3090" w:type="pct"/>
          </w:tcPr>
          <w:p w:rsidRPr="006E2508" w:rsidR="002011EF" w:rsidP="00905C93" w:rsidRDefault="002011EF" w14:paraId="5EAC6FCE" w14:textId="77777777">
            <w:pPr>
              <w:pStyle w:val="Table"/>
              <w:numPr>
                <w:ilvl w:val="0"/>
                <w:numId w:val="46"/>
              </w:numPr>
              <w:jc w:val="both"/>
            </w:pPr>
            <w:r w:rsidRPr="006E2508">
              <w:rPr>
                <w:rFonts w:cs="Arial"/>
                <w:b/>
                <w:bCs/>
              </w:rPr>
              <w:lastRenderedPageBreak/>
              <w:t xml:space="preserve">Continuity of Operations Plan (COOP). </w:t>
            </w:r>
            <w:r w:rsidRPr="006E2508">
              <w:rPr>
                <w:rFonts w:cs="Arial"/>
              </w:rPr>
              <w:t xml:space="preserve">The plan must </w:t>
            </w:r>
            <w:r>
              <w:rPr>
                <w:rFonts w:cs="Arial"/>
              </w:rPr>
              <w:t xml:space="preserve">include </w:t>
            </w:r>
            <w:r w:rsidRPr="001E19C3">
              <w:rPr>
                <w:rFonts w:cs="Arial"/>
              </w:rPr>
              <w:t>the date of its development or most recent revision</w:t>
            </w:r>
            <w:r>
              <w:rPr>
                <w:rFonts w:cs="Arial"/>
              </w:rPr>
              <w:t>. This date should demonstrate development or revision</w:t>
            </w:r>
            <w:r w:rsidRPr="00842F17">
              <w:rPr>
                <w:rFonts w:cs="Arial"/>
              </w:rPr>
              <w:t xml:space="preserve"> occurred </w:t>
            </w:r>
            <w:r w:rsidRPr="00905C93">
              <w:rPr>
                <w:rFonts w:cs="Arial"/>
                <w:b/>
              </w:rPr>
              <w:t>no more than one year</w:t>
            </w:r>
            <w:r w:rsidRPr="00842F17">
              <w:rPr>
                <w:rFonts w:cs="Arial"/>
              </w:rPr>
              <w:t xml:space="preserve"> </w:t>
            </w:r>
            <w:r w:rsidRPr="00905C93">
              <w:rPr>
                <w:rFonts w:cs="Arial"/>
                <w:b/>
              </w:rPr>
              <w:t>before</w:t>
            </w:r>
            <w:r w:rsidRPr="00842F17">
              <w:rPr>
                <w:rFonts w:cs="Arial"/>
              </w:rPr>
              <w:t xml:space="preserve"> </w:t>
            </w:r>
            <w:r>
              <w:rPr>
                <w:rFonts w:cs="Arial"/>
              </w:rPr>
              <w:t xml:space="preserve">the </w:t>
            </w:r>
            <w:r w:rsidRPr="00842F17">
              <w:rPr>
                <w:rFonts w:cs="Arial"/>
              </w:rPr>
              <w:t>PPHR application submission date</w:t>
            </w:r>
            <w:r w:rsidRPr="006E2508">
              <w:rPr>
                <w:rFonts w:cs="Arial"/>
              </w:rPr>
              <w:t xml:space="preserve">. The COOP may be a stand-alone document or a component of a larger jurisdictional plan </w:t>
            </w:r>
            <w:proofErr w:type="gramStart"/>
            <w:r w:rsidRPr="006E2508">
              <w:rPr>
                <w:rFonts w:cs="Arial"/>
              </w:rPr>
              <w:t>as long as</w:t>
            </w:r>
            <w:proofErr w:type="gramEnd"/>
            <w:r w:rsidRPr="006E2508">
              <w:rPr>
                <w:rFonts w:cs="Arial"/>
              </w:rPr>
              <w:t xml:space="preserve"> it outlines how the applicant will perform and deliver its essential functions if an incident disrupts normal operations. See Measure 5.1 for more information.</w:t>
            </w:r>
          </w:p>
        </w:tc>
        <w:tc>
          <w:tcPr>
            <w:tcW w:w="799" w:type="pct"/>
          </w:tcPr>
          <w:p w:rsidRPr="0003162A" w:rsidR="002011EF" w:rsidP="00905C93" w:rsidRDefault="002011EF" w14:paraId="184A1412" w14:textId="77777777">
            <w:pPr>
              <w:pStyle w:val="Table"/>
              <w:rPr>
                <w:sz w:val="22"/>
                <w:szCs w:val="22"/>
              </w:rPr>
            </w:pPr>
          </w:p>
        </w:tc>
        <w:tc>
          <w:tcPr>
            <w:tcW w:w="1111" w:type="pct"/>
          </w:tcPr>
          <w:p w:rsidRPr="0003162A" w:rsidR="002011EF" w:rsidP="00905C93" w:rsidRDefault="002011EF" w14:paraId="6CF0AF08" w14:textId="77777777">
            <w:pPr>
              <w:pStyle w:val="Table"/>
              <w:rPr>
                <w:sz w:val="22"/>
                <w:szCs w:val="22"/>
              </w:rPr>
            </w:pPr>
          </w:p>
        </w:tc>
      </w:tr>
      <w:tr w:rsidRPr="0003162A" w:rsidR="002011EF" w:rsidTr="00905C93" w14:paraId="7DCC1DA3" w14:textId="77777777">
        <w:trPr>
          <w:cnfStyle w:val="000000010000" w:firstRow="0" w:lastRow="0" w:firstColumn="0" w:lastColumn="0" w:oddVBand="0" w:evenVBand="0" w:oddHBand="0" w:evenHBand="1" w:firstRowFirstColumn="0" w:firstRowLastColumn="0" w:lastRowFirstColumn="0" w:lastRowLastColumn="0"/>
          <w:cantSplit/>
        </w:trPr>
        <w:tc>
          <w:tcPr>
            <w:tcW w:w="3090" w:type="pct"/>
          </w:tcPr>
          <w:p w:rsidRPr="006E2508" w:rsidR="002011EF" w:rsidP="00905C93" w:rsidRDefault="002011EF" w14:paraId="55B8B4C3" w14:textId="30BC0CD5">
            <w:pPr>
              <w:pStyle w:val="Table"/>
              <w:numPr>
                <w:ilvl w:val="0"/>
                <w:numId w:val="46"/>
              </w:numPr>
              <w:jc w:val="both"/>
            </w:pPr>
            <w:r w:rsidRPr="006E2508">
              <w:rPr>
                <w:rFonts w:cs="Arial"/>
                <w:b/>
                <w:bCs/>
              </w:rPr>
              <w:t xml:space="preserve">Training and Exercise Schedule. </w:t>
            </w:r>
            <w:r w:rsidRPr="006E2508">
              <w:rPr>
                <w:rFonts w:cs="Arial"/>
              </w:rPr>
              <w:t xml:space="preserve">The training and exercise schedule must </w:t>
            </w:r>
            <w:r>
              <w:rPr>
                <w:rFonts w:cs="Arial"/>
              </w:rPr>
              <w:t xml:space="preserve">include </w:t>
            </w:r>
            <w:r w:rsidRPr="001E19C3">
              <w:rPr>
                <w:rFonts w:cs="Arial"/>
              </w:rPr>
              <w:t>the date of its development or most recent revision</w:t>
            </w:r>
            <w:r>
              <w:rPr>
                <w:rFonts w:cs="Arial"/>
              </w:rPr>
              <w:t>. This date should demonstrate development or revision</w:t>
            </w:r>
            <w:r w:rsidRPr="00842F17">
              <w:rPr>
                <w:rFonts w:cs="Arial"/>
              </w:rPr>
              <w:t xml:space="preserve"> occurred </w:t>
            </w:r>
            <w:r w:rsidRPr="00905C93">
              <w:rPr>
                <w:rFonts w:cs="Arial"/>
                <w:b/>
              </w:rPr>
              <w:t>no more than one year before</w:t>
            </w:r>
            <w:r w:rsidRPr="006E2508">
              <w:rPr>
                <w:rFonts w:cs="Arial"/>
              </w:rPr>
              <w:t xml:space="preserve"> the PPHR application submission date. The training and exercise schedule may be a standalone document or component of a MYIPP </w:t>
            </w:r>
            <w:proofErr w:type="gramStart"/>
            <w:r w:rsidRPr="006E2508">
              <w:rPr>
                <w:rFonts w:cs="Arial"/>
              </w:rPr>
              <w:t>as long as</w:t>
            </w:r>
            <w:proofErr w:type="gramEnd"/>
            <w:r w:rsidRPr="006E2508">
              <w:rPr>
                <w:rFonts w:cs="Arial"/>
              </w:rPr>
              <w:t xml:space="preserve"> it identifies the training and exercise opportunities for its response personnel related to the knowledge, skills, and abilities needed to perform key preparedness response and recovery tasks. See Measure 5.1 for more information.</w:t>
            </w:r>
          </w:p>
        </w:tc>
        <w:tc>
          <w:tcPr>
            <w:tcW w:w="799" w:type="pct"/>
          </w:tcPr>
          <w:p w:rsidRPr="0003162A" w:rsidR="002011EF" w:rsidP="00905C93" w:rsidRDefault="002011EF" w14:paraId="29FB8B23" w14:textId="77777777">
            <w:pPr>
              <w:pStyle w:val="Table"/>
              <w:rPr>
                <w:sz w:val="22"/>
                <w:szCs w:val="22"/>
              </w:rPr>
            </w:pPr>
          </w:p>
        </w:tc>
        <w:tc>
          <w:tcPr>
            <w:tcW w:w="1111" w:type="pct"/>
          </w:tcPr>
          <w:p w:rsidRPr="0003162A" w:rsidR="002011EF" w:rsidP="00905C93" w:rsidRDefault="002011EF" w14:paraId="32157F94" w14:textId="77777777">
            <w:pPr>
              <w:pStyle w:val="Table"/>
              <w:rPr>
                <w:sz w:val="22"/>
                <w:szCs w:val="22"/>
              </w:rPr>
            </w:pPr>
          </w:p>
        </w:tc>
      </w:tr>
      <w:tr w:rsidRPr="0003162A" w:rsidR="002011EF" w:rsidTr="00905C93" w14:paraId="159C534C" w14:textId="77777777">
        <w:trPr>
          <w:cnfStyle w:val="000000100000" w:firstRow="0" w:lastRow="0" w:firstColumn="0" w:lastColumn="0" w:oddVBand="0" w:evenVBand="0" w:oddHBand="1" w:evenHBand="0" w:firstRowFirstColumn="0" w:firstRowLastColumn="0" w:lastRowFirstColumn="0" w:lastRowLastColumn="0"/>
          <w:cantSplit/>
        </w:trPr>
        <w:tc>
          <w:tcPr>
            <w:tcW w:w="3090" w:type="pct"/>
          </w:tcPr>
          <w:p w:rsidRPr="006E2508" w:rsidR="002011EF" w:rsidP="00905C93" w:rsidRDefault="002011EF" w14:paraId="1A9A045B" w14:textId="77777777">
            <w:pPr>
              <w:pStyle w:val="Table"/>
              <w:numPr>
                <w:ilvl w:val="0"/>
                <w:numId w:val="46"/>
              </w:numPr>
              <w:jc w:val="both"/>
            </w:pPr>
            <w:r w:rsidRPr="006E2508">
              <w:rPr>
                <w:rFonts w:cs="Arial"/>
                <w:b/>
                <w:bCs/>
              </w:rPr>
              <w:t xml:space="preserve">After-Action Report (AAR) and Improvement Plan (IP). </w:t>
            </w:r>
            <w:r w:rsidRPr="006E2508">
              <w:rPr>
                <w:rFonts w:cs="Arial"/>
              </w:rPr>
              <w:t xml:space="preserve">The AAR/IP can be for an exercise or real incident response that must have taken place </w:t>
            </w:r>
            <w:r w:rsidRPr="00905C93">
              <w:rPr>
                <w:rFonts w:cs="Arial"/>
                <w:b/>
              </w:rPr>
              <w:t>within two years</w:t>
            </w:r>
            <w:r w:rsidRPr="006E2508">
              <w:rPr>
                <w:rFonts w:cs="Arial"/>
              </w:rPr>
              <w:t xml:space="preserve"> of the PPHR application submission date. If submitting for an exercise, it must be for a full-scale or functional exercise. See Measures 6.1A and 6.1B for more information. </w:t>
            </w:r>
          </w:p>
        </w:tc>
        <w:tc>
          <w:tcPr>
            <w:tcW w:w="799" w:type="pct"/>
          </w:tcPr>
          <w:p w:rsidRPr="0003162A" w:rsidR="002011EF" w:rsidP="00905C93" w:rsidRDefault="002011EF" w14:paraId="21A5E091" w14:textId="77777777">
            <w:pPr>
              <w:pStyle w:val="Table"/>
              <w:rPr>
                <w:sz w:val="22"/>
                <w:szCs w:val="22"/>
              </w:rPr>
            </w:pPr>
          </w:p>
        </w:tc>
        <w:tc>
          <w:tcPr>
            <w:tcW w:w="1111" w:type="pct"/>
          </w:tcPr>
          <w:p w:rsidRPr="0003162A" w:rsidR="002011EF" w:rsidP="00905C93" w:rsidRDefault="002011EF" w14:paraId="73A4D56B" w14:textId="77777777">
            <w:pPr>
              <w:pStyle w:val="Table"/>
              <w:keepNext/>
              <w:rPr>
                <w:sz w:val="22"/>
                <w:szCs w:val="22"/>
              </w:rPr>
            </w:pPr>
          </w:p>
        </w:tc>
      </w:tr>
    </w:tbl>
    <w:p w:rsidR="002011EF" w:rsidP="002011EF" w:rsidRDefault="002011EF" w14:paraId="293453F7" w14:textId="77777777">
      <w:pPr>
        <w:sectPr w:rsidR="002011EF" w:rsidSect="002011EF">
          <w:headerReference w:type="default" r:id="rId20"/>
          <w:pgSz w:w="15840" w:h="12240" w:orient="landscape"/>
          <w:pgMar w:top="1440" w:right="1440" w:bottom="1440" w:left="1440" w:header="1152" w:footer="522" w:gutter="0"/>
          <w:cols w:space="720"/>
          <w:docGrid w:linePitch="360"/>
        </w:sectPr>
      </w:pPr>
    </w:p>
    <w:p w:rsidR="007C3277" w:rsidP="00057643" w:rsidRDefault="00932C6B" w14:paraId="5CB42089" w14:textId="2EDB9450">
      <w:pPr>
        <w:pStyle w:val="Heading1"/>
      </w:pPr>
      <w:r>
        <w:lastRenderedPageBreak/>
        <w:t xml:space="preserve">Initial </w:t>
      </w:r>
      <w:r w:rsidR="00AA3834">
        <w:t>Recognition</w:t>
      </w:r>
      <w:r>
        <w:t xml:space="preserve"> C</w:t>
      </w:r>
      <w:r w:rsidR="00AA3834">
        <w:t>rosswalk</w:t>
      </w:r>
      <w:bookmarkEnd w:id="51"/>
      <w:bookmarkEnd w:id="52"/>
      <w:r w:rsidR="00AA3834">
        <w:t xml:space="preserve"> </w:t>
      </w:r>
    </w:p>
    <w:p w:rsidR="00726548" w:rsidP="00A27B83" w:rsidRDefault="00357D67" w14:paraId="66056D7B" w14:textId="1A73690A">
      <w:r>
        <w:t xml:space="preserve">PPHR applicants use the Initial Recognition Crosswalk to provide evidence for each of the six PPHR Goals. The table below depicts </w:t>
      </w:r>
      <w:r w:rsidR="002D0BCA">
        <w:t xml:space="preserve">a breakdown of </w:t>
      </w:r>
      <w:r>
        <w:t xml:space="preserve">the </w:t>
      </w:r>
      <w:r w:rsidR="002C3E8E">
        <w:t>general</w:t>
      </w:r>
      <w:r>
        <w:t xml:space="preserve"> components of the crosswalks</w:t>
      </w:r>
      <w:r w:rsidR="00D70D8C">
        <w:t xml:space="preserve">. </w:t>
      </w:r>
      <w:r w:rsidR="00FD445E">
        <w:t>You will begin hyperlinking evidence into your own crosswalk below.</w:t>
      </w:r>
    </w:p>
    <w:tbl>
      <w:tblPr>
        <w:tblStyle w:val="NACCHO"/>
        <w:tblW w:w="0" w:type="auto"/>
        <w:tblLook w:val="04A0" w:firstRow="1" w:lastRow="0" w:firstColumn="1" w:lastColumn="0" w:noHBand="0" w:noVBand="1"/>
      </w:tblPr>
      <w:tblGrid>
        <w:gridCol w:w="3228"/>
        <w:gridCol w:w="4872"/>
        <w:gridCol w:w="2430"/>
        <w:gridCol w:w="2430"/>
      </w:tblGrid>
      <w:tr w:rsidRPr="003A0BB6" w:rsidR="007C1387" w14:paraId="0770EE53" w14:textId="77777777">
        <w:trPr>
          <w:cnfStyle w:val="100000000000" w:firstRow="1" w:lastRow="0" w:firstColumn="0" w:lastColumn="0" w:oddVBand="0" w:evenVBand="0" w:oddHBand="0" w:evenHBand="0" w:firstRowFirstColumn="0" w:firstRowLastColumn="0" w:lastRowFirstColumn="0" w:lastRowLastColumn="0"/>
          <w:cantSplit/>
          <w:tblHeader/>
        </w:trPr>
        <w:tc>
          <w:tcPr>
            <w:tcW w:w="8100" w:type="dxa"/>
            <w:gridSpan w:val="2"/>
            <w:tcBorders>
              <w:bottom w:val="single" w:color="008C98" w:themeColor="text1" w:sz="4" w:space="0"/>
            </w:tcBorders>
            <w:shd w:val="clear" w:color="auto" w:fill="6D276A"/>
          </w:tcPr>
          <w:p w:rsidRPr="003A0BB6" w:rsidR="00891543" w:rsidRDefault="007C1387" w14:paraId="6BB48408" w14:textId="1687B2A0">
            <w:pPr>
              <w:pStyle w:val="TableHeading"/>
              <w:rPr>
                <w:b/>
                <w:sz w:val="21"/>
                <w:szCs w:val="21"/>
              </w:rPr>
            </w:pPr>
            <w:r w:rsidRPr="003A0BB6">
              <w:rPr>
                <w:b/>
                <w:sz w:val="21"/>
                <w:szCs w:val="21"/>
              </w:rPr>
              <w:t>Goal</w:t>
            </w:r>
            <w:r w:rsidRPr="003A0BB6" w:rsidR="004C3F4C">
              <w:rPr>
                <w:b/>
                <w:sz w:val="21"/>
                <w:szCs w:val="21"/>
              </w:rPr>
              <w:t xml:space="preserve">: </w:t>
            </w:r>
            <w:r w:rsidRPr="003A0BB6" w:rsidR="0081258E">
              <w:rPr>
                <w:sz w:val="21"/>
                <w:szCs w:val="21"/>
              </w:rPr>
              <w:t xml:space="preserve">Each of the six PPHR goals </w:t>
            </w:r>
            <w:proofErr w:type="gramStart"/>
            <w:r w:rsidRPr="003A0BB6" w:rsidR="0081258E">
              <w:rPr>
                <w:sz w:val="21"/>
                <w:szCs w:val="21"/>
              </w:rPr>
              <w:t>represent</w:t>
            </w:r>
            <w:proofErr w:type="gramEnd"/>
            <w:r w:rsidRPr="003A0BB6" w:rsidR="0081258E">
              <w:rPr>
                <w:sz w:val="21"/>
                <w:szCs w:val="21"/>
              </w:rPr>
              <w:t xml:space="preserve"> a distinct public health emergency preparedness function</w:t>
            </w:r>
            <w:r w:rsidRPr="003A0BB6" w:rsidR="00891543">
              <w:rPr>
                <w:sz w:val="21"/>
                <w:szCs w:val="21"/>
              </w:rPr>
              <w:t>.</w:t>
            </w:r>
          </w:p>
          <w:p w:rsidRPr="003A0BB6" w:rsidR="007C1387" w:rsidRDefault="007C1387" w14:paraId="34D252BE" w14:textId="6EDC57E6">
            <w:pPr>
              <w:pStyle w:val="TableHeading"/>
              <w:rPr>
                <w:bCs/>
                <w:sz w:val="21"/>
                <w:szCs w:val="21"/>
              </w:rPr>
            </w:pPr>
            <w:r w:rsidRPr="003A0BB6">
              <w:rPr>
                <w:b/>
                <w:sz w:val="21"/>
                <w:szCs w:val="21"/>
              </w:rPr>
              <w:t>Measure</w:t>
            </w:r>
            <w:r w:rsidRPr="003A0BB6" w:rsidR="004C3F4C">
              <w:rPr>
                <w:b/>
                <w:sz w:val="21"/>
                <w:szCs w:val="21"/>
              </w:rPr>
              <w:t xml:space="preserve">: </w:t>
            </w:r>
            <w:r w:rsidRPr="003A0BB6" w:rsidR="00E261BC">
              <w:rPr>
                <w:sz w:val="21"/>
                <w:szCs w:val="21"/>
              </w:rPr>
              <w:t>Outline what is required to meet the goal</w:t>
            </w:r>
            <w:r w:rsidRPr="003A0BB6" w:rsidR="00891543">
              <w:rPr>
                <w:sz w:val="21"/>
                <w:szCs w:val="21"/>
              </w:rPr>
              <w:t>.</w:t>
            </w:r>
          </w:p>
        </w:tc>
        <w:tc>
          <w:tcPr>
            <w:tcW w:w="4860" w:type="dxa"/>
            <w:gridSpan w:val="2"/>
            <w:tcBorders>
              <w:bottom w:val="single" w:color="008C98" w:themeColor="text1" w:sz="4" w:space="0"/>
            </w:tcBorders>
            <w:shd w:val="clear" w:color="auto" w:fill="6D276A"/>
          </w:tcPr>
          <w:p w:rsidRPr="003A0BB6" w:rsidR="007C1387" w:rsidRDefault="007C1387" w14:paraId="03BD123A" w14:textId="7D7ECA41">
            <w:pPr>
              <w:pStyle w:val="TableHeading"/>
              <w:rPr>
                <w:b/>
                <w:sz w:val="21"/>
                <w:szCs w:val="21"/>
              </w:rPr>
            </w:pPr>
            <w:r w:rsidRPr="003A0BB6">
              <w:rPr>
                <w:b/>
                <w:sz w:val="21"/>
                <w:szCs w:val="21"/>
              </w:rPr>
              <w:t xml:space="preserve">Required Evidence: </w:t>
            </w:r>
            <w:r w:rsidRPr="003A0BB6" w:rsidR="004E498D">
              <w:rPr>
                <w:bCs/>
                <w:sz w:val="21"/>
                <w:szCs w:val="21"/>
              </w:rPr>
              <w:t>Identifies the type of evidence required.</w:t>
            </w:r>
            <w:r w:rsidRPr="003A0BB6">
              <w:rPr>
                <w:b/>
                <w:sz w:val="21"/>
                <w:szCs w:val="21"/>
              </w:rPr>
              <w:t xml:space="preserve"> </w:t>
            </w:r>
          </w:p>
        </w:tc>
      </w:tr>
      <w:tr w:rsidRPr="003A0BB6" w:rsidR="007C1387" w14:paraId="060FB3C5" w14:textId="77777777">
        <w:trPr>
          <w:cnfStyle w:val="100000000000" w:firstRow="1" w:lastRow="0" w:firstColumn="0" w:lastColumn="0" w:oddVBand="0" w:evenVBand="0" w:oddHBand="0" w:evenHBand="0" w:firstRowFirstColumn="0" w:firstRowLastColumn="0" w:lastRowFirstColumn="0" w:lastRowLastColumn="0"/>
          <w:cantSplit/>
          <w:tblHeader/>
        </w:trPr>
        <w:tc>
          <w:tcPr>
            <w:tcW w:w="3228" w:type="dxa"/>
            <w:tcBorders>
              <w:top w:val="single" w:color="008C98" w:themeColor="text1" w:sz="4" w:space="0"/>
              <w:bottom w:val="single" w:color="008C98" w:themeColor="text1" w:sz="4" w:space="0"/>
            </w:tcBorders>
            <w:shd w:val="clear" w:color="auto" w:fill="F5EEE4" w:themeFill="accent5" w:themeFillTint="33"/>
          </w:tcPr>
          <w:p w:rsidRPr="003A0BB6" w:rsidR="007C1387" w:rsidRDefault="007C1387" w14:paraId="1273A2EC" w14:textId="6F083355">
            <w:pPr>
              <w:pStyle w:val="TableHeading"/>
              <w:rPr>
                <w:b/>
                <w:color w:val="0E2841" w:themeColor="text2"/>
                <w:sz w:val="21"/>
                <w:szCs w:val="21"/>
              </w:rPr>
            </w:pPr>
            <w:r w:rsidRPr="003A0BB6">
              <w:rPr>
                <w:b/>
                <w:color w:val="0E2841" w:themeColor="text2"/>
                <w:sz w:val="21"/>
                <w:szCs w:val="21"/>
              </w:rPr>
              <w:t xml:space="preserve">Criteria Element </w:t>
            </w:r>
          </w:p>
        </w:tc>
        <w:tc>
          <w:tcPr>
            <w:tcW w:w="4872" w:type="dxa"/>
            <w:tcBorders>
              <w:top w:val="single" w:color="008C98" w:themeColor="text1" w:sz="4" w:space="0"/>
              <w:bottom w:val="single" w:color="008C98" w:themeColor="text1" w:sz="4" w:space="0"/>
            </w:tcBorders>
            <w:shd w:val="clear" w:color="auto" w:fill="F5EEE4" w:themeFill="accent5" w:themeFillTint="33"/>
          </w:tcPr>
          <w:p w:rsidRPr="003A0BB6" w:rsidR="007C1387" w:rsidRDefault="007C1387" w14:paraId="793DF71F" w14:textId="77777777">
            <w:pPr>
              <w:pStyle w:val="TableHeading"/>
              <w:rPr>
                <w:b/>
                <w:color w:val="0E2841" w:themeColor="text2"/>
                <w:sz w:val="21"/>
                <w:szCs w:val="21"/>
              </w:rPr>
            </w:pPr>
            <w:r w:rsidRPr="003A0BB6">
              <w:rPr>
                <w:b/>
                <w:color w:val="0E2841" w:themeColor="text2"/>
                <w:sz w:val="21"/>
                <w:szCs w:val="21"/>
              </w:rPr>
              <w:t xml:space="preserve">Guidance </w:t>
            </w:r>
          </w:p>
        </w:tc>
        <w:tc>
          <w:tcPr>
            <w:tcW w:w="2430" w:type="dxa"/>
            <w:tcBorders>
              <w:top w:val="single" w:color="008C98" w:themeColor="text1" w:sz="4" w:space="0"/>
              <w:bottom w:val="single" w:color="008C98" w:themeColor="text1" w:sz="4" w:space="0"/>
            </w:tcBorders>
            <w:shd w:val="clear" w:color="auto" w:fill="F5EEE4" w:themeFill="accent5" w:themeFillTint="33"/>
          </w:tcPr>
          <w:p w:rsidRPr="003A0BB6" w:rsidR="007C1387" w:rsidRDefault="007C1387" w14:paraId="593E53BA" w14:textId="77777777">
            <w:pPr>
              <w:pStyle w:val="TableHeading"/>
              <w:rPr>
                <w:b/>
                <w:color w:val="0E2841" w:themeColor="text2"/>
                <w:sz w:val="21"/>
                <w:szCs w:val="21"/>
              </w:rPr>
            </w:pPr>
            <w:r w:rsidRPr="003A0BB6">
              <w:rPr>
                <w:b/>
                <w:color w:val="0E2841" w:themeColor="text2"/>
                <w:sz w:val="21"/>
                <w:szCs w:val="21"/>
              </w:rPr>
              <w:t>Hyperlink</w:t>
            </w:r>
          </w:p>
        </w:tc>
        <w:tc>
          <w:tcPr>
            <w:tcW w:w="2430" w:type="dxa"/>
            <w:tcBorders>
              <w:top w:val="single" w:color="008C98" w:themeColor="text1" w:sz="4" w:space="0"/>
              <w:bottom w:val="single" w:color="008C98" w:themeColor="text1" w:sz="4" w:space="0"/>
            </w:tcBorders>
            <w:shd w:val="clear" w:color="auto" w:fill="F5EEE4" w:themeFill="accent5" w:themeFillTint="33"/>
          </w:tcPr>
          <w:p w:rsidRPr="003A0BB6" w:rsidR="007C1387" w:rsidRDefault="007C1387" w14:paraId="471EDCF6" w14:textId="77777777">
            <w:pPr>
              <w:pStyle w:val="TableHeading"/>
              <w:rPr>
                <w:b/>
                <w:color w:val="0E2841" w:themeColor="text2"/>
                <w:sz w:val="21"/>
                <w:szCs w:val="21"/>
              </w:rPr>
            </w:pPr>
            <w:r w:rsidRPr="003A0BB6">
              <w:rPr>
                <w:b/>
                <w:color w:val="0E2841" w:themeColor="text2"/>
                <w:sz w:val="21"/>
                <w:szCs w:val="21"/>
              </w:rPr>
              <w:t>Comments</w:t>
            </w:r>
          </w:p>
        </w:tc>
      </w:tr>
      <w:tr w:rsidRPr="003A0BB6" w:rsidR="007C1387" w14:paraId="58FEBB65" w14:textId="77777777">
        <w:trPr>
          <w:cnfStyle w:val="000000100000" w:firstRow="0" w:lastRow="0" w:firstColumn="0" w:lastColumn="0" w:oddVBand="0" w:evenVBand="0" w:oddHBand="1" w:evenHBand="0" w:firstRowFirstColumn="0" w:firstRowLastColumn="0" w:lastRowFirstColumn="0" w:lastRowLastColumn="0"/>
          <w:cantSplit/>
        </w:trPr>
        <w:tc>
          <w:tcPr>
            <w:tcW w:w="3228" w:type="dxa"/>
            <w:tcBorders>
              <w:top w:val="single" w:color="008C98" w:themeColor="text1" w:sz="4" w:space="0"/>
            </w:tcBorders>
          </w:tcPr>
          <w:p w:rsidRPr="003A0BB6" w:rsidR="007C1387" w:rsidRDefault="00131B4B" w14:paraId="23703D59" w14:textId="5BD9F3B5">
            <w:pPr>
              <w:pStyle w:val="Table"/>
              <w:numPr>
                <w:ilvl w:val="0"/>
                <w:numId w:val="3"/>
              </w:numPr>
            </w:pPr>
            <w:r w:rsidRPr="003A0BB6">
              <w:t>Criteria elements define the specific documentation or evidence applicants must provide to demonstrate compliance</w:t>
            </w:r>
            <w:r w:rsidRPr="003A0BB6" w:rsidR="007C1387">
              <w:rPr>
                <w:rFonts w:cs="Arial"/>
              </w:rPr>
              <w:t xml:space="preserve">:   </w:t>
            </w:r>
          </w:p>
        </w:tc>
        <w:tc>
          <w:tcPr>
            <w:tcW w:w="4872" w:type="dxa"/>
            <w:tcBorders>
              <w:top w:val="single" w:color="008C98" w:themeColor="text1" w:sz="4" w:space="0"/>
            </w:tcBorders>
          </w:tcPr>
          <w:p w:rsidRPr="003A0BB6" w:rsidR="00C3485E" w:rsidRDefault="00D240C1" w14:paraId="6B9D21FE" w14:textId="4D8BE616">
            <w:pPr>
              <w:pStyle w:val="Table"/>
              <w:rPr>
                <w:rFonts w:cs="Arial"/>
              </w:rPr>
            </w:pPr>
            <w:r w:rsidRPr="003A0BB6">
              <w:rPr>
                <w:rFonts w:cs="Arial"/>
              </w:rPr>
              <w:t xml:space="preserve">Guidance supports applicants and </w:t>
            </w:r>
            <w:r w:rsidR="000972F2">
              <w:t>National Reviewers</w:t>
            </w:r>
            <w:r w:rsidRPr="003A0BB6" w:rsidR="00B66325">
              <w:rPr>
                <w:rFonts w:cs="Arial"/>
              </w:rPr>
              <w:t xml:space="preserve"> by:</w:t>
            </w:r>
          </w:p>
          <w:p w:rsidRPr="003A0BB6" w:rsidR="00C3485E" w:rsidP="0084365C" w:rsidRDefault="00C3485E" w14:paraId="062DFE32" w14:textId="537E2F9B">
            <w:pPr>
              <w:pStyle w:val="ListParagraph"/>
              <w:numPr>
                <w:ilvl w:val="0"/>
                <w:numId w:val="42"/>
              </w:numPr>
              <w:spacing w:line="240" w:lineRule="auto"/>
              <w:contextualSpacing/>
              <w:jc w:val="left"/>
              <w:rPr>
                <w:sz w:val="21"/>
                <w:szCs w:val="21"/>
              </w:rPr>
            </w:pPr>
            <w:r w:rsidRPr="003A0BB6">
              <w:rPr>
                <w:sz w:val="21"/>
                <w:szCs w:val="21"/>
              </w:rPr>
              <w:t>Clarify</w:t>
            </w:r>
            <w:r w:rsidRPr="003A0BB6" w:rsidR="00CB7768">
              <w:rPr>
                <w:sz w:val="21"/>
                <w:szCs w:val="21"/>
              </w:rPr>
              <w:t>ing</w:t>
            </w:r>
            <w:r w:rsidRPr="003A0BB6">
              <w:rPr>
                <w:sz w:val="21"/>
                <w:szCs w:val="21"/>
              </w:rPr>
              <w:t xml:space="preserve"> the intent for the criteria elements. </w:t>
            </w:r>
          </w:p>
          <w:p w:rsidRPr="003A0BB6" w:rsidR="00C3485E" w:rsidP="0084365C" w:rsidRDefault="00C3485E" w14:paraId="2D7D6D73" w14:textId="49689C51">
            <w:pPr>
              <w:pStyle w:val="ListParagraph"/>
              <w:numPr>
                <w:ilvl w:val="0"/>
                <w:numId w:val="42"/>
              </w:numPr>
              <w:spacing w:line="240" w:lineRule="auto"/>
              <w:contextualSpacing/>
              <w:jc w:val="left"/>
              <w:rPr>
                <w:sz w:val="21"/>
                <w:szCs w:val="21"/>
              </w:rPr>
            </w:pPr>
            <w:r w:rsidRPr="003A0BB6">
              <w:rPr>
                <w:sz w:val="21"/>
                <w:szCs w:val="21"/>
              </w:rPr>
              <w:t>Describ</w:t>
            </w:r>
            <w:r w:rsidRPr="003A0BB6" w:rsidR="001D1BF2">
              <w:rPr>
                <w:sz w:val="21"/>
                <w:szCs w:val="21"/>
              </w:rPr>
              <w:t>ing</w:t>
            </w:r>
            <w:r w:rsidRPr="003A0BB6">
              <w:rPr>
                <w:sz w:val="21"/>
                <w:szCs w:val="21"/>
              </w:rPr>
              <w:t xml:space="preserve"> acceptable </w:t>
            </w:r>
            <w:r w:rsidRPr="003A0BB6" w:rsidR="00E12556">
              <w:rPr>
                <w:sz w:val="21"/>
                <w:szCs w:val="21"/>
              </w:rPr>
              <w:t>forms of</w:t>
            </w:r>
            <w:r w:rsidRPr="003A0BB6">
              <w:rPr>
                <w:sz w:val="21"/>
                <w:szCs w:val="21"/>
              </w:rPr>
              <w:t xml:space="preserve"> documentation</w:t>
            </w:r>
            <w:r w:rsidRPr="003A0BB6" w:rsidR="00CB7768">
              <w:rPr>
                <w:sz w:val="21"/>
                <w:szCs w:val="21"/>
              </w:rPr>
              <w:t>.</w:t>
            </w:r>
            <w:r w:rsidRPr="003A0BB6">
              <w:rPr>
                <w:sz w:val="21"/>
                <w:szCs w:val="21"/>
              </w:rPr>
              <w:t xml:space="preserve"> </w:t>
            </w:r>
          </w:p>
          <w:p w:rsidRPr="003A0BB6" w:rsidR="00C3485E" w:rsidP="0084365C" w:rsidRDefault="00C3485E" w14:paraId="3FDCB1D7" w14:textId="325DCBC1">
            <w:pPr>
              <w:pStyle w:val="ListParagraph"/>
              <w:numPr>
                <w:ilvl w:val="0"/>
                <w:numId w:val="42"/>
              </w:numPr>
              <w:spacing w:line="240" w:lineRule="auto"/>
              <w:contextualSpacing/>
              <w:jc w:val="left"/>
              <w:rPr>
                <w:sz w:val="21"/>
                <w:szCs w:val="21"/>
              </w:rPr>
            </w:pPr>
            <w:r w:rsidRPr="003A0BB6">
              <w:rPr>
                <w:sz w:val="21"/>
                <w:szCs w:val="21"/>
              </w:rPr>
              <w:t>Account</w:t>
            </w:r>
            <w:r w:rsidRPr="003A0BB6" w:rsidR="001D1BF2">
              <w:rPr>
                <w:sz w:val="21"/>
                <w:szCs w:val="21"/>
              </w:rPr>
              <w:t>ing</w:t>
            </w:r>
            <w:r w:rsidRPr="003A0BB6">
              <w:rPr>
                <w:sz w:val="21"/>
                <w:szCs w:val="21"/>
              </w:rPr>
              <w:t xml:space="preserve"> for differences in local planning structure</w:t>
            </w:r>
            <w:r w:rsidRPr="003A0BB6" w:rsidR="00CB7768">
              <w:rPr>
                <w:sz w:val="21"/>
                <w:szCs w:val="21"/>
              </w:rPr>
              <w:t>.</w:t>
            </w:r>
            <w:r w:rsidRPr="003A0BB6">
              <w:rPr>
                <w:sz w:val="21"/>
                <w:szCs w:val="21"/>
              </w:rPr>
              <w:t xml:space="preserve"> </w:t>
            </w:r>
          </w:p>
          <w:p w:rsidRPr="003A0BB6" w:rsidR="007C1387" w:rsidP="0084365C" w:rsidRDefault="00C3485E" w14:paraId="23EE3C53" w14:textId="6687DE61">
            <w:pPr>
              <w:pStyle w:val="ListParagraph"/>
              <w:numPr>
                <w:ilvl w:val="0"/>
                <w:numId w:val="42"/>
              </w:numPr>
              <w:spacing w:line="240" w:lineRule="auto"/>
              <w:contextualSpacing/>
              <w:jc w:val="left"/>
              <w:rPr>
                <w:sz w:val="21"/>
                <w:szCs w:val="21"/>
              </w:rPr>
            </w:pPr>
            <w:r w:rsidRPr="003A0BB6">
              <w:rPr>
                <w:sz w:val="21"/>
                <w:szCs w:val="21"/>
              </w:rPr>
              <w:t>Provid</w:t>
            </w:r>
            <w:r w:rsidRPr="003A0BB6" w:rsidR="001D1BF2">
              <w:rPr>
                <w:sz w:val="21"/>
                <w:szCs w:val="21"/>
              </w:rPr>
              <w:t>ing</w:t>
            </w:r>
            <w:r w:rsidRPr="003A0BB6">
              <w:rPr>
                <w:sz w:val="21"/>
                <w:szCs w:val="21"/>
              </w:rPr>
              <w:t xml:space="preserve"> additional detail</w:t>
            </w:r>
            <w:r w:rsidRPr="003A0BB6" w:rsidR="001D1BF2">
              <w:rPr>
                <w:sz w:val="21"/>
                <w:szCs w:val="21"/>
              </w:rPr>
              <w:t>s</w:t>
            </w:r>
            <w:r w:rsidRPr="003A0BB6">
              <w:rPr>
                <w:sz w:val="21"/>
                <w:szCs w:val="21"/>
              </w:rPr>
              <w:t xml:space="preserve"> to interpret and mee</w:t>
            </w:r>
            <w:r w:rsidRPr="003A0BB6" w:rsidR="001D1BF2">
              <w:rPr>
                <w:sz w:val="21"/>
                <w:szCs w:val="21"/>
              </w:rPr>
              <w:t>t</w:t>
            </w:r>
            <w:r w:rsidRPr="003A0BB6">
              <w:rPr>
                <w:sz w:val="21"/>
                <w:szCs w:val="21"/>
              </w:rPr>
              <w:t xml:space="preserve"> requirements. </w:t>
            </w:r>
          </w:p>
        </w:tc>
        <w:tc>
          <w:tcPr>
            <w:tcW w:w="2430" w:type="dxa"/>
            <w:tcBorders>
              <w:top w:val="single" w:color="008C98" w:themeColor="text1" w:sz="4" w:space="0"/>
            </w:tcBorders>
          </w:tcPr>
          <w:p w:rsidRPr="003A0BB6" w:rsidR="007C1387" w:rsidRDefault="00670C83" w14:paraId="058D1073" w14:textId="6523E0C3">
            <w:pPr>
              <w:pStyle w:val="Table"/>
            </w:pPr>
            <w:r w:rsidRPr="003A0BB6">
              <w:rPr>
                <w:rFonts w:cs="Arial"/>
              </w:rPr>
              <w:t>Applicants must include</w:t>
            </w:r>
            <w:r w:rsidRPr="003A0BB6" w:rsidR="00864B7B">
              <w:rPr>
                <w:rFonts w:cs="Arial"/>
              </w:rPr>
              <w:t xml:space="preserve"> links to</w:t>
            </w:r>
            <w:r w:rsidRPr="003A0BB6">
              <w:rPr>
                <w:rFonts w:cs="Arial"/>
              </w:rPr>
              <w:t xml:space="preserve"> the precise location within their plans or supporting documentation that supports each </w:t>
            </w:r>
            <w:r w:rsidRPr="6C7DECE8" w:rsidR="48456FEB">
              <w:rPr>
                <w:rFonts w:cs="Arial"/>
              </w:rPr>
              <w:t>criteria</w:t>
            </w:r>
            <w:r w:rsidRPr="003A0BB6">
              <w:rPr>
                <w:rFonts w:cs="Arial"/>
              </w:rPr>
              <w:t xml:space="preserve"> element. If support for a </w:t>
            </w:r>
            <w:r w:rsidRPr="6C7DECE8" w:rsidR="75291AF6">
              <w:rPr>
                <w:rFonts w:cs="Arial"/>
              </w:rPr>
              <w:t>criteria</w:t>
            </w:r>
            <w:r w:rsidRPr="6C7DECE8" w:rsidR="58203412">
              <w:rPr>
                <w:rFonts w:cs="Arial"/>
              </w:rPr>
              <w:t xml:space="preserve"> </w:t>
            </w:r>
            <w:r w:rsidRPr="003A0BB6">
              <w:rPr>
                <w:rFonts w:cs="Arial"/>
              </w:rPr>
              <w:t>element appears in multiple locations, include multiple page number references.</w:t>
            </w:r>
          </w:p>
        </w:tc>
        <w:tc>
          <w:tcPr>
            <w:tcW w:w="2430" w:type="dxa"/>
            <w:tcBorders>
              <w:top w:val="single" w:color="008C98" w:themeColor="text1" w:sz="4" w:space="0"/>
            </w:tcBorders>
          </w:tcPr>
          <w:p w:rsidRPr="003A0BB6" w:rsidR="007C1387" w:rsidRDefault="00FE15CB" w14:paraId="0FBCCC85" w14:textId="78CEA429">
            <w:pPr>
              <w:pStyle w:val="Table"/>
            </w:pPr>
            <w:r w:rsidRPr="003A0BB6">
              <w:rPr>
                <w:rFonts w:cs="Arial"/>
              </w:rPr>
              <w:t xml:space="preserve">Applicants may include an explanation for </w:t>
            </w:r>
            <w:r w:rsidRPr="003A0BB6" w:rsidR="00AA7312">
              <w:rPr>
                <w:rFonts w:cs="Arial"/>
              </w:rPr>
              <w:t>criteria</w:t>
            </w:r>
            <w:r w:rsidRPr="003A0BB6">
              <w:rPr>
                <w:rFonts w:cs="Arial"/>
              </w:rPr>
              <w:t xml:space="preserve"> elements that were not addressed (note: this may still result in a score of “Not Met”) or any explanation that would assist a </w:t>
            </w:r>
            <w:r w:rsidR="000972F2">
              <w:t>National Reviewer</w:t>
            </w:r>
            <w:r w:rsidRPr="003A0BB6">
              <w:rPr>
                <w:rFonts w:cs="Arial"/>
              </w:rPr>
              <w:t xml:space="preserve"> in understanding the plans and procedures for that jurisdiction.</w:t>
            </w:r>
          </w:p>
        </w:tc>
      </w:tr>
      <w:tr w:rsidRPr="003A0BB6" w:rsidR="007C1387" w14:paraId="52C460EE" w14:textId="77777777">
        <w:trPr>
          <w:cnfStyle w:val="000000010000" w:firstRow="0" w:lastRow="0" w:firstColumn="0" w:lastColumn="0" w:oddVBand="0" w:evenVBand="0" w:oddHBand="0" w:evenHBand="1" w:firstRowFirstColumn="0" w:firstRowLastColumn="0" w:lastRowFirstColumn="0" w:lastRowLastColumn="0"/>
          <w:cantSplit/>
        </w:trPr>
        <w:tc>
          <w:tcPr>
            <w:tcW w:w="3228" w:type="dxa"/>
          </w:tcPr>
          <w:p w:rsidRPr="003A0BB6" w:rsidR="007C1387" w:rsidP="0084365C" w:rsidRDefault="00522C37" w14:paraId="3F67EA8F" w14:textId="66F237C7">
            <w:pPr>
              <w:pStyle w:val="Table"/>
              <w:numPr>
                <w:ilvl w:val="1"/>
                <w:numId w:val="3"/>
              </w:numPr>
              <w:ind w:left="697"/>
            </w:pPr>
            <w:r w:rsidRPr="003A0BB6">
              <w:rPr>
                <w:rFonts w:cs="Arial"/>
              </w:rPr>
              <w:t>Sub-elements further define specific requirements for criteria elements</w:t>
            </w:r>
            <w:r w:rsidRPr="003A0BB6" w:rsidR="007C1387">
              <w:rPr>
                <w:rFonts w:cs="Arial"/>
              </w:rPr>
              <w:t xml:space="preserve">. </w:t>
            </w:r>
          </w:p>
        </w:tc>
        <w:tc>
          <w:tcPr>
            <w:tcW w:w="4872" w:type="dxa"/>
          </w:tcPr>
          <w:p w:rsidRPr="003A0BB6" w:rsidR="007C1387" w:rsidRDefault="007C1387" w14:paraId="109E33C3" w14:textId="1921510E">
            <w:pPr>
              <w:pStyle w:val="Table"/>
            </w:pPr>
          </w:p>
        </w:tc>
        <w:tc>
          <w:tcPr>
            <w:tcW w:w="2430" w:type="dxa"/>
          </w:tcPr>
          <w:p w:rsidRPr="003A0BB6" w:rsidR="007C1387" w:rsidRDefault="007C1387" w14:paraId="20348214" w14:textId="77777777">
            <w:pPr>
              <w:pStyle w:val="Table"/>
            </w:pPr>
          </w:p>
        </w:tc>
        <w:tc>
          <w:tcPr>
            <w:tcW w:w="2430" w:type="dxa"/>
          </w:tcPr>
          <w:p w:rsidRPr="003A0BB6" w:rsidR="007C1387" w:rsidRDefault="007C1387" w14:paraId="196F02A0" w14:textId="77777777">
            <w:pPr>
              <w:pStyle w:val="Table"/>
            </w:pPr>
          </w:p>
        </w:tc>
      </w:tr>
    </w:tbl>
    <w:p w:rsidRPr="00667DD0" w:rsidR="00D63ADC" w:rsidRDefault="00D63ADC" w14:paraId="33FA415A" w14:textId="07B19B07">
      <w:pPr>
        <w:sectPr w:rsidRPr="00667DD0" w:rsidR="00D63ADC" w:rsidSect="004B7FB6">
          <w:headerReference w:type="default" r:id="rId21"/>
          <w:pgSz w:w="15840" w:h="12240" w:orient="landscape"/>
          <w:pgMar w:top="1440" w:right="1440" w:bottom="1440" w:left="1440" w:header="1152" w:footer="522" w:gutter="0"/>
          <w:cols w:space="720"/>
          <w:docGrid w:linePitch="360"/>
        </w:sectPr>
      </w:pPr>
    </w:p>
    <w:p w:rsidR="007A27F1" w:rsidP="007A27F1" w:rsidRDefault="007A27F1" w14:paraId="4AD8F37D" w14:textId="5AFE4EB4">
      <w:pPr>
        <w:pStyle w:val="Heading2"/>
      </w:pPr>
      <w:bookmarkStart w:name="_Toc193685231" w:id="53"/>
      <w:bookmarkStart w:name="_Toc196497129" w:id="54"/>
      <w:bookmarkStart w:name="_Toc200962099" w:id="55"/>
      <w:bookmarkStart w:name="_Toc202188809" w:id="56"/>
      <w:r>
        <w:lastRenderedPageBreak/>
        <w:t xml:space="preserve">Goal I: </w:t>
      </w:r>
      <w:r w:rsidRPr="007A27F1">
        <w:t>Engage</w:t>
      </w:r>
      <w:r>
        <w:t xml:space="preserve"> with the Whole Community to prepare for public health emergency response and recovery.</w:t>
      </w:r>
      <w:bookmarkEnd w:id="53"/>
      <w:bookmarkEnd w:id="54"/>
      <w:bookmarkEnd w:id="55"/>
      <w:bookmarkEnd w:id="56"/>
    </w:p>
    <w:p w:rsidR="007A27F1" w:rsidP="007A27F1" w:rsidRDefault="007A27F1" w14:paraId="0001EA6A" w14:textId="5B441906">
      <w:pPr>
        <w:jc w:val="both"/>
      </w:pPr>
      <w:r>
        <w:t xml:space="preserve">As championed by the CDC and consistent with FEMA’s </w:t>
      </w:r>
      <w:r w:rsidRPr="00C571A7">
        <w:t>whole</w:t>
      </w:r>
      <w:r>
        <w:rPr>
          <w:color w:val="002F56"/>
        </w:rPr>
        <w:t>-</w:t>
      </w:r>
      <w:r w:rsidRPr="00C571A7">
        <w:t>community</w:t>
      </w:r>
      <w:r>
        <w:rPr>
          <w:color w:val="002F56"/>
        </w:rPr>
        <w:t xml:space="preserve"> </w:t>
      </w:r>
      <w:r w:rsidRPr="00C571A7">
        <w:t>approach</w:t>
      </w:r>
      <w:r>
        <w:rPr>
          <w:color w:val="002F56"/>
        </w:rPr>
        <w:t xml:space="preserve"> </w:t>
      </w:r>
      <w:r>
        <w:t xml:space="preserve">to preparedness, LHDs should actively work with and engage community leaders outside of public health. Strong collaboration with partners from healthcare, emergency management, and community-based organizations will improve emergency response outcomes. Community leaders keenly understand their community’s needs and capabilities and are valuable stakeholders who can support the </w:t>
      </w:r>
      <w:r w:rsidR="00981D5B">
        <w:t>preparedness</w:t>
      </w:r>
      <w:r>
        <w:t xml:space="preserve"> planning process. Engaging with partners that represent the </w:t>
      </w:r>
      <w:r w:rsidR="005329B9">
        <w:t xml:space="preserve">Whole Community </w:t>
      </w:r>
      <w:r>
        <w:t xml:space="preserve">in the planning process can lead to a deeper understanding of the unique and diverse needs of a population, its demographics, values, norms, community structures, networks, and relationships that ultimately enable the identification of health and safety needs and the feasibility of proposed courses of action. Civic leaders and representatives of community-based, nonprofit, faith-based, humanitarian, and human services organizations are indispensable in developing response plans that reflect the community with valid assumptions about public needs, capabilities, resources, and reactions. </w:t>
      </w:r>
    </w:p>
    <w:p w:rsidR="007A27F1" w:rsidP="007A27F1" w:rsidRDefault="007A27F1" w14:paraId="648A9C7A" w14:textId="77777777">
      <w:pPr>
        <w:pStyle w:val="Heading4"/>
        <w:jc w:val="both"/>
      </w:pPr>
      <w:r>
        <w:t>Goal I consists of the following measures:</w:t>
      </w:r>
    </w:p>
    <w:p w:rsidRPr="0068425F" w:rsidR="007A27F1" w:rsidP="00C61368" w:rsidRDefault="007A27F1" w14:paraId="34A1E876" w14:textId="0ABCC3E3">
      <w:pPr>
        <w:pStyle w:val="ListParagraph"/>
      </w:pPr>
      <w:r w:rsidRPr="0068425F">
        <w:rPr>
          <w:b/>
          <w:bCs/>
        </w:rPr>
        <w:t>Measure 1.1</w:t>
      </w:r>
      <w:r w:rsidRPr="0068425F">
        <w:t xml:space="preserve"> Identify and analyze the public health consequences of known risks facing the jurisdiction and potential disproportionate effects or impacts on individuals within the jurisdiction. </w:t>
      </w:r>
    </w:p>
    <w:p w:rsidRPr="0068425F" w:rsidR="007A27F1" w:rsidP="00C61368" w:rsidRDefault="007A27F1" w14:paraId="425FCD09" w14:textId="2889CC54">
      <w:pPr>
        <w:pStyle w:val="ListParagraph"/>
      </w:pPr>
      <w:r w:rsidRPr="0068425F">
        <w:rPr>
          <w:b/>
          <w:bCs/>
        </w:rPr>
        <w:t>Measure 1.2</w:t>
      </w:r>
      <w:r w:rsidRPr="0068425F">
        <w:t xml:space="preserve"> Establish and maintain relationships with jurisdictional partners and stakeholders that represent the </w:t>
      </w:r>
      <w:r w:rsidR="00C47073">
        <w:t>W</w:t>
      </w:r>
      <w:r w:rsidRPr="0068425F" w:rsidR="00C47073">
        <w:t xml:space="preserve">hole </w:t>
      </w:r>
      <w:r w:rsidR="00C47073">
        <w:t>C</w:t>
      </w:r>
      <w:r w:rsidRPr="0068425F" w:rsidR="00C47073">
        <w:t>ommunity</w:t>
      </w:r>
      <w:r w:rsidRPr="0068425F">
        <w:t>.</w:t>
      </w:r>
    </w:p>
    <w:p w:rsidRPr="0068425F" w:rsidR="007A27F1" w:rsidP="00C61368" w:rsidRDefault="007A27F1" w14:paraId="7049A7C3" w14:textId="77777777">
      <w:pPr>
        <w:pStyle w:val="ListParagraph"/>
      </w:pPr>
      <w:r w:rsidRPr="0068425F">
        <w:rPr>
          <w:b/>
          <w:bCs/>
        </w:rPr>
        <w:t>Measure 1.3</w:t>
      </w:r>
      <w:r w:rsidRPr="0068425F">
        <w:t xml:space="preserve"> Develop, document, and maintain multi-year public health preparedness priorities.</w:t>
      </w:r>
    </w:p>
    <w:p w:rsidRPr="0068425F" w:rsidR="007A27F1" w:rsidP="00C61368" w:rsidRDefault="007A27F1" w14:paraId="54B5C758" w14:textId="77777777">
      <w:pPr>
        <w:pStyle w:val="ListParagraph"/>
      </w:pPr>
      <w:r w:rsidRPr="0068425F">
        <w:rPr>
          <w:b/>
          <w:bCs/>
        </w:rPr>
        <w:t>Measure 1.4</w:t>
      </w:r>
      <w:r w:rsidRPr="0068425F">
        <w:t xml:space="preserve"> Develop and implement processes to protect the public health workforce before, during, and after a response.</w:t>
      </w:r>
    </w:p>
    <w:p w:rsidR="000802C3" w:rsidRDefault="000802C3" w14:paraId="5943B103" w14:textId="77777777"/>
    <w:p w:rsidR="00C17627" w:rsidRDefault="00C17627" w14:paraId="32AA4B70" w14:textId="4A1CE74C">
      <w:r>
        <w:br w:type="page"/>
      </w:r>
    </w:p>
    <w:p w:rsidR="003E4CDD" w:rsidP="003E4CDD" w:rsidRDefault="003E4CDD" w14:paraId="029B859A" w14:textId="2A9CD574">
      <w:pPr>
        <w:pStyle w:val="Heading3"/>
      </w:pPr>
      <w:bookmarkStart w:name="_Toc193685232" w:id="57"/>
      <w:bookmarkStart w:name="_Toc196497130" w:id="58"/>
      <w:bookmarkStart w:name="_Toc200962100" w:id="59"/>
      <w:r>
        <w:lastRenderedPageBreak/>
        <w:t>Measure 1.1</w:t>
      </w:r>
      <w:bookmarkEnd w:id="57"/>
      <w:bookmarkEnd w:id="58"/>
      <w:bookmarkEnd w:id="59"/>
    </w:p>
    <w:p w:rsidR="003E4CDD" w:rsidP="003E4CDD" w:rsidRDefault="003E4CDD" w14:paraId="23611F8B" w14:textId="77777777">
      <w:pPr>
        <w:jc w:val="both"/>
        <w:rPr>
          <w:b/>
          <w:bCs/>
        </w:rPr>
      </w:pPr>
      <w:r w:rsidRPr="00B70275">
        <w:rPr>
          <w:b/>
          <w:bCs/>
        </w:rPr>
        <w:t xml:space="preserve">Identify and analyze the public health consequences of known risks facing the jurisdiction and potential disproportionate effects or impacts on individuals within the jurisdiction.  </w:t>
      </w:r>
    </w:p>
    <w:p w:rsidR="003E4CDD" w:rsidP="003E4CDD" w:rsidRDefault="003E4CDD" w14:paraId="6003CC9F" w14:textId="77777777">
      <w:pPr>
        <w:jc w:val="both"/>
      </w:pPr>
      <w:r>
        <w:t>Understanding the risks and public health consequences facing a jurisdiction provides the foundation for a health department’s preparedness efforts by answering the questions of what it needs to prepare for and what level of capability is needed to be prepared. The analysis of the jurisdiction's risk provides the context needed for developing response plans and establishing preparedness priorities. Additionally,</w:t>
      </w:r>
      <w:r w:rsidRPr="0032004F">
        <w:t xml:space="preserve"> </w:t>
      </w:r>
      <w:r>
        <w:t xml:space="preserve">pivotal to focusing and shaping response efforts and processes, the information gleaned through the risk analysis can identify disproportional impacts of risk on populations within the jurisdiction. </w:t>
      </w:r>
    </w:p>
    <w:p w:rsidR="003E4CDD" w:rsidP="003E4CDD" w:rsidRDefault="003E4CDD" w14:paraId="0CCDD84A" w14:textId="5EF6E277">
      <w:pPr>
        <w:jc w:val="both"/>
      </w:pPr>
      <w:r>
        <w:t xml:space="preserve">The criteria elements within this measure focus on an applicant’s completion of a public health risk assessment. As described in the CDC PHEPR Capabilities, determining risks to the health of the jurisdiction is defined as identifying “potential jurisdictional public health, health care, mental/behavioral health, and environmental health hazards, vulnerabilities, and risks, and assess the human impact because of interruption of public health, health care human services, mental/behavioral health and environmental health services and supporting infrastructure.” </w:t>
      </w:r>
    </w:p>
    <w:p w:rsidR="00B72710" w:rsidP="002E4650" w:rsidRDefault="00A90D18" w14:paraId="361770B6" w14:textId="2B1E9A2A">
      <w:r>
        <w:br w:type="page"/>
      </w:r>
    </w:p>
    <w:tbl>
      <w:tblPr>
        <w:tblStyle w:val="NACCHO"/>
        <w:tblW w:w="0" w:type="auto"/>
        <w:tblLook w:val="04A0" w:firstRow="1" w:lastRow="0" w:firstColumn="1" w:lastColumn="0" w:noHBand="0" w:noVBand="1"/>
      </w:tblPr>
      <w:tblGrid>
        <w:gridCol w:w="3228"/>
        <w:gridCol w:w="4872"/>
        <w:gridCol w:w="2430"/>
        <w:gridCol w:w="2430"/>
      </w:tblGrid>
      <w:tr w:rsidRPr="003A0BB6" w:rsidR="00C45D85" w:rsidTr="13526A2C" w14:paraId="23C9A0E5"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0000000000" w:firstRow="0" w:lastRow="0" w:firstColumn="0" w:lastColumn="0" w:oddVBand="0" w:evenVBand="0" w:oddHBand="0" w:evenHBand="0" w:firstRowFirstColumn="0" w:firstRowLastColumn="0" w:lastRowFirstColumn="0" w:lastRowLastColumn="0"/>
            <w:tcW w:w="8100" w:type="dxa"/>
            <w:gridSpan w:val="2"/>
            <w:tcBorders>
              <w:bottom w:val="single" w:color="008C98" w:themeColor="text1" w:sz="4" w:space="0"/>
            </w:tcBorders>
            <w:shd w:val="clear" w:color="auto" w:fill="002C77"/>
            <w:tcMar/>
          </w:tcPr>
          <w:p w:rsidRPr="003A0BB6" w:rsidR="00C45D85" w:rsidRDefault="002C6C9E" w14:paraId="6F874C48" w14:textId="45EA9519">
            <w:pPr>
              <w:pStyle w:val="TableHeading"/>
              <w:rPr>
                <w:b/>
                <w:sz w:val="21"/>
                <w:szCs w:val="21"/>
              </w:rPr>
            </w:pPr>
            <w:r w:rsidRPr="003A0BB6">
              <w:rPr>
                <w:b/>
                <w:sz w:val="21"/>
                <w:szCs w:val="21"/>
              </w:rPr>
              <w:lastRenderedPageBreak/>
              <w:t>Goal I Measure 1.1</w:t>
            </w:r>
            <w:r w:rsidRPr="003A0BB6">
              <w:rPr>
                <w:bCs/>
                <w:sz w:val="21"/>
                <w:szCs w:val="21"/>
              </w:rPr>
              <w:t xml:space="preserve"> Identify and analyze the public health consequences of known risks facing the jurisdiction and potential disproportionate effects or impacts on individuals within the jurisdiction.  </w:t>
            </w:r>
          </w:p>
        </w:tc>
        <w:tc>
          <w:tcPr>
            <w:cnfStyle w:val="000000000000" w:firstRow="0" w:lastRow="0" w:firstColumn="0" w:lastColumn="0" w:oddVBand="0" w:evenVBand="0" w:oddHBand="0" w:evenHBand="0" w:firstRowFirstColumn="0" w:firstRowLastColumn="0" w:lastRowFirstColumn="0" w:lastRowLastColumn="0"/>
            <w:tcW w:w="4860" w:type="dxa"/>
            <w:gridSpan w:val="2"/>
            <w:tcBorders>
              <w:bottom w:val="single" w:color="008C98" w:themeColor="text1" w:sz="4" w:space="0"/>
            </w:tcBorders>
            <w:shd w:val="clear" w:color="auto" w:fill="002C77"/>
            <w:tcMar/>
          </w:tcPr>
          <w:p w:rsidRPr="003A0BB6" w:rsidR="00C45D85" w:rsidRDefault="00851EC3" w14:paraId="34866B28" w14:textId="77B56127">
            <w:pPr>
              <w:pStyle w:val="TableHeading"/>
              <w:rPr>
                <w:b/>
                <w:sz w:val="21"/>
                <w:szCs w:val="21"/>
              </w:rPr>
            </w:pPr>
            <w:r w:rsidRPr="003A0BB6">
              <w:rPr>
                <w:b/>
                <w:sz w:val="21"/>
                <w:szCs w:val="21"/>
              </w:rPr>
              <w:t>Required Evidence</w:t>
            </w:r>
            <w:r w:rsidRPr="003A0BB6" w:rsidR="00B16250">
              <w:rPr>
                <w:b/>
                <w:sz w:val="21"/>
                <w:szCs w:val="21"/>
              </w:rPr>
              <w:t xml:space="preserve">: </w:t>
            </w:r>
            <w:r w:rsidRPr="00E70E78" w:rsidR="00E70E78">
              <w:rPr>
                <w:bCs/>
                <w:sz w:val="21"/>
                <w:szCs w:val="21"/>
              </w:rPr>
              <w:t>One</w:t>
            </w:r>
            <w:r w:rsidR="00E6672D">
              <w:rPr>
                <w:rFonts w:cs="Arial"/>
                <w:sz w:val="21"/>
                <w:szCs w:val="21"/>
              </w:rPr>
              <w:t xml:space="preserve"> </w:t>
            </w:r>
            <w:r w:rsidRPr="003A0BB6" w:rsidR="00B16250">
              <w:rPr>
                <w:rFonts w:cs="Arial"/>
                <w:sz w:val="21"/>
                <w:szCs w:val="21"/>
              </w:rPr>
              <w:t>Risk Assessment</w:t>
            </w:r>
            <w:r w:rsidRPr="003A0BB6">
              <w:rPr>
                <w:b/>
                <w:sz w:val="21"/>
                <w:szCs w:val="21"/>
              </w:rPr>
              <w:t xml:space="preserve"> </w:t>
            </w:r>
          </w:p>
        </w:tc>
      </w:tr>
      <w:tr w:rsidRPr="003A0BB6" w:rsidR="00336E35" w:rsidTr="13526A2C" w14:paraId="4B8CF22F"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0000000000" w:firstRow="0" w:lastRow="0" w:firstColumn="0" w:lastColumn="0" w:oddVBand="0" w:evenVBand="0" w:oddHBand="0" w:evenHBand="0" w:firstRowFirstColumn="0" w:firstRowLastColumn="0" w:lastRowFirstColumn="0" w:lastRowLastColumn="0"/>
            <w:tcW w:w="3228" w:type="dxa"/>
            <w:tcBorders>
              <w:top w:val="single" w:color="008C98" w:themeColor="text1" w:sz="4" w:space="0"/>
              <w:bottom w:val="single" w:color="008C98" w:themeColor="text1" w:sz="4" w:space="0"/>
            </w:tcBorders>
            <w:shd w:val="clear" w:color="auto" w:fill="F5EEE4" w:themeFill="accent5" w:themeFillTint="33"/>
            <w:tcMar/>
          </w:tcPr>
          <w:p w:rsidRPr="003A0BB6" w:rsidR="00336E35" w:rsidRDefault="00336E35" w14:paraId="092E2FFC" w14:textId="4E3DDF2F">
            <w:pPr>
              <w:pStyle w:val="TableHeading"/>
              <w:rPr>
                <w:b/>
                <w:color w:val="0E2841" w:themeColor="text2"/>
                <w:sz w:val="21"/>
                <w:szCs w:val="21"/>
              </w:rPr>
            </w:pPr>
            <w:r w:rsidRPr="003A0BB6">
              <w:rPr>
                <w:b/>
                <w:color w:val="0E2841" w:themeColor="text2"/>
                <w:sz w:val="21"/>
                <w:szCs w:val="21"/>
              </w:rPr>
              <w:t>Criteria Element 1</w:t>
            </w:r>
          </w:p>
        </w:tc>
        <w:tc>
          <w:tcPr>
            <w:cnfStyle w:val="000000000000" w:firstRow="0" w:lastRow="0" w:firstColumn="0" w:lastColumn="0" w:oddVBand="0" w:evenVBand="0" w:oddHBand="0" w:evenHBand="0" w:firstRowFirstColumn="0" w:firstRowLastColumn="0" w:lastRowFirstColumn="0" w:lastRowLastColumn="0"/>
            <w:tcW w:w="4872" w:type="dxa"/>
            <w:tcBorders>
              <w:top w:val="single" w:color="008C98" w:themeColor="text1" w:sz="4" w:space="0"/>
              <w:bottom w:val="single" w:color="008C98" w:themeColor="text1" w:sz="4" w:space="0"/>
            </w:tcBorders>
            <w:shd w:val="clear" w:color="auto" w:fill="F5EEE4" w:themeFill="accent5" w:themeFillTint="33"/>
            <w:tcMar/>
          </w:tcPr>
          <w:p w:rsidRPr="003A0BB6" w:rsidR="00336E35" w:rsidRDefault="00336E35" w14:paraId="5A3F0BA0" w14:textId="41873174">
            <w:pPr>
              <w:pStyle w:val="TableHeading"/>
              <w:rPr>
                <w:b/>
                <w:color w:val="0E2841" w:themeColor="text2"/>
                <w:sz w:val="21"/>
                <w:szCs w:val="21"/>
              </w:rPr>
            </w:pPr>
            <w:r w:rsidRPr="003A0BB6">
              <w:rPr>
                <w:b/>
                <w:color w:val="0E2841" w:themeColor="text2"/>
                <w:sz w:val="21"/>
                <w:szCs w:val="21"/>
              </w:rPr>
              <w:t xml:space="preserve">Guidance </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008C98" w:themeColor="text1" w:sz="4" w:space="0"/>
              <w:bottom w:val="single" w:color="008C98" w:themeColor="text1" w:sz="4" w:space="0"/>
            </w:tcBorders>
            <w:shd w:val="clear" w:color="auto" w:fill="F5EEE4" w:themeFill="accent5" w:themeFillTint="33"/>
            <w:tcMar/>
          </w:tcPr>
          <w:p w:rsidRPr="003A0BB6" w:rsidR="00336E35" w:rsidRDefault="00336E35" w14:paraId="3FADD98F" w14:textId="76447F60">
            <w:pPr>
              <w:pStyle w:val="TableHeading"/>
              <w:rPr>
                <w:b/>
                <w:color w:val="0E2841" w:themeColor="text2"/>
                <w:sz w:val="21"/>
                <w:szCs w:val="21"/>
              </w:rPr>
            </w:pPr>
            <w:r w:rsidRPr="003A0BB6">
              <w:rPr>
                <w:b/>
                <w:color w:val="0E2841" w:themeColor="text2"/>
                <w:sz w:val="21"/>
                <w:szCs w:val="21"/>
              </w:rPr>
              <w:t>Hyperlink</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008C98" w:themeColor="text1" w:sz="4" w:space="0"/>
              <w:bottom w:val="single" w:color="008C98" w:themeColor="text1" w:sz="4" w:space="0"/>
            </w:tcBorders>
            <w:shd w:val="clear" w:color="auto" w:fill="F5EEE4" w:themeFill="accent5" w:themeFillTint="33"/>
            <w:tcMar/>
          </w:tcPr>
          <w:p w:rsidRPr="003A0BB6" w:rsidR="00336E35" w:rsidRDefault="00336E35" w14:paraId="0B801406" w14:textId="0F18F7A0">
            <w:pPr>
              <w:pStyle w:val="TableHeading"/>
              <w:rPr>
                <w:b/>
                <w:color w:val="0E2841" w:themeColor="text2"/>
                <w:sz w:val="21"/>
                <w:szCs w:val="21"/>
              </w:rPr>
            </w:pPr>
            <w:r w:rsidRPr="003A0BB6">
              <w:rPr>
                <w:b/>
                <w:color w:val="0E2841" w:themeColor="text2"/>
                <w:sz w:val="21"/>
                <w:szCs w:val="21"/>
              </w:rPr>
              <w:t>Comments</w:t>
            </w:r>
          </w:p>
        </w:tc>
      </w:tr>
      <w:tr w:rsidRPr="003A0BB6" w:rsidR="00336E35" w:rsidTr="13526A2C" w14:paraId="487CE7EB" w14:textId="77777777">
        <w:trPr>
          <w:cnfStyle w:val="000000100000" w:firstRow="0" w:lastRow="0" w:firstColumn="0" w:lastColumn="0" w:oddVBand="0" w:evenVBand="0" w:oddHBand="1" w:evenHBand="0" w:firstRowFirstColumn="0" w:firstRowLastColumn="0" w:lastRowFirstColumn="0" w:lastRowLastColumn="0"/>
          <w:cantSplit/>
        </w:trPr>
        <w:tc>
          <w:tcPr>
            <w:cnfStyle w:val="000000000000" w:firstRow="0" w:lastRow="0" w:firstColumn="0" w:lastColumn="0" w:oddVBand="0" w:evenVBand="0" w:oddHBand="0" w:evenHBand="0" w:firstRowFirstColumn="0" w:firstRowLastColumn="0" w:lastRowFirstColumn="0" w:lastRowLastColumn="0"/>
            <w:tcW w:w="3228" w:type="dxa"/>
            <w:tcBorders>
              <w:top w:val="single" w:color="008C98" w:themeColor="text1" w:sz="4" w:space="0"/>
            </w:tcBorders>
            <w:tcMar/>
          </w:tcPr>
          <w:p w:rsidRPr="003A0BB6" w:rsidR="00336E35" w:rsidP="002E4650" w:rsidRDefault="00336E35" w14:paraId="7933E444" w14:textId="7C9B0EC4">
            <w:pPr>
              <w:pStyle w:val="Table"/>
              <w:numPr>
                <w:ilvl w:val="0"/>
                <w:numId w:val="52"/>
              </w:numPr>
            </w:pPr>
            <w:r w:rsidRPr="003A0BB6">
              <w:rPr>
                <w:rFonts w:cs="Arial"/>
              </w:rPr>
              <w:t xml:space="preserve">Risk assessment/hazard analysis that reflects the whole community and:   </w:t>
            </w:r>
          </w:p>
        </w:tc>
        <w:tc>
          <w:tcPr>
            <w:cnfStyle w:val="000000000000" w:firstRow="0" w:lastRow="0" w:firstColumn="0" w:lastColumn="0" w:oddVBand="0" w:evenVBand="0" w:oddHBand="0" w:evenHBand="0" w:firstRowFirstColumn="0" w:firstRowLastColumn="0" w:lastRowFirstColumn="0" w:lastRowLastColumn="0"/>
            <w:tcW w:w="4872" w:type="dxa"/>
            <w:tcBorders>
              <w:top w:val="single" w:color="008C98" w:themeColor="text1" w:sz="4" w:space="0"/>
            </w:tcBorders>
            <w:tcMar/>
          </w:tcPr>
          <w:p w:rsidRPr="003A0BB6" w:rsidR="00336E35" w:rsidP="13526A2C" w:rsidRDefault="00336E35" w14:paraId="763EA783" w14:noSpellErr="1" w14:textId="5E643AD7">
            <w:pPr>
              <w:pStyle w:val="Table"/>
              <w:rPr>
                <w:rFonts w:cs="Arial"/>
              </w:rPr>
            </w:pPr>
            <w:r w:rsidRPr="13526A2C" w:rsidR="00336E35">
              <w:rPr>
                <w:rFonts w:cs="Arial"/>
              </w:rPr>
              <w:t xml:space="preserve">The risk assessment/hazard analysis must have been completed within </w:t>
            </w:r>
            <w:r w:rsidRPr="13526A2C" w:rsidR="484EA604">
              <w:rPr>
                <w:rFonts w:cs="Arial"/>
              </w:rPr>
              <w:t>thre</w:t>
            </w:r>
            <w:r w:rsidRPr="13526A2C" w:rsidR="00336E35">
              <w:rPr>
                <w:rFonts w:cs="Arial"/>
              </w:rPr>
              <w:t>e year</w:t>
            </w:r>
            <w:r w:rsidRPr="13526A2C" w:rsidR="484EA604">
              <w:rPr>
                <w:rFonts w:cs="Arial"/>
              </w:rPr>
              <w:t>s</w:t>
            </w:r>
            <w:r w:rsidRPr="13526A2C" w:rsidR="00336E35">
              <w:rPr>
                <w:rFonts w:cs="Arial"/>
              </w:rPr>
              <w:t xml:space="preserve"> of the PPHR application submission date. The risk assessment may be a stand-alone document, a </w:t>
            </w:r>
            <w:r w:rsidRPr="13526A2C" w:rsidR="00336E35">
              <w:rPr>
                <w:rFonts w:cs="Arial"/>
              </w:rPr>
              <w:t>component</w:t>
            </w:r>
            <w:r w:rsidRPr="13526A2C" w:rsidR="00336E35">
              <w:rPr>
                <w:rFonts w:cs="Arial"/>
              </w:rPr>
              <w:t xml:space="preserve"> within the applicant's response plan, within a Jurisdictional Risk Assessment (JRA)/Threat and Hazard Identification and Risk Assessment (THIRA), or the Local Hazard Mitigation Plan (LHMP) </w:t>
            </w:r>
            <w:r w:rsidRPr="13526A2C" w:rsidR="00336E35">
              <w:rPr>
                <w:rFonts w:cs="Arial"/>
              </w:rPr>
              <w:t>as long as</w:t>
            </w:r>
            <w:r w:rsidRPr="13526A2C" w:rsidR="00336E35">
              <w:rPr>
                <w:rFonts w:cs="Arial"/>
              </w:rPr>
              <w:t xml:space="preserve"> </w:t>
            </w:r>
            <w:r w:rsidRPr="13526A2C" w:rsidR="00AF7861">
              <w:rPr>
                <w:rFonts w:cs="Arial"/>
              </w:rPr>
              <w:t xml:space="preserve">criteria </w:t>
            </w:r>
            <w:r w:rsidRPr="13526A2C" w:rsidR="00336E35">
              <w:rPr>
                <w:rFonts w:cs="Arial"/>
              </w:rPr>
              <w:t>elements (a.-c.) are addressed</w:t>
            </w:r>
            <w:r w:rsidRPr="13526A2C" w:rsidR="00336E35">
              <w:rPr>
                <w:rFonts w:cs="Arial"/>
              </w:rPr>
              <w:t xml:space="preserve">.  </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008C98" w:themeColor="text1" w:sz="4" w:space="0"/>
            </w:tcBorders>
            <w:tcMar/>
          </w:tcPr>
          <w:p w:rsidRPr="003A0BB6" w:rsidR="00336E35" w:rsidP="0002486E" w:rsidRDefault="00336E35" w14:paraId="5CAD3FD4" w14:textId="28554BA7">
            <w:pPr>
              <w:pStyle w:val="Table"/>
            </w:pPr>
          </w:p>
        </w:tc>
        <w:tc>
          <w:tcPr>
            <w:cnfStyle w:val="000000000000" w:firstRow="0" w:lastRow="0" w:firstColumn="0" w:lastColumn="0" w:oddVBand="0" w:evenVBand="0" w:oddHBand="0" w:evenHBand="0" w:firstRowFirstColumn="0" w:firstRowLastColumn="0" w:lastRowFirstColumn="0" w:lastRowLastColumn="0"/>
            <w:tcW w:w="2430" w:type="dxa"/>
            <w:tcBorders>
              <w:top w:val="single" w:color="008C98" w:themeColor="text1" w:sz="4" w:space="0"/>
            </w:tcBorders>
            <w:tcMar/>
          </w:tcPr>
          <w:p w:rsidRPr="003A0BB6" w:rsidR="00336E35" w:rsidP="0002486E" w:rsidRDefault="00336E35" w14:paraId="7D768FF0" w14:textId="77777777">
            <w:pPr>
              <w:pStyle w:val="Table"/>
            </w:pPr>
          </w:p>
        </w:tc>
      </w:tr>
      <w:tr w:rsidRPr="003A0BB6" w:rsidR="00336E35" w:rsidTr="13526A2C" w14:paraId="6E238D21" w14:textId="77777777">
        <w:trPr>
          <w:cnfStyle w:val="000000010000" w:firstRow="0" w:lastRow="0" w:firstColumn="0" w:lastColumn="0" w:oddVBand="0" w:evenVBand="0" w:oddHBand="0" w:evenHBand="1" w:firstRowFirstColumn="0" w:firstRowLastColumn="0" w:lastRowFirstColumn="0" w:lastRowLastColumn="0"/>
          <w:cantSplit/>
        </w:trPr>
        <w:tc>
          <w:tcPr>
            <w:cnfStyle w:val="000000000000" w:firstRow="0" w:lastRow="0" w:firstColumn="0" w:lastColumn="0" w:oddVBand="0" w:evenVBand="0" w:oddHBand="0" w:evenHBand="0" w:firstRowFirstColumn="0" w:firstRowLastColumn="0" w:lastRowFirstColumn="0" w:lastRowLastColumn="0"/>
            <w:tcW w:w="3228" w:type="dxa"/>
            <w:tcMar/>
          </w:tcPr>
          <w:p w:rsidRPr="003A0BB6" w:rsidR="00336E35" w:rsidP="00EF404E" w:rsidRDefault="00336E35" w14:paraId="7AD9F46A" w14:textId="639262BF">
            <w:pPr>
              <w:pStyle w:val="Table"/>
              <w:numPr>
                <w:ilvl w:val="1"/>
                <w:numId w:val="52"/>
              </w:numPr>
              <w:ind w:left="876"/>
            </w:pPr>
            <w:r w:rsidRPr="003A0BB6">
              <w:rPr>
                <w:rFonts w:cs="Arial"/>
              </w:rPr>
              <w:t xml:space="preserve">Identifies the hazards and risks facing the jurisdiction. </w:t>
            </w:r>
          </w:p>
        </w:tc>
        <w:tc>
          <w:tcPr>
            <w:cnfStyle w:val="000000000000" w:firstRow="0" w:lastRow="0" w:firstColumn="0" w:lastColumn="0" w:oddVBand="0" w:evenVBand="0" w:oddHBand="0" w:evenHBand="0" w:firstRowFirstColumn="0" w:firstRowLastColumn="0" w:lastRowFirstColumn="0" w:lastRowLastColumn="0"/>
            <w:tcW w:w="4872" w:type="dxa"/>
            <w:tcMar/>
          </w:tcPr>
          <w:p w:rsidRPr="003A0BB6" w:rsidR="00336E35" w:rsidP="0002486E" w:rsidRDefault="008879BF" w14:paraId="27DE6CCC" w14:textId="49707E45">
            <w:pPr>
              <w:pStyle w:val="Table"/>
            </w:pPr>
            <w:proofErr w:type="gramStart"/>
            <w:r w:rsidRPr="003A0BB6">
              <w:t>Intends</w:t>
            </w:r>
            <w:proofErr w:type="gramEnd"/>
            <w:r w:rsidRPr="003A0BB6">
              <w:t xml:space="preserve"> to </w:t>
            </w:r>
            <w:r w:rsidRPr="003A0BB6" w:rsidR="00336E35">
              <w:t>identify the hazards that pose a significant risk to the jurisdiction that would result in a need to activate emergency response plans (e.g., natural disasters, terrorism, technological failures). Documentation may include screenshots from visualization tools that depict hazards and risks facing the jurisdiction.</w:t>
            </w:r>
            <w:r w:rsidRPr="003A0BB6" w:rsidR="00336E35">
              <w:rPr>
                <w:rFonts w:cs="Arial"/>
              </w:rPr>
              <w:t xml:space="preserve"> </w:t>
            </w:r>
          </w:p>
        </w:tc>
        <w:tc>
          <w:tcPr>
            <w:cnfStyle w:val="000000000000" w:firstRow="0" w:lastRow="0" w:firstColumn="0" w:lastColumn="0" w:oddVBand="0" w:evenVBand="0" w:oddHBand="0" w:evenHBand="0" w:firstRowFirstColumn="0" w:firstRowLastColumn="0" w:lastRowFirstColumn="0" w:lastRowLastColumn="0"/>
            <w:tcW w:w="2430" w:type="dxa"/>
            <w:tcMar/>
          </w:tcPr>
          <w:p w:rsidRPr="003A0BB6" w:rsidR="00336E35" w:rsidP="0002486E" w:rsidRDefault="00336E35" w14:paraId="1B008350" w14:textId="77777777">
            <w:pPr>
              <w:pStyle w:val="Table"/>
            </w:pPr>
          </w:p>
        </w:tc>
        <w:tc>
          <w:tcPr>
            <w:cnfStyle w:val="000000000000" w:firstRow="0" w:lastRow="0" w:firstColumn="0" w:lastColumn="0" w:oddVBand="0" w:evenVBand="0" w:oddHBand="0" w:evenHBand="0" w:firstRowFirstColumn="0" w:firstRowLastColumn="0" w:lastRowFirstColumn="0" w:lastRowLastColumn="0"/>
            <w:tcW w:w="2430" w:type="dxa"/>
            <w:tcMar/>
          </w:tcPr>
          <w:p w:rsidRPr="003A0BB6" w:rsidR="00336E35" w:rsidP="0002486E" w:rsidRDefault="00336E35" w14:paraId="7DBA4630" w14:textId="77777777">
            <w:pPr>
              <w:pStyle w:val="Table"/>
            </w:pPr>
          </w:p>
        </w:tc>
      </w:tr>
      <w:tr w:rsidRPr="003A0BB6" w:rsidR="00336E35" w:rsidTr="13526A2C" w14:paraId="44D2507B" w14:textId="77777777">
        <w:trPr>
          <w:cnfStyle w:val="000000100000" w:firstRow="0" w:lastRow="0" w:firstColumn="0" w:lastColumn="0" w:oddVBand="0" w:evenVBand="0" w:oddHBand="1" w:evenHBand="0" w:firstRowFirstColumn="0" w:firstRowLastColumn="0" w:lastRowFirstColumn="0" w:lastRowLastColumn="0"/>
          <w:cantSplit/>
        </w:trPr>
        <w:tc>
          <w:tcPr>
            <w:cnfStyle w:val="000000000000" w:firstRow="0" w:lastRow="0" w:firstColumn="0" w:lastColumn="0" w:oddVBand="0" w:evenVBand="0" w:oddHBand="0" w:evenHBand="0" w:firstRowFirstColumn="0" w:firstRowLastColumn="0" w:lastRowFirstColumn="0" w:lastRowLastColumn="0"/>
            <w:tcW w:w="3228" w:type="dxa"/>
            <w:tcMar/>
          </w:tcPr>
          <w:p w:rsidRPr="003A0BB6" w:rsidR="00336E35" w:rsidP="00EF404E" w:rsidRDefault="00336E35" w14:paraId="64EA2831" w14:textId="4DFA9159">
            <w:pPr>
              <w:pStyle w:val="Table"/>
              <w:numPr>
                <w:ilvl w:val="1"/>
                <w:numId w:val="52"/>
              </w:numPr>
              <w:ind w:left="876"/>
            </w:pPr>
            <w:r w:rsidRPr="003A0BB6">
              <w:rPr>
                <w:rFonts w:cs="Arial"/>
              </w:rPr>
              <w:t>Contains an analysis of public health implications/impacts from the risk</w:t>
            </w:r>
            <w:r w:rsidRPr="003A0BB6" w:rsidR="00336982">
              <w:rPr>
                <w:rFonts w:cs="Arial"/>
              </w:rPr>
              <w:t>s</w:t>
            </w:r>
            <w:r w:rsidRPr="003A0BB6">
              <w:rPr>
                <w:rFonts w:cs="Arial"/>
              </w:rPr>
              <w:t xml:space="preserve">/hazards facing the jurisdiction. </w:t>
            </w:r>
          </w:p>
        </w:tc>
        <w:tc>
          <w:tcPr>
            <w:cnfStyle w:val="000000000000" w:firstRow="0" w:lastRow="0" w:firstColumn="0" w:lastColumn="0" w:oddVBand="0" w:evenVBand="0" w:oddHBand="0" w:evenHBand="0" w:firstRowFirstColumn="0" w:firstRowLastColumn="0" w:lastRowFirstColumn="0" w:lastRowLastColumn="0"/>
            <w:tcW w:w="4872" w:type="dxa"/>
            <w:tcMar/>
          </w:tcPr>
          <w:p w:rsidRPr="003A0BB6" w:rsidR="00336E35" w:rsidP="0002486E" w:rsidRDefault="00336E35" w14:paraId="6724F797" w14:textId="07822D8C">
            <w:pPr>
              <w:pStyle w:val="Table"/>
            </w:pPr>
            <w:r w:rsidRPr="003A0BB6">
              <w:rPr>
                <w:rFonts w:cs="Arial"/>
              </w:rPr>
              <w:t xml:space="preserve">Hazards and risks can produce direct injuries, disease outbreaks, environmental exposures, and indirect impacts such as disturbed healthcare services, food and water scarcity, and degraded sanitation systems. Evidence for this element should contain the applicants’ analysis of the risks and hazards identified in </w:t>
            </w:r>
            <w:r w:rsidRPr="003A0BB6" w:rsidR="00AF7861">
              <w:rPr>
                <w:rFonts w:cs="Arial"/>
              </w:rPr>
              <w:t xml:space="preserve">criteria element </w:t>
            </w:r>
            <w:r w:rsidRPr="003A0BB6">
              <w:rPr>
                <w:rFonts w:cs="Arial"/>
              </w:rPr>
              <w:t xml:space="preserve">(a.) to determine public health implications. </w:t>
            </w:r>
          </w:p>
        </w:tc>
        <w:tc>
          <w:tcPr>
            <w:cnfStyle w:val="000000000000" w:firstRow="0" w:lastRow="0" w:firstColumn="0" w:lastColumn="0" w:oddVBand="0" w:evenVBand="0" w:oddHBand="0" w:evenHBand="0" w:firstRowFirstColumn="0" w:firstRowLastColumn="0" w:lastRowFirstColumn="0" w:lastRowLastColumn="0"/>
            <w:tcW w:w="2430" w:type="dxa"/>
            <w:tcMar/>
          </w:tcPr>
          <w:p w:rsidRPr="003A0BB6" w:rsidR="00336E35" w:rsidP="0002486E" w:rsidRDefault="00336E35" w14:paraId="103B3D57" w14:textId="77777777">
            <w:pPr>
              <w:pStyle w:val="Table"/>
            </w:pPr>
          </w:p>
        </w:tc>
        <w:tc>
          <w:tcPr>
            <w:cnfStyle w:val="000000000000" w:firstRow="0" w:lastRow="0" w:firstColumn="0" w:lastColumn="0" w:oddVBand="0" w:evenVBand="0" w:oddHBand="0" w:evenHBand="0" w:firstRowFirstColumn="0" w:firstRowLastColumn="0" w:lastRowFirstColumn="0" w:lastRowLastColumn="0"/>
            <w:tcW w:w="2430" w:type="dxa"/>
            <w:tcMar/>
          </w:tcPr>
          <w:p w:rsidRPr="003A0BB6" w:rsidR="00336E35" w:rsidP="0002486E" w:rsidRDefault="00336E35" w14:paraId="4BACF225" w14:textId="77777777">
            <w:pPr>
              <w:pStyle w:val="Table"/>
            </w:pPr>
          </w:p>
        </w:tc>
      </w:tr>
      <w:tr w:rsidRPr="003A0BB6" w:rsidR="00226CFC" w:rsidTr="13526A2C" w14:paraId="067B48C1" w14:textId="77777777">
        <w:trPr>
          <w:cnfStyle w:val="000000010000" w:firstRow="0" w:lastRow="0" w:firstColumn="0" w:lastColumn="0" w:oddVBand="0" w:evenVBand="0" w:oddHBand="0" w:evenHBand="1" w:firstRowFirstColumn="0" w:firstRowLastColumn="0" w:lastRowFirstColumn="0" w:lastRowLastColumn="0"/>
          <w:cantSplit/>
          <w:trHeight w:val="1457"/>
        </w:trPr>
        <w:tc>
          <w:tcPr>
            <w:cnfStyle w:val="000000000000" w:firstRow="0" w:lastRow="0" w:firstColumn="0" w:lastColumn="0" w:oddVBand="0" w:evenVBand="0" w:oddHBand="0" w:evenHBand="0" w:firstRowFirstColumn="0" w:firstRowLastColumn="0" w:lastRowFirstColumn="0" w:lastRowLastColumn="0"/>
            <w:tcW w:w="3228" w:type="dxa"/>
            <w:tcMar/>
          </w:tcPr>
          <w:p w:rsidRPr="003A0BB6" w:rsidR="00226CFC" w:rsidP="00EF404E" w:rsidRDefault="00226CFC" w14:paraId="53664CC2" w14:textId="02A14480">
            <w:pPr>
              <w:pStyle w:val="Table"/>
              <w:numPr>
                <w:ilvl w:val="1"/>
                <w:numId w:val="52"/>
              </w:numPr>
              <w:ind w:left="876"/>
            </w:pPr>
            <w:r w:rsidRPr="003A0BB6">
              <w:rPr>
                <w:rFonts w:cs="Arial"/>
              </w:rPr>
              <w:lastRenderedPageBreak/>
              <w:t xml:space="preserve">Identifies individuals and communities that would be/have been disproportionately impacted by the </w:t>
            </w:r>
            <w:proofErr w:type="gramStart"/>
            <w:r w:rsidRPr="003A0BB6">
              <w:rPr>
                <w:rFonts w:cs="Arial"/>
              </w:rPr>
              <w:t>hazards</w:t>
            </w:r>
            <w:proofErr w:type="gramEnd"/>
            <w:r w:rsidRPr="003A0BB6">
              <w:rPr>
                <w:rFonts w:cs="Arial"/>
              </w:rPr>
              <w:t xml:space="preserve">/risks facing the jurisdiction.  </w:t>
            </w:r>
          </w:p>
        </w:tc>
        <w:tc>
          <w:tcPr>
            <w:cnfStyle w:val="000000000000" w:firstRow="0" w:lastRow="0" w:firstColumn="0" w:lastColumn="0" w:oddVBand="0" w:evenVBand="0" w:oddHBand="0" w:evenHBand="0" w:firstRowFirstColumn="0" w:firstRowLastColumn="0" w:lastRowFirstColumn="0" w:lastRowLastColumn="0"/>
            <w:tcW w:w="4872" w:type="dxa"/>
            <w:tcMar/>
          </w:tcPr>
          <w:p w:rsidRPr="003A0BB6" w:rsidR="00226CFC" w:rsidP="0002486E" w:rsidRDefault="00E97D65" w14:paraId="69560B40" w14:textId="6929F048">
            <w:pPr>
              <w:pStyle w:val="Table"/>
            </w:pPr>
            <w:r w:rsidRPr="003A0BB6">
              <w:t>I</w:t>
            </w:r>
            <w:r w:rsidRPr="003A0BB6" w:rsidR="00226CFC">
              <w:t xml:space="preserve">dentify the populations </w:t>
            </w:r>
            <w:r w:rsidRPr="003A0BB6">
              <w:t>that,</w:t>
            </w:r>
            <w:r w:rsidRPr="003A0BB6" w:rsidR="00226CFC">
              <w:t xml:space="preserve"> when compared with others in the same jurisdiction, are projected to be disproportionately impacted by the public health consequences of the hazards and risk</w:t>
            </w:r>
            <w:r w:rsidR="00452854">
              <w:t>s</w:t>
            </w:r>
            <w:r w:rsidRPr="003A0BB6" w:rsidR="00226CFC">
              <w:t xml:space="preserve"> identified in (a.) due to a population’s health disparities, access needs, or functional needs.</w:t>
            </w:r>
            <w:r w:rsidR="00E15878">
              <w:t xml:space="preserve"> </w:t>
            </w:r>
            <w:r w:rsidR="00B568ED">
              <w:t xml:space="preserve">These should be the same as those identified in the </w:t>
            </w:r>
            <w:r w:rsidR="00E15878">
              <w:t>Executive Summary</w:t>
            </w:r>
            <w:r w:rsidR="002B7843">
              <w:t>.</w:t>
            </w:r>
          </w:p>
        </w:tc>
        <w:tc>
          <w:tcPr>
            <w:cnfStyle w:val="000000000000" w:firstRow="0" w:lastRow="0" w:firstColumn="0" w:lastColumn="0" w:oddVBand="0" w:evenVBand="0" w:oddHBand="0" w:evenHBand="0" w:firstRowFirstColumn="0" w:firstRowLastColumn="0" w:lastRowFirstColumn="0" w:lastRowLastColumn="0"/>
            <w:tcW w:w="2430" w:type="dxa"/>
            <w:tcMar/>
          </w:tcPr>
          <w:p w:rsidRPr="003A0BB6" w:rsidR="00226CFC" w:rsidP="0002486E" w:rsidRDefault="00226CFC" w14:paraId="24FA7663" w14:textId="77777777">
            <w:pPr>
              <w:pStyle w:val="Table"/>
            </w:pPr>
          </w:p>
        </w:tc>
        <w:tc>
          <w:tcPr>
            <w:cnfStyle w:val="000000000000" w:firstRow="0" w:lastRow="0" w:firstColumn="0" w:lastColumn="0" w:oddVBand="0" w:evenVBand="0" w:oddHBand="0" w:evenHBand="0" w:firstRowFirstColumn="0" w:firstRowLastColumn="0" w:lastRowFirstColumn="0" w:lastRowLastColumn="0"/>
            <w:tcW w:w="2430" w:type="dxa"/>
            <w:tcMar/>
          </w:tcPr>
          <w:p w:rsidRPr="003A0BB6" w:rsidR="00226CFC" w:rsidP="0002486E" w:rsidRDefault="00226CFC" w14:paraId="379C692A" w14:textId="77777777">
            <w:pPr>
              <w:pStyle w:val="Table"/>
            </w:pPr>
          </w:p>
        </w:tc>
      </w:tr>
    </w:tbl>
    <w:p w:rsidRPr="003A0BB6" w:rsidR="00A009FC" w:rsidP="00C61793" w:rsidRDefault="00A009FC" w14:paraId="427D7219" w14:textId="4189D5FA">
      <w:pPr>
        <w:rPr>
          <w:sz w:val="21"/>
          <w:szCs w:val="21"/>
        </w:rPr>
      </w:pPr>
    </w:p>
    <w:tbl>
      <w:tblPr>
        <w:tblStyle w:val="NACCHO"/>
        <w:tblW w:w="0" w:type="auto"/>
        <w:tblLook w:val="04A0" w:firstRow="1" w:lastRow="0" w:firstColumn="1" w:lastColumn="0" w:noHBand="0" w:noVBand="1"/>
      </w:tblPr>
      <w:tblGrid>
        <w:gridCol w:w="3240"/>
        <w:gridCol w:w="4722"/>
        <w:gridCol w:w="2499"/>
        <w:gridCol w:w="2499"/>
      </w:tblGrid>
      <w:tr w:rsidRPr="003A0BB6" w:rsidR="00A009FC" w:rsidTr="00344E24" w14:paraId="5A25C5B1"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3A0BB6" w:rsidR="00A009FC" w:rsidRDefault="00A009FC" w14:paraId="219AB4E4" w14:textId="77777777">
            <w:pPr>
              <w:pStyle w:val="TableHeading"/>
              <w:rPr>
                <w:b/>
                <w:sz w:val="21"/>
                <w:szCs w:val="21"/>
              </w:rPr>
            </w:pPr>
            <w:r w:rsidRPr="003A0BB6">
              <w:rPr>
                <w:b/>
                <w:sz w:val="21"/>
                <w:szCs w:val="21"/>
              </w:rPr>
              <w:t>Goal I Measure 1.1</w:t>
            </w:r>
            <w:r w:rsidRPr="003A0BB6">
              <w:rPr>
                <w:bCs/>
                <w:sz w:val="21"/>
                <w:szCs w:val="21"/>
              </w:rPr>
              <w:t xml:space="preserve"> Identify and analyze the public health consequences of known risks facing the jurisdiction and potential disproportionate effects or impacts on individuals within the jurisdiction.  </w:t>
            </w:r>
          </w:p>
        </w:tc>
        <w:tc>
          <w:tcPr>
            <w:tcW w:w="4998" w:type="dxa"/>
            <w:gridSpan w:val="2"/>
            <w:tcBorders>
              <w:bottom w:val="single" w:color="008C98" w:themeColor="text1" w:sz="4" w:space="0"/>
            </w:tcBorders>
            <w:shd w:val="clear" w:color="auto" w:fill="002C77"/>
          </w:tcPr>
          <w:p w:rsidRPr="003A0BB6" w:rsidR="00A009FC" w:rsidRDefault="00A009FC" w14:paraId="471A61C6" w14:textId="1489BAB5">
            <w:pPr>
              <w:pStyle w:val="TableHeading"/>
              <w:rPr>
                <w:b/>
                <w:sz w:val="21"/>
                <w:szCs w:val="21"/>
              </w:rPr>
            </w:pPr>
            <w:r w:rsidRPr="003A0BB6">
              <w:rPr>
                <w:b/>
                <w:sz w:val="21"/>
                <w:szCs w:val="21"/>
              </w:rPr>
              <w:t xml:space="preserve">Required Evidence: </w:t>
            </w:r>
            <w:r w:rsidRPr="003A0BB6" w:rsidR="00203C8D">
              <w:rPr>
                <w:rFonts w:cs="Arial"/>
                <w:sz w:val="21"/>
                <w:szCs w:val="21"/>
              </w:rPr>
              <w:t xml:space="preserve">One Procedure or Set of Procedures for Developing Risk Assessments  </w:t>
            </w:r>
            <w:r w:rsidRPr="003A0BB6" w:rsidR="00203C8D">
              <w:rPr>
                <w:rFonts w:cs="Arial"/>
                <w:b/>
                <w:bCs/>
                <w:sz w:val="21"/>
                <w:szCs w:val="21"/>
              </w:rPr>
              <w:t xml:space="preserve"> </w:t>
            </w:r>
          </w:p>
        </w:tc>
      </w:tr>
      <w:tr w:rsidRPr="003A0BB6" w:rsidR="00733EED" w:rsidTr="00BE26EA" w14:paraId="028BCD67"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A0BB6" w:rsidR="00733EED" w:rsidP="007A792F" w:rsidRDefault="00733EED" w14:paraId="761DEC31" w14:textId="646A174E">
            <w:pPr>
              <w:pStyle w:val="TableHeading"/>
              <w:rPr>
                <w:b/>
                <w:color w:val="0E2841" w:themeColor="text2"/>
                <w:sz w:val="21"/>
                <w:szCs w:val="21"/>
              </w:rPr>
            </w:pPr>
            <w:r w:rsidRPr="003A0BB6">
              <w:rPr>
                <w:b/>
                <w:color w:val="0E2841" w:themeColor="text2"/>
                <w:sz w:val="21"/>
                <w:szCs w:val="21"/>
              </w:rPr>
              <w:t>Criteria Element 2</w:t>
            </w:r>
          </w:p>
        </w:tc>
        <w:tc>
          <w:tcPr>
            <w:tcW w:w="4722" w:type="dxa"/>
            <w:tcBorders>
              <w:top w:val="single" w:color="008C98" w:themeColor="text1" w:sz="4" w:space="0"/>
              <w:bottom w:val="single" w:color="008C98" w:themeColor="text1" w:sz="4" w:space="0"/>
            </w:tcBorders>
            <w:shd w:val="clear" w:color="auto" w:fill="F5EEE4" w:themeFill="accent5" w:themeFillTint="33"/>
          </w:tcPr>
          <w:p w:rsidRPr="003A0BB6" w:rsidR="00733EED" w:rsidP="007A792F" w:rsidRDefault="00733EED" w14:paraId="5E13295B" w14:textId="04366F73">
            <w:pPr>
              <w:pStyle w:val="TableHeading"/>
              <w:rPr>
                <w:b/>
                <w:color w:val="0E2841" w:themeColor="text2"/>
                <w:sz w:val="21"/>
                <w:szCs w:val="21"/>
              </w:rPr>
            </w:pPr>
            <w:r w:rsidRPr="003A0BB6">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A0BB6" w:rsidR="00733EED" w:rsidP="007A792F" w:rsidRDefault="00733EED" w14:paraId="202663FF" w14:textId="353CFAED">
            <w:pPr>
              <w:pStyle w:val="TableHeading"/>
              <w:rPr>
                <w:b/>
                <w:color w:val="0E2841" w:themeColor="text2"/>
                <w:sz w:val="21"/>
                <w:szCs w:val="21"/>
              </w:rPr>
            </w:pPr>
            <w:r w:rsidRPr="003A0BB6">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3A0BB6" w:rsidR="00733EED" w:rsidP="007A792F" w:rsidRDefault="00733EED" w14:paraId="7BD7029A" w14:textId="7ED26C14">
            <w:pPr>
              <w:pStyle w:val="TableHeading"/>
              <w:rPr>
                <w:b/>
                <w:color w:val="0E2841" w:themeColor="text2"/>
                <w:sz w:val="21"/>
                <w:szCs w:val="21"/>
              </w:rPr>
            </w:pPr>
            <w:r w:rsidRPr="003A0BB6">
              <w:rPr>
                <w:b/>
                <w:color w:val="0E2841" w:themeColor="text2"/>
                <w:sz w:val="21"/>
                <w:szCs w:val="21"/>
              </w:rPr>
              <w:t>Comments</w:t>
            </w:r>
          </w:p>
        </w:tc>
      </w:tr>
      <w:tr w:rsidRPr="003A0BB6" w:rsidR="00733EED" w:rsidTr="00BE26EA" w14:paraId="52D1F99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A0BB6" w:rsidR="00733EED" w:rsidP="002E4650" w:rsidRDefault="00733EED" w14:paraId="48539AD8" w14:textId="5EA66F64">
            <w:pPr>
              <w:pStyle w:val="Table"/>
              <w:numPr>
                <w:ilvl w:val="0"/>
                <w:numId w:val="52"/>
              </w:numPr>
            </w:pPr>
            <w:r w:rsidRPr="003A0BB6">
              <w:rPr>
                <w:rFonts w:cs="Arial"/>
              </w:rPr>
              <w:t>Procedure(s) for the development and maintenance of the risk assessment/hazard analysis that provides evidence of each of the following was identified:</w:t>
            </w:r>
          </w:p>
        </w:tc>
        <w:tc>
          <w:tcPr>
            <w:tcW w:w="4722" w:type="dxa"/>
            <w:tcBorders>
              <w:top w:val="single" w:color="008C98" w:themeColor="text1" w:sz="4" w:space="0"/>
            </w:tcBorders>
          </w:tcPr>
          <w:p w:rsidRPr="003A0BB6" w:rsidR="00733EED" w:rsidP="00770E77" w:rsidRDefault="008879BF" w14:paraId="1A935136" w14:textId="141B1E4E">
            <w:pPr>
              <w:pStyle w:val="Table"/>
            </w:pPr>
            <w:r w:rsidRPr="003A0BB6">
              <w:rPr>
                <w:rFonts w:cs="Arial"/>
              </w:rPr>
              <w:t>In</w:t>
            </w:r>
            <w:r w:rsidRPr="003A0BB6" w:rsidR="00733EED">
              <w:rPr>
                <w:rFonts w:cs="Arial"/>
              </w:rPr>
              <w:t xml:space="preserve">tends to ensure the applicant has established and documented process(es) used to develop and update the risk assessment/hazard analysis </w:t>
            </w:r>
            <w:r w:rsidRPr="003A0BB6" w:rsidR="005D0610">
              <w:rPr>
                <w:rFonts w:cs="Arial"/>
              </w:rPr>
              <w:t xml:space="preserve">in </w:t>
            </w:r>
            <w:r w:rsidRPr="003A0BB6" w:rsidR="00733EED">
              <w:rPr>
                <w:rFonts w:cs="Arial"/>
              </w:rPr>
              <w:t>Measure 1.1. Additionally, this criteria element intends to ensure that the applicant’s partners are informed of the completion of the risk assessment/hazard analysis process, which may include reviewing partner plans, obtaining targeted input from partners, or reviewing external data sources. No specific risk assessment/hazard analysis process is prescribed. However</w:t>
            </w:r>
            <w:r w:rsidRPr="003A0BB6" w:rsidR="00733EED">
              <w:t xml:space="preserve">, </w:t>
            </w:r>
            <w:r w:rsidR="00235DB4">
              <w:t>the process</w:t>
            </w:r>
            <w:r w:rsidRPr="003A0BB6" w:rsidR="00733EED">
              <w:t xml:space="preserve"> must include obtaining feedback from stakeholders representing those </w:t>
            </w:r>
            <w:r w:rsidRPr="003A0BB6" w:rsidR="00733EED">
              <w:rPr>
                <w:rFonts w:cs="Arial"/>
              </w:rPr>
              <w:t>who have been/likely would be disproportionally impacted, as identified in Measure 1.1 Criteria Element (1c.)</w:t>
            </w:r>
            <w:r w:rsidR="00452854">
              <w:rPr>
                <w:rFonts w:cs="Arial"/>
              </w:rPr>
              <w:t>.</w:t>
            </w:r>
            <w:r w:rsidRPr="003A0BB6" w:rsidR="00733EED">
              <w:rPr>
                <w:rFonts w:cs="Arial"/>
              </w:rPr>
              <w:t xml:space="preserve">   </w:t>
            </w:r>
            <w:r w:rsidRPr="003A0BB6" w:rsidR="00733EED">
              <w:t xml:space="preserve"> </w:t>
            </w:r>
          </w:p>
        </w:tc>
        <w:tc>
          <w:tcPr>
            <w:tcW w:w="2499" w:type="dxa"/>
            <w:tcBorders>
              <w:top w:val="single" w:color="008C98" w:themeColor="text1" w:sz="4" w:space="0"/>
            </w:tcBorders>
          </w:tcPr>
          <w:p w:rsidRPr="003A0BB6" w:rsidR="00733EED" w:rsidP="00770E77" w:rsidRDefault="00733EED" w14:paraId="209F4489" w14:textId="77777777">
            <w:pPr>
              <w:pStyle w:val="Table"/>
            </w:pPr>
          </w:p>
        </w:tc>
        <w:tc>
          <w:tcPr>
            <w:tcW w:w="2499" w:type="dxa"/>
            <w:tcBorders>
              <w:top w:val="single" w:color="008C98" w:themeColor="text1" w:sz="4" w:space="0"/>
            </w:tcBorders>
          </w:tcPr>
          <w:p w:rsidRPr="003A0BB6" w:rsidR="00733EED" w:rsidP="00770E77" w:rsidRDefault="00733EED" w14:paraId="1914ECED" w14:textId="77777777">
            <w:pPr>
              <w:pStyle w:val="Table"/>
            </w:pPr>
          </w:p>
        </w:tc>
      </w:tr>
      <w:tr w:rsidRPr="003A0BB6" w:rsidR="00733EED" w:rsidTr="00BE26EA" w14:paraId="7E164DF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A0BB6" w:rsidR="00733EED" w:rsidP="00EF404E" w:rsidRDefault="00733EED" w14:paraId="5C6015BA" w14:textId="347D2DBC">
            <w:pPr>
              <w:pStyle w:val="Table"/>
              <w:numPr>
                <w:ilvl w:val="1"/>
                <w:numId w:val="52"/>
              </w:numPr>
              <w:ind w:left="876"/>
              <w:rPr>
                <w:rFonts w:cs="Arial"/>
              </w:rPr>
            </w:pPr>
            <w:r w:rsidRPr="003A0BB6">
              <w:rPr>
                <w:rFonts w:cs="Arial"/>
              </w:rPr>
              <w:lastRenderedPageBreak/>
              <w:t>Jurisdictional risks/hazards.</w:t>
            </w:r>
          </w:p>
        </w:tc>
        <w:tc>
          <w:tcPr>
            <w:tcW w:w="4722" w:type="dxa"/>
          </w:tcPr>
          <w:p w:rsidRPr="003A0BB6" w:rsidR="00733EED" w:rsidP="00770E77" w:rsidRDefault="008879BF" w14:paraId="2893E5B2" w14:textId="43199FB2">
            <w:pPr>
              <w:pStyle w:val="Table"/>
            </w:pPr>
            <w:r w:rsidRPr="003A0BB6">
              <w:rPr>
                <w:rFonts w:cs="Arial"/>
              </w:rPr>
              <w:t>Intends</w:t>
            </w:r>
            <w:r w:rsidRPr="003A0BB6" w:rsidR="00733EED">
              <w:rPr>
                <w:rFonts w:cs="Arial"/>
              </w:rPr>
              <w:t xml:space="preserve"> to ensure the applicant </w:t>
            </w:r>
            <w:proofErr w:type="gramStart"/>
            <w:r w:rsidRPr="003A0BB6" w:rsidR="00733EED">
              <w:rPr>
                <w:rFonts w:cs="Arial"/>
              </w:rPr>
              <w:t>is able to</w:t>
            </w:r>
            <w:proofErr w:type="gramEnd"/>
            <w:r w:rsidRPr="003A0BB6" w:rsidR="00733EED">
              <w:rPr>
                <w:rFonts w:cs="Arial"/>
              </w:rPr>
              <w:t xml:space="preserve"> identify potential risks/hazards facing the jurisdiction. Procedures for determining jurisdictional risk/hazards may include, but are not limited to, participating in or reviewing local emergency management lead THIRAs, LHMPs, or State-provided resources for identifying risks or consulting with </w:t>
            </w:r>
            <w:proofErr w:type="gramStart"/>
            <w:r w:rsidRPr="003A0BB6" w:rsidR="00733EED">
              <w:rPr>
                <w:rFonts w:cs="Arial"/>
              </w:rPr>
              <w:t>jurisdictional</w:t>
            </w:r>
            <w:proofErr w:type="gramEnd"/>
            <w:r w:rsidRPr="003A0BB6" w:rsidR="00733EED">
              <w:rPr>
                <w:rFonts w:cs="Arial"/>
              </w:rPr>
              <w:t xml:space="preserve"> partners and stakeholders.</w:t>
            </w:r>
          </w:p>
        </w:tc>
        <w:tc>
          <w:tcPr>
            <w:tcW w:w="2499" w:type="dxa"/>
          </w:tcPr>
          <w:p w:rsidRPr="003A0BB6" w:rsidR="00733EED" w:rsidP="00770E77" w:rsidRDefault="00733EED" w14:paraId="4CDF9C3B" w14:textId="77777777">
            <w:pPr>
              <w:pStyle w:val="Table"/>
            </w:pPr>
          </w:p>
        </w:tc>
        <w:tc>
          <w:tcPr>
            <w:tcW w:w="2499" w:type="dxa"/>
          </w:tcPr>
          <w:p w:rsidRPr="003A0BB6" w:rsidR="00733EED" w:rsidP="00770E77" w:rsidRDefault="00733EED" w14:paraId="3979509C" w14:textId="77777777">
            <w:pPr>
              <w:pStyle w:val="Table"/>
            </w:pPr>
          </w:p>
        </w:tc>
      </w:tr>
      <w:tr w:rsidRPr="003A0BB6" w:rsidR="00733EED" w:rsidTr="00BE26EA" w14:paraId="5054462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A0BB6" w:rsidR="00733EED" w:rsidP="00EF404E" w:rsidRDefault="00733EED" w14:paraId="38B98F50" w14:textId="4150620F">
            <w:pPr>
              <w:pStyle w:val="Table"/>
              <w:numPr>
                <w:ilvl w:val="1"/>
                <w:numId w:val="52"/>
              </w:numPr>
              <w:ind w:left="876"/>
              <w:rPr>
                <w:rFonts w:cs="Arial"/>
              </w:rPr>
            </w:pPr>
            <w:r w:rsidRPr="003A0BB6">
              <w:rPr>
                <w:rFonts w:cs="Arial"/>
              </w:rPr>
              <w:t xml:space="preserve">Public health implications. </w:t>
            </w:r>
          </w:p>
        </w:tc>
        <w:tc>
          <w:tcPr>
            <w:tcW w:w="4722" w:type="dxa"/>
          </w:tcPr>
          <w:p w:rsidRPr="003A0BB6" w:rsidR="00733EED" w:rsidP="00770E77" w:rsidRDefault="00EB20BC" w14:paraId="5C82717C" w14:textId="32F6D89C">
            <w:pPr>
              <w:pStyle w:val="Table"/>
            </w:pPr>
            <w:r w:rsidRPr="003A0BB6">
              <w:rPr>
                <w:rFonts w:cs="Arial"/>
              </w:rPr>
              <w:t>T</w:t>
            </w:r>
            <w:r w:rsidRPr="003A0BB6" w:rsidR="00733EED">
              <w:rPr>
                <w:rFonts w:cs="Arial"/>
              </w:rPr>
              <w:t>he analysis of public health implications can be informed by State Health Department-led risk assessments, Health Care Coalition (HCC) Hazard and Vulnerability Assessments (HVAs), past incident AARs, data sources including the Social Vulnerability Index (SVI) and Population-Level Analysis and Community Estimates (PLACES), and/or consultation with jurisdictional partners and stakeholders.</w:t>
            </w:r>
          </w:p>
        </w:tc>
        <w:tc>
          <w:tcPr>
            <w:tcW w:w="2499" w:type="dxa"/>
          </w:tcPr>
          <w:p w:rsidRPr="003A0BB6" w:rsidR="00733EED" w:rsidP="00770E77" w:rsidRDefault="00733EED" w14:paraId="13488BA0" w14:textId="77777777">
            <w:pPr>
              <w:pStyle w:val="Table"/>
            </w:pPr>
          </w:p>
        </w:tc>
        <w:tc>
          <w:tcPr>
            <w:tcW w:w="2499" w:type="dxa"/>
          </w:tcPr>
          <w:p w:rsidRPr="003A0BB6" w:rsidR="00733EED" w:rsidP="00770E77" w:rsidRDefault="00733EED" w14:paraId="612129FA" w14:textId="77777777">
            <w:pPr>
              <w:pStyle w:val="Table"/>
            </w:pPr>
          </w:p>
        </w:tc>
      </w:tr>
      <w:tr w:rsidRPr="003A0BB6" w:rsidR="00733EED" w:rsidTr="00BE26EA" w14:paraId="4247B7B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A0BB6" w:rsidR="00733EED" w:rsidP="00EF404E" w:rsidRDefault="00733EED" w14:paraId="4C13C99D" w14:textId="6B63CDF6">
            <w:pPr>
              <w:pStyle w:val="Table"/>
              <w:numPr>
                <w:ilvl w:val="1"/>
                <w:numId w:val="52"/>
              </w:numPr>
              <w:ind w:left="876"/>
              <w:rPr>
                <w:rFonts w:cs="Arial"/>
              </w:rPr>
            </w:pPr>
            <w:r w:rsidRPr="003A0BB6">
              <w:rPr>
                <w:rFonts w:cs="Arial"/>
              </w:rPr>
              <w:t>Those who have been/likely would be disproportionately impacted</w:t>
            </w:r>
            <w:r w:rsidRPr="003A0BB6" w:rsidR="00F464D2">
              <w:rPr>
                <w:rFonts w:cs="Arial"/>
              </w:rPr>
              <w:t xml:space="preserve"> by the hazards/risks facing the jurisdiction</w:t>
            </w:r>
            <w:r w:rsidRPr="003A0BB6">
              <w:rPr>
                <w:rFonts w:cs="Arial"/>
              </w:rPr>
              <w:t xml:space="preserve">. </w:t>
            </w:r>
          </w:p>
        </w:tc>
        <w:tc>
          <w:tcPr>
            <w:tcW w:w="4722" w:type="dxa"/>
          </w:tcPr>
          <w:p w:rsidRPr="003A0BB6" w:rsidR="00733EED" w:rsidP="00770E77" w:rsidRDefault="00562918" w14:paraId="2D9E3C83" w14:textId="53E26710">
            <w:pPr>
              <w:pStyle w:val="Table"/>
            </w:pPr>
            <w:r w:rsidRPr="003A0BB6">
              <w:rPr>
                <w:rFonts w:cs="Arial"/>
              </w:rPr>
              <w:t>D</w:t>
            </w:r>
            <w:r w:rsidRPr="003A0BB6" w:rsidR="00733EED">
              <w:rPr>
                <w:rFonts w:cs="Arial"/>
              </w:rPr>
              <w:t>escribe the processes used to complete</w:t>
            </w:r>
            <w:r w:rsidRPr="003A0BB6">
              <w:rPr>
                <w:rFonts w:cs="Arial"/>
              </w:rPr>
              <w:t xml:space="preserve"> Measure 1.1 Criteria Element (1c.)</w:t>
            </w:r>
            <w:r w:rsidR="00452854">
              <w:rPr>
                <w:rFonts w:cs="Arial"/>
              </w:rPr>
              <w:t>.</w:t>
            </w:r>
            <w:r w:rsidRPr="003A0BB6">
              <w:rPr>
                <w:rFonts w:cs="Arial"/>
              </w:rPr>
              <w:t xml:space="preserve"> </w:t>
            </w:r>
            <w:r w:rsidRPr="003A0BB6" w:rsidR="00733EED">
              <w:rPr>
                <w:rFonts w:cs="Arial"/>
              </w:rPr>
              <w:t xml:space="preserve">Evidence should demonstrate how the applicant determined that the identified populations have or will likely be disproportionately impacted by the jurisdiction’s hazards. Examples of potential processes may include, but are not limited to, obtaining </w:t>
            </w:r>
            <w:r w:rsidRPr="003A0BB6" w:rsidR="00F464D2">
              <w:rPr>
                <w:rFonts w:cs="Arial"/>
              </w:rPr>
              <w:t>subject matter expert (S</w:t>
            </w:r>
            <w:r w:rsidRPr="003A0BB6" w:rsidR="00733EED">
              <w:rPr>
                <w:rFonts w:cs="Arial"/>
              </w:rPr>
              <w:t>ME</w:t>
            </w:r>
            <w:r w:rsidRPr="003A0BB6" w:rsidR="00F464D2">
              <w:rPr>
                <w:rFonts w:cs="Arial"/>
              </w:rPr>
              <w:t>)</w:t>
            </w:r>
            <w:r w:rsidRPr="003A0BB6" w:rsidR="00733EED">
              <w:rPr>
                <w:rFonts w:cs="Arial"/>
              </w:rPr>
              <w:t xml:space="preserve"> input from CBOs, reviewing past incident AARs/IPs, and data analysis. </w:t>
            </w:r>
          </w:p>
        </w:tc>
        <w:tc>
          <w:tcPr>
            <w:tcW w:w="2499" w:type="dxa"/>
          </w:tcPr>
          <w:p w:rsidRPr="003A0BB6" w:rsidR="00733EED" w:rsidP="00770E77" w:rsidRDefault="00733EED" w14:paraId="2A8431DA" w14:textId="77777777">
            <w:pPr>
              <w:pStyle w:val="Table"/>
            </w:pPr>
          </w:p>
        </w:tc>
        <w:tc>
          <w:tcPr>
            <w:tcW w:w="2499" w:type="dxa"/>
          </w:tcPr>
          <w:p w:rsidRPr="003A0BB6" w:rsidR="00733EED" w:rsidP="00770E77" w:rsidRDefault="00733EED" w14:paraId="2C793DE1" w14:textId="77777777">
            <w:pPr>
              <w:pStyle w:val="Table"/>
            </w:pPr>
          </w:p>
        </w:tc>
      </w:tr>
    </w:tbl>
    <w:p w:rsidR="00A009FC" w:rsidP="00C61793" w:rsidRDefault="00A009FC" w14:paraId="4F12DC4F" w14:textId="77777777"/>
    <w:p w:rsidR="005DFAF4" w:rsidRDefault="005DFAF4" w14:paraId="1D141AAD" w14:textId="1EDCD88F"/>
    <w:p w:rsidR="00CF5C60" w:rsidP="00CF5C60" w:rsidRDefault="00CF5C60" w14:paraId="4BA40E62" w14:textId="20868833">
      <w:pPr>
        <w:pStyle w:val="Heading3"/>
      </w:pPr>
      <w:bookmarkStart w:name="_Toc193685233" w:id="60"/>
      <w:bookmarkStart w:name="_Toc196497131" w:id="61"/>
      <w:bookmarkStart w:name="_Toc200962101" w:id="62"/>
      <w:r>
        <w:t>Measure 1.2</w:t>
      </w:r>
      <w:bookmarkEnd w:id="60"/>
      <w:bookmarkEnd w:id="61"/>
      <w:bookmarkEnd w:id="62"/>
    </w:p>
    <w:p w:rsidRPr="006C2185" w:rsidR="00CF5C60" w:rsidP="00CF5C60" w:rsidRDefault="00CF5C60" w14:paraId="6FC8B2C5" w14:textId="577A15AC">
      <w:pPr>
        <w:jc w:val="both"/>
        <w:rPr>
          <w:b/>
          <w:bCs/>
        </w:rPr>
      </w:pPr>
      <w:r w:rsidRPr="006C2185">
        <w:rPr>
          <w:b/>
          <w:bCs/>
        </w:rPr>
        <w:t xml:space="preserve">Establish and maintain relationships with jurisdictional partners and stakeholders that represent the </w:t>
      </w:r>
      <w:r w:rsidR="00F464D2">
        <w:rPr>
          <w:b/>
          <w:bCs/>
        </w:rPr>
        <w:t>W</w:t>
      </w:r>
      <w:r w:rsidRPr="006C2185">
        <w:rPr>
          <w:b/>
          <w:bCs/>
        </w:rPr>
        <w:t xml:space="preserve">hole </w:t>
      </w:r>
      <w:r w:rsidR="00F464D2">
        <w:rPr>
          <w:b/>
          <w:bCs/>
        </w:rPr>
        <w:t>C</w:t>
      </w:r>
      <w:r w:rsidRPr="006C2185">
        <w:rPr>
          <w:b/>
          <w:bCs/>
        </w:rPr>
        <w:t xml:space="preserve">ommunity. </w:t>
      </w:r>
    </w:p>
    <w:p w:rsidR="00CF5C60" w:rsidP="00CF5C60" w:rsidRDefault="00CF5C60" w14:paraId="017F225C" w14:textId="635ECEDF">
      <w:pPr>
        <w:jc w:val="both"/>
      </w:pPr>
      <w:r>
        <w:t>Across the U</w:t>
      </w:r>
      <w:r w:rsidR="00F464D2">
        <w:t>.</w:t>
      </w:r>
      <w:r>
        <w:t>S</w:t>
      </w:r>
      <w:r w:rsidR="00F464D2">
        <w:t>.</w:t>
      </w:r>
      <w:r>
        <w:t>, communities experience a diverse set of threats, hazards, and events</w:t>
      </w:r>
      <w:r w:rsidR="00453D3E">
        <w:t>.</w:t>
      </w:r>
      <w:r>
        <w:t xml:space="preserve"> </w:t>
      </w:r>
      <w:r w:rsidR="00453D3E">
        <w:t>T</w:t>
      </w:r>
      <w:r>
        <w:t xml:space="preserve">he size, frequency, complexity, and scope of the incidents vary, but all involve a range of personnel and organizations to coordinate efforts to save lives and stabilize the incident. A health department's relationships with </w:t>
      </w:r>
      <w:r w:rsidR="00453D3E">
        <w:t>W</w:t>
      </w:r>
      <w:r>
        <w:t xml:space="preserve">hole </w:t>
      </w:r>
      <w:r w:rsidR="00453D3E">
        <w:t>C</w:t>
      </w:r>
      <w:r>
        <w:t xml:space="preserve">ommunity partners and stakeholders are pivotal in enabling public health preparedness, response, and recovery. </w:t>
      </w:r>
    </w:p>
    <w:p w:rsidR="00CF5C60" w:rsidP="00CF5C60" w:rsidRDefault="00CF5C60" w14:paraId="0555E164" w14:textId="1633FC32">
      <w:pPr>
        <w:jc w:val="both"/>
      </w:pPr>
      <w:r>
        <w:t xml:space="preserve">Although NIMS defines a common, interoperable approach to sharing resources, coordinating and managing incidents, and communicating information, developing and maintaining relationships prior to an incident is critical to its successful utilization. </w:t>
      </w:r>
    </w:p>
    <w:p w:rsidR="00CF5C60" w:rsidP="00CF5C60" w:rsidRDefault="00CF5C60" w14:paraId="4AB4751F" w14:textId="47333081">
      <w:pPr>
        <w:jc w:val="both"/>
      </w:pPr>
      <w:r>
        <w:t xml:space="preserve">Relationships with partners and stakeholders representing the </w:t>
      </w:r>
      <w:r w:rsidR="00453D3E">
        <w:t>W</w:t>
      </w:r>
      <w:r>
        <w:t xml:space="preserve">hole </w:t>
      </w:r>
      <w:r w:rsidR="00453D3E">
        <w:t>C</w:t>
      </w:r>
      <w:r>
        <w:t>ommunity enable health departments to have a more informed, shared understanding of community risk, needs, and capabilities. In building relationships and learning more about the complexity of a community, interdependencies that may be sources of hidden vulnerability are revealed.</w:t>
      </w:r>
      <w:r w:rsidRPr="00CF0165">
        <w:t xml:space="preserve"> </w:t>
      </w:r>
      <w:r>
        <w:t xml:space="preserve">Developing relationships with whole community partners and stakeholders will lighten the load during response and recovery efforts through the identification and engagement of partners with existing processes and resources that can address access and service gaps, no matter the scale of response or recovery efforts. </w:t>
      </w:r>
    </w:p>
    <w:p w:rsidR="00CF5C60" w:rsidP="00CF5C60" w:rsidRDefault="00CF5C60" w14:paraId="07FE09A7" w14:textId="3FEB1E71">
      <w:pPr>
        <w:jc w:val="both"/>
      </w:pPr>
      <w:r>
        <w:t xml:space="preserve">Throughout the PPHR </w:t>
      </w:r>
      <w:r w:rsidR="00BD2810">
        <w:t xml:space="preserve">Goals </w:t>
      </w:r>
      <w:r>
        <w:t>a</w:t>
      </w:r>
      <w:r w:rsidR="00BD2810">
        <w:t>nd Measures</w:t>
      </w:r>
      <w:r>
        <w:t xml:space="preserve">, and in alignment with the CDC PHEPR Capabilities Guide, the terms partners and stakeholders refer to the diverse array of groups and individuals that public health agencies should engage to support the preparedness and response needs of the </w:t>
      </w:r>
      <w:r w:rsidR="00BD2810">
        <w:t>W</w:t>
      </w:r>
      <w:r>
        <w:t xml:space="preserve">hole </w:t>
      </w:r>
      <w:r w:rsidR="00BD2810">
        <w:t>C</w:t>
      </w:r>
      <w:r>
        <w:t xml:space="preserve">ommunity.  </w:t>
      </w:r>
    </w:p>
    <w:p w:rsidR="00885902" w:rsidP="000D415C" w:rsidRDefault="00004B71" w14:paraId="213BFB54" w14:textId="0A334095">
      <w:r>
        <w:br w:type="page"/>
      </w:r>
    </w:p>
    <w:tbl>
      <w:tblPr>
        <w:tblStyle w:val="NACCHO"/>
        <w:tblW w:w="0" w:type="auto"/>
        <w:tblLook w:val="04A0" w:firstRow="1" w:lastRow="0" w:firstColumn="1" w:lastColumn="0" w:noHBand="0" w:noVBand="1"/>
      </w:tblPr>
      <w:tblGrid>
        <w:gridCol w:w="3240"/>
        <w:gridCol w:w="4722"/>
        <w:gridCol w:w="2499"/>
        <w:gridCol w:w="2499"/>
      </w:tblGrid>
      <w:tr w:rsidRPr="00AF5AAB" w:rsidR="001221C4" w:rsidTr="00344E24" w14:paraId="405813AE"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AF5AAB" w:rsidR="001221C4" w:rsidRDefault="002A3C63" w14:paraId="53F8B219" w14:textId="735A1659">
            <w:pPr>
              <w:pStyle w:val="TableHeading"/>
              <w:rPr>
                <w:b/>
                <w:sz w:val="21"/>
                <w:szCs w:val="21"/>
              </w:rPr>
            </w:pPr>
            <w:r w:rsidRPr="00AF5AAB">
              <w:rPr>
                <w:rFonts w:cs="Arial"/>
                <w:b/>
                <w:bCs/>
                <w:sz w:val="21"/>
                <w:szCs w:val="21"/>
              </w:rPr>
              <w:lastRenderedPageBreak/>
              <w:t xml:space="preserve">Goal I Measure 1.2 </w:t>
            </w:r>
            <w:r w:rsidRPr="00AF5AAB">
              <w:rPr>
                <w:rFonts w:cs="Arial"/>
                <w:sz w:val="21"/>
                <w:szCs w:val="21"/>
              </w:rPr>
              <w:t xml:space="preserve">Establish and maintain relationships with jurisdictional partners and stakeholders that represent the </w:t>
            </w:r>
            <w:r w:rsidRPr="00AF5AAB" w:rsidR="00BD2810">
              <w:rPr>
                <w:rFonts w:cs="Arial"/>
                <w:sz w:val="21"/>
                <w:szCs w:val="21"/>
              </w:rPr>
              <w:t>W</w:t>
            </w:r>
            <w:r w:rsidRPr="00AF5AAB">
              <w:rPr>
                <w:rFonts w:cs="Arial"/>
                <w:sz w:val="21"/>
                <w:szCs w:val="21"/>
              </w:rPr>
              <w:t xml:space="preserve">hole </w:t>
            </w:r>
            <w:r w:rsidRPr="00AF5AAB" w:rsidR="00BD2810">
              <w:rPr>
                <w:rFonts w:cs="Arial"/>
                <w:sz w:val="21"/>
                <w:szCs w:val="21"/>
              </w:rPr>
              <w:t>C</w:t>
            </w:r>
            <w:r w:rsidRPr="00AF5AAB">
              <w:rPr>
                <w:rFonts w:cs="Arial"/>
                <w:sz w:val="21"/>
                <w:szCs w:val="21"/>
              </w:rPr>
              <w:t>ommunity.</w:t>
            </w:r>
          </w:p>
        </w:tc>
        <w:tc>
          <w:tcPr>
            <w:tcW w:w="4998" w:type="dxa"/>
            <w:gridSpan w:val="2"/>
            <w:tcBorders>
              <w:bottom w:val="single" w:color="008C98" w:themeColor="text1" w:sz="4" w:space="0"/>
            </w:tcBorders>
            <w:shd w:val="clear" w:color="auto" w:fill="002C77"/>
          </w:tcPr>
          <w:p w:rsidRPr="00AF5AAB" w:rsidR="001221C4" w:rsidRDefault="001221C4" w14:paraId="06D54F83" w14:textId="1A01B48D">
            <w:pPr>
              <w:pStyle w:val="TableHeading"/>
              <w:rPr>
                <w:b/>
                <w:sz w:val="21"/>
                <w:szCs w:val="21"/>
              </w:rPr>
            </w:pPr>
            <w:r w:rsidRPr="00AF5AAB">
              <w:rPr>
                <w:b/>
                <w:sz w:val="21"/>
                <w:szCs w:val="21"/>
              </w:rPr>
              <w:t xml:space="preserve">Required Evidence: </w:t>
            </w:r>
            <w:r w:rsidRPr="00AF5AAB" w:rsidR="00AD4E0B">
              <w:rPr>
                <w:rFonts w:cs="Arial"/>
                <w:sz w:val="21"/>
                <w:szCs w:val="21"/>
              </w:rPr>
              <w:t xml:space="preserve">List of </w:t>
            </w:r>
            <w:proofErr w:type="gramStart"/>
            <w:r w:rsidRPr="00AF5AAB" w:rsidR="00AD4E0B">
              <w:rPr>
                <w:rFonts w:cs="Arial"/>
                <w:sz w:val="21"/>
                <w:szCs w:val="21"/>
              </w:rPr>
              <w:t>CBO</w:t>
            </w:r>
            <w:proofErr w:type="gramEnd"/>
            <w:r w:rsidRPr="00AF5AAB" w:rsidR="00AD4E0B">
              <w:rPr>
                <w:rFonts w:cs="Arial"/>
                <w:sz w:val="21"/>
                <w:szCs w:val="21"/>
              </w:rPr>
              <w:t xml:space="preserve"> Partners</w:t>
            </w:r>
          </w:p>
        </w:tc>
      </w:tr>
      <w:tr w:rsidRPr="00AF5AAB" w:rsidR="00BE44B7" w:rsidTr="00803412" w14:paraId="2BA563BD"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AF5AAB" w:rsidR="00BE44B7" w:rsidP="007A792F" w:rsidRDefault="00BE44B7" w14:paraId="0DF7D1CE" w14:textId="04F1FB71">
            <w:pPr>
              <w:pStyle w:val="TableHeading"/>
              <w:rPr>
                <w:b/>
                <w:color w:val="0E2841" w:themeColor="text2"/>
                <w:sz w:val="21"/>
                <w:szCs w:val="21"/>
              </w:rPr>
            </w:pPr>
            <w:r w:rsidRPr="00AF5AAB">
              <w:rPr>
                <w:b/>
                <w:color w:val="0E2841" w:themeColor="text2"/>
                <w:sz w:val="21"/>
                <w:szCs w:val="21"/>
              </w:rPr>
              <w:t xml:space="preserve">Criteria Element 1 </w:t>
            </w:r>
          </w:p>
        </w:tc>
        <w:tc>
          <w:tcPr>
            <w:tcW w:w="4722" w:type="dxa"/>
            <w:tcBorders>
              <w:top w:val="single" w:color="008C98" w:themeColor="text1" w:sz="4" w:space="0"/>
              <w:bottom w:val="single" w:color="008C98" w:themeColor="text1" w:sz="4" w:space="0"/>
            </w:tcBorders>
            <w:shd w:val="clear" w:color="auto" w:fill="F5EEE4" w:themeFill="accent5" w:themeFillTint="33"/>
          </w:tcPr>
          <w:p w:rsidRPr="00AF5AAB" w:rsidR="00BE44B7" w:rsidP="007A792F" w:rsidRDefault="00BE44B7" w14:paraId="4F6A3B5C" w14:textId="7E400A06">
            <w:pPr>
              <w:pStyle w:val="TableHeading"/>
              <w:rPr>
                <w:b/>
                <w:color w:val="0E2841" w:themeColor="text2"/>
                <w:sz w:val="21"/>
                <w:szCs w:val="21"/>
              </w:rPr>
            </w:pPr>
            <w:r w:rsidRPr="00AF5AAB">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AF5AAB" w:rsidR="00BE44B7" w:rsidP="007A792F" w:rsidRDefault="00BE44B7" w14:paraId="397421D9" w14:textId="41F3EB3C">
            <w:pPr>
              <w:pStyle w:val="TableHeading"/>
              <w:rPr>
                <w:b/>
                <w:color w:val="0E2841" w:themeColor="text2"/>
                <w:sz w:val="21"/>
                <w:szCs w:val="21"/>
              </w:rPr>
            </w:pPr>
            <w:r w:rsidRPr="00AF5AAB">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AF5AAB" w:rsidR="00BE44B7" w:rsidP="007A792F" w:rsidRDefault="00BE44B7" w14:paraId="37434B1D" w14:textId="60127321">
            <w:pPr>
              <w:pStyle w:val="TableHeading"/>
              <w:rPr>
                <w:b/>
                <w:color w:val="0E2841" w:themeColor="text2"/>
                <w:sz w:val="21"/>
                <w:szCs w:val="21"/>
              </w:rPr>
            </w:pPr>
            <w:r w:rsidRPr="00AF5AAB">
              <w:rPr>
                <w:b/>
                <w:color w:val="0E2841" w:themeColor="text2"/>
                <w:sz w:val="21"/>
                <w:szCs w:val="21"/>
              </w:rPr>
              <w:t>Comments</w:t>
            </w:r>
          </w:p>
        </w:tc>
      </w:tr>
      <w:tr w:rsidRPr="00AF5AAB" w:rsidR="00BE44B7" w:rsidTr="00803412" w14:paraId="7FA97B0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AF5AAB" w:rsidR="00BE44B7" w:rsidP="00BE44B7" w:rsidRDefault="00BE44B7" w14:paraId="02F01917" w14:textId="571FE397">
            <w:pPr>
              <w:pStyle w:val="Table"/>
              <w:numPr>
                <w:ilvl w:val="0"/>
                <w:numId w:val="51"/>
              </w:numPr>
            </w:pPr>
            <w:r w:rsidRPr="00AF5AAB">
              <w:rPr>
                <w:rFonts w:cs="Arial"/>
              </w:rPr>
              <w:t xml:space="preserve">Plan or procedure that contains a list of CBOs and non-traditional partners that serve individuals and communities that are disproportionately impacted by the hazards/risks facing the jurisdiction that the applicant has relationships with that includes: </w:t>
            </w:r>
          </w:p>
        </w:tc>
        <w:tc>
          <w:tcPr>
            <w:tcW w:w="4722" w:type="dxa"/>
            <w:tcBorders>
              <w:top w:val="single" w:color="008C98" w:themeColor="text1" w:sz="4" w:space="0"/>
            </w:tcBorders>
          </w:tcPr>
          <w:p w:rsidRPr="00AF5AAB" w:rsidR="00BE44B7" w:rsidP="00CF4AC5" w:rsidRDefault="008879BF" w14:paraId="0ADA6D94" w14:textId="2F98A748">
            <w:pPr>
              <w:pStyle w:val="Table"/>
            </w:pPr>
            <w:r w:rsidRPr="00AF5AAB">
              <w:rPr>
                <w:rFonts w:cs="Arial"/>
              </w:rPr>
              <w:t>I</w:t>
            </w:r>
            <w:r w:rsidRPr="00AF5AAB" w:rsidR="00BE44B7">
              <w:rPr>
                <w:rFonts w:cs="Arial"/>
              </w:rPr>
              <w:t xml:space="preserve">ntends to ensure that the applicant has identified and developed relationships with CBOs and non-traditional partners that can inform or support the applicant's public health preparedness, response, or recovery activities. </w:t>
            </w:r>
            <w:r w:rsidRPr="00AF5AAB" w:rsidR="00BE44B7">
              <w:t>The CBOs and non-traditional partners may include those engaged by divisions from across the health department (i.e., immunization, maternal and child health, chronic disease prevention) that could be leveraged to support public health preparedness, response, or recovery. Relationships may be formal (documented</w:t>
            </w:r>
            <w:r w:rsidRPr="00AF5AAB" w:rsidR="00BE44B7">
              <w:rPr>
                <w:rFonts w:cs="Arial"/>
              </w:rPr>
              <w:t xml:space="preserve"> in MOUs or approved plans) or informal (</w:t>
            </w:r>
            <w:proofErr w:type="gramStart"/>
            <w:r w:rsidRPr="00AF5AAB" w:rsidR="00BE44B7">
              <w:rPr>
                <w:rFonts w:cs="Arial"/>
              </w:rPr>
              <w:t>ad</w:t>
            </w:r>
            <w:proofErr w:type="gramEnd"/>
            <w:r w:rsidRPr="00AF5AAB" w:rsidR="00BE44B7">
              <w:rPr>
                <w:rFonts w:cs="Arial"/>
              </w:rPr>
              <w:t xml:space="preserve"> hoc participation in training, exercising, real-world responses, or other </w:t>
            </w:r>
            <w:proofErr w:type="gramStart"/>
            <w:r w:rsidRPr="00AF5AAB" w:rsidR="00BE44B7">
              <w:rPr>
                <w:rFonts w:cs="Arial"/>
              </w:rPr>
              <w:t>health department</w:t>
            </w:r>
            <w:proofErr w:type="gramEnd"/>
            <w:r w:rsidRPr="00AF5AAB" w:rsidR="00BE44B7">
              <w:rPr>
                <w:rFonts w:cs="Arial"/>
              </w:rPr>
              <w:t xml:space="preserve"> initiatives). This criteria element may be contained within an applicant response plan/annexes, MOUs, strategic plans, health improvement plans, integrated preparedness plans, job aids, or stand-alone documents. The list should identify partners by name. A specific document type is not required; however, the evidence submitted must address criteria elements (a.-b.)</w:t>
            </w:r>
            <w:r w:rsidR="00452854">
              <w:rPr>
                <w:rFonts w:cs="Arial"/>
              </w:rPr>
              <w:t>.</w:t>
            </w:r>
            <w:r w:rsidRPr="00AF5AAB" w:rsidR="00BE44B7">
              <w:rPr>
                <w:rFonts w:cs="Arial"/>
              </w:rPr>
              <w:t xml:space="preserve"> </w:t>
            </w:r>
          </w:p>
        </w:tc>
        <w:tc>
          <w:tcPr>
            <w:tcW w:w="2499" w:type="dxa"/>
            <w:tcBorders>
              <w:top w:val="single" w:color="008C98" w:themeColor="text1" w:sz="4" w:space="0"/>
            </w:tcBorders>
          </w:tcPr>
          <w:p w:rsidRPr="00AF5AAB" w:rsidR="00BE44B7" w:rsidP="00CF4AC5" w:rsidRDefault="00BE44B7" w14:paraId="78AA77EA" w14:textId="77777777">
            <w:pPr>
              <w:pStyle w:val="Table"/>
            </w:pPr>
          </w:p>
        </w:tc>
        <w:tc>
          <w:tcPr>
            <w:tcW w:w="2499" w:type="dxa"/>
            <w:tcBorders>
              <w:top w:val="single" w:color="008C98" w:themeColor="text1" w:sz="4" w:space="0"/>
            </w:tcBorders>
          </w:tcPr>
          <w:p w:rsidRPr="00AF5AAB" w:rsidR="00BE44B7" w:rsidP="00CF4AC5" w:rsidRDefault="00BE44B7" w14:paraId="3EC75234" w14:textId="77777777">
            <w:pPr>
              <w:pStyle w:val="Table"/>
            </w:pPr>
          </w:p>
        </w:tc>
      </w:tr>
      <w:tr w:rsidRPr="00AF5AAB" w:rsidR="00BE44B7" w:rsidTr="00803412" w14:paraId="3F0A909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AF5AAB" w:rsidR="00BE44B7" w:rsidP="002B18D7" w:rsidRDefault="00BE44B7" w14:paraId="23E13866" w14:textId="48FFE7F7">
            <w:pPr>
              <w:pStyle w:val="Table"/>
              <w:numPr>
                <w:ilvl w:val="1"/>
                <w:numId w:val="51"/>
              </w:numPr>
              <w:ind w:left="786"/>
            </w:pPr>
            <w:r w:rsidRPr="00AF5AAB">
              <w:rPr>
                <w:rFonts w:cs="Arial"/>
              </w:rPr>
              <w:lastRenderedPageBreak/>
              <w:t>Populations served and services provided.</w:t>
            </w:r>
          </w:p>
        </w:tc>
        <w:tc>
          <w:tcPr>
            <w:tcW w:w="4722" w:type="dxa"/>
          </w:tcPr>
          <w:p w:rsidRPr="00AF5AAB" w:rsidR="00BE44B7" w:rsidP="00CF4AC5" w:rsidRDefault="00AF7861" w14:paraId="58089E3F" w14:textId="14E08F99">
            <w:pPr>
              <w:pStyle w:val="Table"/>
            </w:pPr>
            <w:r w:rsidRPr="00AF5AAB">
              <w:rPr>
                <w:rFonts w:cs="Arial"/>
              </w:rPr>
              <w:t>Do</w:t>
            </w:r>
            <w:r w:rsidRPr="00AF5AAB" w:rsidR="00BE44B7">
              <w:rPr>
                <w:rFonts w:cs="Arial"/>
              </w:rPr>
              <w:t xml:space="preserve">cumenting the populations served is intended to support the applicant's response and recovery efforts during events that have disproportionate impacts on individuals and communities. Documenting the services provided is intended to support potential response operations by identifying existing resources and processes within a community that can be used to </w:t>
            </w:r>
            <w:r w:rsidRPr="00AF5AAB" w:rsidR="00BE44B7">
              <w:t xml:space="preserve">address public health access and service gaps. </w:t>
            </w:r>
            <w:r w:rsidRPr="00AF5AAB" w:rsidR="00BE44B7">
              <w:rPr>
                <w:rFonts w:cs="Arial"/>
              </w:rPr>
              <w:t xml:space="preserve"> </w:t>
            </w:r>
          </w:p>
        </w:tc>
        <w:tc>
          <w:tcPr>
            <w:tcW w:w="2499" w:type="dxa"/>
          </w:tcPr>
          <w:p w:rsidRPr="00AF5AAB" w:rsidR="00BE44B7" w:rsidP="00CF4AC5" w:rsidRDefault="00BE44B7" w14:paraId="5DABBEA9" w14:textId="77777777">
            <w:pPr>
              <w:pStyle w:val="Table"/>
            </w:pPr>
          </w:p>
        </w:tc>
        <w:tc>
          <w:tcPr>
            <w:tcW w:w="2499" w:type="dxa"/>
          </w:tcPr>
          <w:p w:rsidRPr="00AF5AAB" w:rsidR="00BE44B7" w:rsidP="00CF4AC5" w:rsidRDefault="00BE44B7" w14:paraId="20BE4931" w14:textId="77777777">
            <w:pPr>
              <w:pStyle w:val="Table"/>
            </w:pPr>
          </w:p>
        </w:tc>
      </w:tr>
      <w:tr w:rsidRPr="00AF5AAB" w:rsidR="00BE44B7" w:rsidTr="00803412" w14:paraId="5E4ACFC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AF5AAB" w:rsidR="00BE44B7" w:rsidP="002B18D7" w:rsidRDefault="00BE44B7" w14:paraId="135944F3" w14:textId="1C72CFB1">
            <w:pPr>
              <w:pStyle w:val="Table"/>
              <w:numPr>
                <w:ilvl w:val="1"/>
                <w:numId w:val="51"/>
              </w:numPr>
              <w:ind w:left="786"/>
            </w:pPr>
            <w:r w:rsidRPr="00AF5AAB">
              <w:rPr>
                <w:rFonts w:cs="Arial"/>
              </w:rPr>
              <w:t>Role in public health preparedness, response, or recovery.</w:t>
            </w:r>
          </w:p>
        </w:tc>
        <w:tc>
          <w:tcPr>
            <w:tcW w:w="4722" w:type="dxa"/>
          </w:tcPr>
          <w:p w:rsidRPr="00AF5AAB" w:rsidR="00BE44B7" w:rsidP="00CF4AC5" w:rsidRDefault="008879BF" w14:paraId="1DCFC5CD" w14:textId="4B92EDC6">
            <w:pPr>
              <w:pStyle w:val="Table"/>
            </w:pPr>
            <w:r w:rsidRPr="00AF5AAB">
              <w:rPr>
                <w:rFonts w:cs="Arial"/>
              </w:rPr>
              <w:t>I</w:t>
            </w:r>
            <w:r w:rsidRPr="00AF5AAB" w:rsidR="00BE44B7">
              <w:rPr>
                <w:rFonts w:cs="Arial"/>
              </w:rPr>
              <w:t xml:space="preserve">ndicates that an applicant has documented the known or anticipated roles of CBOs in public health preparedness, response, or recovery. </w:t>
            </w:r>
          </w:p>
        </w:tc>
        <w:tc>
          <w:tcPr>
            <w:tcW w:w="2499" w:type="dxa"/>
          </w:tcPr>
          <w:p w:rsidRPr="00AF5AAB" w:rsidR="00BE44B7" w:rsidP="00CF4AC5" w:rsidRDefault="00BE44B7" w14:paraId="46E40723" w14:textId="77777777">
            <w:pPr>
              <w:pStyle w:val="Table"/>
            </w:pPr>
          </w:p>
        </w:tc>
        <w:tc>
          <w:tcPr>
            <w:tcW w:w="2499" w:type="dxa"/>
          </w:tcPr>
          <w:p w:rsidRPr="00AF5AAB" w:rsidR="00BE44B7" w:rsidP="00CF4AC5" w:rsidRDefault="00BE44B7" w14:paraId="34F2B65D" w14:textId="77777777">
            <w:pPr>
              <w:pStyle w:val="Table"/>
            </w:pPr>
          </w:p>
        </w:tc>
      </w:tr>
    </w:tbl>
    <w:p w:rsidR="005B71B3" w:rsidP="000D415C" w:rsidRDefault="005B71B3" w14:paraId="3F366C64" w14:textId="74387492"/>
    <w:tbl>
      <w:tblPr>
        <w:tblStyle w:val="NACCHO"/>
        <w:tblW w:w="0" w:type="auto"/>
        <w:tblLook w:val="04A0" w:firstRow="1" w:lastRow="0" w:firstColumn="1" w:lastColumn="0" w:noHBand="0" w:noVBand="1"/>
      </w:tblPr>
      <w:tblGrid>
        <w:gridCol w:w="3240"/>
        <w:gridCol w:w="4722"/>
        <w:gridCol w:w="2499"/>
        <w:gridCol w:w="2499"/>
      </w:tblGrid>
      <w:tr w:rsidRPr="002105CD" w:rsidR="00F93250" w:rsidTr="00344E24" w14:paraId="1F9136B9"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2105CD" w:rsidR="00F93250" w:rsidRDefault="00F93250" w14:paraId="7CCB20DC" w14:textId="6B849F2D">
            <w:pPr>
              <w:pStyle w:val="TableHeading"/>
              <w:rPr>
                <w:b/>
                <w:sz w:val="21"/>
                <w:szCs w:val="21"/>
              </w:rPr>
            </w:pPr>
            <w:r w:rsidRPr="002105CD">
              <w:rPr>
                <w:rFonts w:cs="Arial"/>
                <w:b/>
                <w:bCs/>
                <w:sz w:val="21"/>
                <w:szCs w:val="21"/>
              </w:rPr>
              <w:lastRenderedPageBreak/>
              <w:t xml:space="preserve">Goal I Measure 1.2 </w:t>
            </w:r>
            <w:r w:rsidRPr="002105CD">
              <w:rPr>
                <w:rFonts w:cs="Arial"/>
                <w:sz w:val="21"/>
                <w:szCs w:val="21"/>
              </w:rPr>
              <w:t xml:space="preserve">Establish and maintain relationships with jurisdictional partners and stakeholders that represent the </w:t>
            </w:r>
            <w:r w:rsidRPr="002105CD" w:rsidR="00A75D9F">
              <w:rPr>
                <w:rFonts w:cs="Arial"/>
                <w:sz w:val="21"/>
                <w:szCs w:val="21"/>
              </w:rPr>
              <w:t>W</w:t>
            </w:r>
            <w:r w:rsidRPr="002105CD">
              <w:rPr>
                <w:rFonts w:cs="Arial"/>
                <w:sz w:val="21"/>
                <w:szCs w:val="21"/>
              </w:rPr>
              <w:t xml:space="preserve">hole </w:t>
            </w:r>
            <w:r w:rsidRPr="002105CD" w:rsidR="00A75D9F">
              <w:rPr>
                <w:rFonts w:cs="Arial"/>
                <w:sz w:val="21"/>
                <w:szCs w:val="21"/>
              </w:rPr>
              <w:t>C</w:t>
            </w:r>
            <w:r w:rsidRPr="002105CD">
              <w:rPr>
                <w:rFonts w:cs="Arial"/>
                <w:sz w:val="21"/>
                <w:szCs w:val="21"/>
              </w:rPr>
              <w:t>ommunity.</w:t>
            </w:r>
          </w:p>
        </w:tc>
        <w:tc>
          <w:tcPr>
            <w:tcW w:w="4998" w:type="dxa"/>
            <w:gridSpan w:val="2"/>
            <w:tcBorders>
              <w:bottom w:val="single" w:color="008C98" w:themeColor="text1" w:sz="4" w:space="0"/>
            </w:tcBorders>
            <w:shd w:val="clear" w:color="auto" w:fill="002C77"/>
          </w:tcPr>
          <w:p w:rsidRPr="002105CD" w:rsidR="00F93250" w:rsidRDefault="00F93250" w14:paraId="17B8974E" w14:textId="12DCAC97">
            <w:pPr>
              <w:pStyle w:val="TableHeading"/>
              <w:rPr>
                <w:b/>
                <w:sz w:val="21"/>
                <w:szCs w:val="21"/>
              </w:rPr>
            </w:pPr>
            <w:r w:rsidRPr="002105CD">
              <w:rPr>
                <w:b/>
                <w:sz w:val="21"/>
                <w:szCs w:val="21"/>
              </w:rPr>
              <w:t xml:space="preserve">Required Evidence: </w:t>
            </w:r>
            <w:r w:rsidRPr="002105CD" w:rsidR="00152AA6">
              <w:rPr>
                <w:rFonts w:cs="Arial"/>
                <w:sz w:val="21"/>
                <w:szCs w:val="21"/>
              </w:rPr>
              <w:t xml:space="preserve">Two Examples of CBO Engagement </w:t>
            </w:r>
            <w:r w:rsidRPr="002105CD" w:rsidR="00152AA6">
              <w:rPr>
                <w:rFonts w:cs="Arial"/>
                <w:b/>
                <w:bCs/>
                <w:sz w:val="21"/>
                <w:szCs w:val="21"/>
              </w:rPr>
              <w:t xml:space="preserve"> </w:t>
            </w:r>
          </w:p>
        </w:tc>
      </w:tr>
      <w:tr w:rsidRPr="002105CD" w:rsidR="00707272" w:rsidTr="00803412" w14:paraId="395A19E1"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2105CD" w:rsidR="00707272" w:rsidP="007A792F" w:rsidRDefault="00707272" w14:paraId="20ED1134" w14:textId="3DF17E1B">
            <w:pPr>
              <w:pStyle w:val="TableHeading"/>
              <w:rPr>
                <w:b/>
                <w:color w:val="0E2841" w:themeColor="text2"/>
                <w:sz w:val="21"/>
                <w:szCs w:val="21"/>
              </w:rPr>
            </w:pPr>
            <w:r w:rsidRPr="002105CD">
              <w:rPr>
                <w:b/>
                <w:color w:val="0E2841" w:themeColor="text2"/>
                <w:sz w:val="21"/>
                <w:szCs w:val="21"/>
              </w:rPr>
              <w:t>Criteria Element 2</w:t>
            </w:r>
          </w:p>
        </w:tc>
        <w:tc>
          <w:tcPr>
            <w:tcW w:w="4722" w:type="dxa"/>
            <w:tcBorders>
              <w:top w:val="single" w:color="008C98" w:themeColor="text1" w:sz="4" w:space="0"/>
              <w:bottom w:val="single" w:color="008C98" w:themeColor="text1" w:sz="4" w:space="0"/>
            </w:tcBorders>
            <w:shd w:val="clear" w:color="auto" w:fill="F5EEE4" w:themeFill="accent5" w:themeFillTint="33"/>
          </w:tcPr>
          <w:p w:rsidRPr="002105CD" w:rsidR="00707272" w:rsidP="007A792F" w:rsidRDefault="00707272" w14:paraId="0E541FC4" w14:textId="4B323B19">
            <w:pPr>
              <w:pStyle w:val="TableHeading"/>
              <w:rPr>
                <w:b/>
                <w:color w:val="0E2841" w:themeColor="text2"/>
                <w:sz w:val="21"/>
                <w:szCs w:val="21"/>
              </w:rPr>
            </w:pPr>
            <w:r w:rsidRPr="002105CD">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2105CD" w:rsidR="00707272" w:rsidP="007A792F" w:rsidRDefault="00707272" w14:paraId="4C536AA9" w14:textId="158E8BD8">
            <w:pPr>
              <w:pStyle w:val="TableHeading"/>
              <w:rPr>
                <w:b/>
                <w:color w:val="0E2841" w:themeColor="text2"/>
                <w:sz w:val="21"/>
                <w:szCs w:val="21"/>
              </w:rPr>
            </w:pPr>
            <w:r w:rsidRPr="002105CD">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2105CD" w:rsidR="00707272" w:rsidP="007A792F" w:rsidRDefault="00707272" w14:paraId="372FA1AC" w14:textId="0B49D273">
            <w:pPr>
              <w:pStyle w:val="TableHeading"/>
              <w:rPr>
                <w:b/>
                <w:color w:val="0E2841" w:themeColor="text2"/>
                <w:sz w:val="21"/>
                <w:szCs w:val="21"/>
              </w:rPr>
            </w:pPr>
            <w:r w:rsidRPr="002105CD">
              <w:rPr>
                <w:b/>
                <w:color w:val="0E2841" w:themeColor="text2"/>
                <w:sz w:val="21"/>
                <w:szCs w:val="21"/>
              </w:rPr>
              <w:t>Comments</w:t>
            </w:r>
          </w:p>
        </w:tc>
      </w:tr>
      <w:tr w:rsidRPr="002105CD" w:rsidR="00707272" w:rsidTr="00803412" w14:paraId="3FD7CE3F"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2105CD" w:rsidR="00707272" w:rsidP="0084365C" w:rsidRDefault="00707272" w14:paraId="509F90C6" w14:textId="12C3DD99">
            <w:pPr>
              <w:pStyle w:val="Table"/>
              <w:numPr>
                <w:ilvl w:val="0"/>
                <w:numId w:val="51"/>
              </w:numPr>
            </w:pPr>
            <w:r w:rsidRPr="002105CD">
              <w:rPr>
                <w:rFonts w:cs="Arial"/>
              </w:rPr>
              <w:t>Two examples of engagement with a CBO.</w:t>
            </w:r>
          </w:p>
        </w:tc>
        <w:tc>
          <w:tcPr>
            <w:tcW w:w="4722" w:type="dxa"/>
            <w:tcBorders>
              <w:top w:val="single" w:color="008C98" w:themeColor="text1" w:sz="4" w:space="0"/>
            </w:tcBorders>
          </w:tcPr>
          <w:p w:rsidRPr="002105CD" w:rsidR="00707272" w:rsidRDefault="008879BF" w14:paraId="538B3CE5" w14:textId="002D07B2">
            <w:pPr>
              <w:pStyle w:val="Table"/>
            </w:pPr>
            <w:r w:rsidRPr="002105CD">
              <w:rPr>
                <w:rFonts w:cs="Arial"/>
              </w:rPr>
              <w:t>I</w:t>
            </w:r>
            <w:r w:rsidRPr="002105CD" w:rsidR="00707272">
              <w:rPr>
                <w:rFonts w:cs="Arial"/>
              </w:rPr>
              <w:t>ntends to demonstrate that the applicant has conducted and will continue to conduct engagement activities with CBOs related to the CBO’s role in supporting public health preparedness, response, or recovery. Engagement with CBOs can include, but is not limited to, participation in exercises, training, plan development/validation workshops, real-world responses, assessments, and direct community preparedness initiatives. The documentation provided must clearly demonstrate that the engagement activity was/is related to the CBO’s role in supporting public health preparedness, response, or recovery.</w:t>
            </w:r>
            <w:r w:rsidRPr="002105CD" w:rsidR="00454BC9">
              <w:rPr>
                <w:rFonts w:cs="Arial"/>
              </w:rPr>
              <w:t xml:space="preserve"> </w:t>
            </w:r>
            <w:r w:rsidRPr="002105CD" w:rsidR="00454BC9">
              <w:t>One example must demonstrate previous engagement, and the other example must demonstrate planned engagement.</w:t>
            </w:r>
            <w:r w:rsidRPr="002105CD" w:rsidR="00707272">
              <w:rPr>
                <w:rFonts w:cs="Arial"/>
              </w:rPr>
              <w:t xml:space="preserve"> </w:t>
            </w:r>
          </w:p>
        </w:tc>
        <w:tc>
          <w:tcPr>
            <w:tcW w:w="2499" w:type="dxa"/>
            <w:tcBorders>
              <w:top w:val="single" w:color="008C98" w:themeColor="text1" w:sz="4" w:space="0"/>
            </w:tcBorders>
          </w:tcPr>
          <w:p w:rsidRPr="002105CD" w:rsidR="00707272" w:rsidRDefault="00707272" w14:paraId="1FABF17D" w14:textId="77777777">
            <w:pPr>
              <w:pStyle w:val="Table"/>
            </w:pPr>
          </w:p>
        </w:tc>
        <w:tc>
          <w:tcPr>
            <w:tcW w:w="2499" w:type="dxa"/>
            <w:tcBorders>
              <w:top w:val="single" w:color="008C98" w:themeColor="text1" w:sz="4" w:space="0"/>
            </w:tcBorders>
          </w:tcPr>
          <w:p w:rsidRPr="002105CD" w:rsidR="00707272" w:rsidRDefault="00707272" w14:paraId="225C0926" w14:textId="77777777">
            <w:pPr>
              <w:pStyle w:val="Table"/>
            </w:pPr>
          </w:p>
        </w:tc>
      </w:tr>
    </w:tbl>
    <w:p w:rsidR="002A3C63" w:rsidP="000D415C" w:rsidRDefault="002A3C63" w14:paraId="241E5E0F" w14:textId="3C7DFE94"/>
    <w:tbl>
      <w:tblPr>
        <w:tblStyle w:val="NACCHO"/>
        <w:tblW w:w="0" w:type="auto"/>
        <w:tblLook w:val="04A0" w:firstRow="1" w:lastRow="0" w:firstColumn="1" w:lastColumn="0" w:noHBand="0" w:noVBand="1"/>
      </w:tblPr>
      <w:tblGrid>
        <w:gridCol w:w="3240"/>
        <w:gridCol w:w="4722"/>
        <w:gridCol w:w="2499"/>
        <w:gridCol w:w="2499"/>
      </w:tblGrid>
      <w:tr w:rsidRPr="00C31234" w:rsidR="00F93250" w:rsidTr="00344E24" w14:paraId="0A020ED4"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C31234" w:rsidR="00F93250" w:rsidRDefault="00F93250" w14:paraId="4FB4731A" w14:textId="30548592">
            <w:pPr>
              <w:pStyle w:val="TableHeading"/>
              <w:rPr>
                <w:b/>
                <w:sz w:val="21"/>
                <w:szCs w:val="21"/>
              </w:rPr>
            </w:pPr>
            <w:r w:rsidRPr="00C31234">
              <w:rPr>
                <w:rFonts w:cs="Arial"/>
                <w:b/>
                <w:bCs/>
                <w:sz w:val="21"/>
                <w:szCs w:val="21"/>
              </w:rPr>
              <w:lastRenderedPageBreak/>
              <w:t xml:space="preserve">Goal I Measure 1.2 </w:t>
            </w:r>
            <w:r w:rsidRPr="00C31234">
              <w:rPr>
                <w:rFonts w:cs="Arial"/>
                <w:sz w:val="21"/>
                <w:szCs w:val="21"/>
              </w:rPr>
              <w:t xml:space="preserve">Establish and maintain relationships with jurisdictional partners and stakeholders that represent the </w:t>
            </w:r>
            <w:r w:rsidRPr="00C31234" w:rsidR="007161C0">
              <w:rPr>
                <w:rFonts w:cs="Arial"/>
                <w:sz w:val="21"/>
                <w:szCs w:val="21"/>
              </w:rPr>
              <w:t>W</w:t>
            </w:r>
            <w:r w:rsidRPr="00C31234">
              <w:rPr>
                <w:rFonts w:cs="Arial"/>
                <w:sz w:val="21"/>
                <w:szCs w:val="21"/>
              </w:rPr>
              <w:t xml:space="preserve">hole </w:t>
            </w:r>
            <w:r w:rsidRPr="00C31234" w:rsidR="007161C0">
              <w:rPr>
                <w:rFonts w:cs="Arial"/>
                <w:sz w:val="21"/>
                <w:szCs w:val="21"/>
              </w:rPr>
              <w:t>C</w:t>
            </w:r>
            <w:r w:rsidRPr="00C31234">
              <w:rPr>
                <w:rFonts w:cs="Arial"/>
                <w:sz w:val="21"/>
                <w:szCs w:val="21"/>
              </w:rPr>
              <w:t>ommunity.</w:t>
            </w:r>
          </w:p>
        </w:tc>
        <w:tc>
          <w:tcPr>
            <w:tcW w:w="4998" w:type="dxa"/>
            <w:gridSpan w:val="2"/>
            <w:tcBorders>
              <w:bottom w:val="single" w:color="008C98" w:themeColor="text1" w:sz="4" w:space="0"/>
            </w:tcBorders>
            <w:shd w:val="clear" w:color="auto" w:fill="002C77"/>
          </w:tcPr>
          <w:p w:rsidRPr="00C31234" w:rsidR="00F93250" w:rsidRDefault="00F93250" w14:paraId="58B0999D" w14:textId="3732257A">
            <w:pPr>
              <w:pStyle w:val="TableHeading"/>
              <w:rPr>
                <w:b/>
                <w:sz w:val="21"/>
                <w:szCs w:val="21"/>
              </w:rPr>
            </w:pPr>
            <w:r w:rsidRPr="00C31234">
              <w:rPr>
                <w:b/>
                <w:sz w:val="21"/>
                <w:szCs w:val="21"/>
              </w:rPr>
              <w:t xml:space="preserve">Required Evidence: </w:t>
            </w:r>
            <w:r w:rsidRPr="00C31234" w:rsidR="00906336">
              <w:rPr>
                <w:rFonts w:cs="Arial"/>
                <w:sz w:val="21"/>
                <w:szCs w:val="21"/>
              </w:rPr>
              <w:t>Description of Healthcare Preparedness Role</w:t>
            </w:r>
          </w:p>
        </w:tc>
      </w:tr>
      <w:tr w:rsidRPr="00C31234" w:rsidR="00707272" w:rsidTr="00DB17EF" w14:paraId="15281590"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C31234" w:rsidR="00707272" w:rsidRDefault="00707272" w14:paraId="0BFF98FC" w14:textId="6596E37B">
            <w:pPr>
              <w:pStyle w:val="TableHeading"/>
              <w:rPr>
                <w:b/>
                <w:color w:val="0E2841" w:themeColor="text2"/>
                <w:sz w:val="21"/>
                <w:szCs w:val="21"/>
              </w:rPr>
            </w:pPr>
            <w:r w:rsidRPr="00C31234">
              <w:rPr>
                <w:b/>
                <w:color w:val="0E2841" w:themeColor="text2"/>
                <w:sz w:val="21"/>
                <w:szCs w:val="21"/>
              </w:rPr>
              <w:t>Criteria Element 3</w:t>
            </w:r>
          </w:p>
        </w:tc>
        <w:tc>
          <w:tcPr>
            <w:tcW w:w="4722" w:type="dxa"/>
            <w:tcBorders>
              <w:top w:val="single" w:color="008C98" w:themeColor="text1" w:sz="4" w:space="0"/>
              <w:bottom w:val="single" w:color="008C98" w:themeColor="text1" w:sz="4" w:space="0"/>
            </w:tcBorders>
            <w:shd w:val="clear" w:color="auto" w:fill="F5EEE4" w:themeFill="accent5" w:themeFillTint="33"/>
          </w:tcPr>
          <w:p w:rsidRPr="00C31234" w:rsidR="00707272" w:rsidRDefault="00707272" w14:paraId="02325C80" w14:textId="3F0B60BF">
            <w:pPr>
              <w:pStyle w:val="TableHeading"/>
              <w:rPr>
                <w:b/>
                <w:color w:val="0E2841" w:themeColor="text2"/>
                <w:sz w:val="21"/>
                <w:szCs w:val="21"/>
              </w:rPr>
            </w:pPr>
            <w:r w:rsidRPr="00C31234">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C31234" w:rsidR="00707272" w:rsidRDefault="000E7779" w14:paraId="61135072" w14:textId="6C48F543">
            <w:pPr>
              <w:pStyle w:val="TableHeading"/>
              <w:rPr>
                <w:b/>
                <w:color w:val="0E2841" w:themeColor="text2"/>
                <w:sz w:val="21"/>
                <w:szCs w:val="21"/>
              </w:rPr>
            </w:pPr>
            <w:r w:rsidRPr="00C31234">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C31234" w:rsidR="00707272" w:rsidRDefault="000E7779" w14:paraId="3D021D3A" w14:textId="3984047B">
            <w:pPr>
              <w:pStyle w:val="TableHeading"/>
              <w:rPr>
                <w:b/>
                <w:color w:val="0E2841" w:themeColor="text2"/>
                <w:sz w:val="21"/>
                <w:szCs w:val="21"/>
              </w:rPr>
            </w:pPr>
            <w:r w:rsidRPr="00C31234">
              <w:rPr>
                <w:b/>
                <w:color w:val="0E2841" w:themeColor="text2"/>
                <w:sz w:val="21"/>
                <w:szCs w:val="21"/>
              </w:rPr>
              <w:t>Comments</w:t>
            </w:r>
          </w:p>
        </w:tc>
      </w:tr>
      <w:tr w:rsidRPr="00C31234" w:rsidR="00707272" w:rsidTr="00DB17EF" w14:paraId="414CA12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C31234" w:rsidR="00707272" w:rsidP="0084365C" w:rsidRDefault="00707272" w14:paraId="3DCFE079" w14:textId="6B59EE93">
            <w:pPr>
              <w:pStyle w:val="Table"/>
              <w:numPr>
                <w:ilvl w:val="0"/>
                <w:numId w:val="51"/>
              </w:numPr>
            </w:pPr>
            <w:r w:rsidRPr="00C31234">
              <w:t xml:space="preserve">Plan or procedure that provides evidence of the applicant’s role in healthcare sector preparedness.  </w:t>
            </w:r>
          </w:p>
        </w:tc>
        <w:tc>
          <w:tcPr>
            <w:tcW w:w="4722" w:type="dxa"/>
            <w:tcBorders>
              <w:top w:val="single" w:color="008C98" w:themeColor="text1" w:sz="4" w:space="0"/>
            </w:tcBorders>
          </w:tcPr>
          <w:p w:rsidRPr="00C31234" w:rsidR="00707272" w:rsidRDefault="00707272" w14:paraId="2D1D8B9D" w14:textId="52BA135E">
            <w:pPr>
              <w:pStyle w:val="Table"/>
            </w:pPr>
            <w:r w:rsidRPr="00C31234">
              <w:rPr>
                <w:rFonts w:cs="Arial"/>
              </w:rPr>
              <w:t>Based on state and local structures, examples of potential applicant roles in healthcare sector preparedness include administration of the Administration for Strategic Preparedness and Response (ASPR)</w:t>
            </w:r>
            <w:r w:rsidRPr="00C31234" w:rsidDel="007A2655">
              <w:rPr>
                <w:rFonts w:cs="Arial"/>
              </w:rPr>
              <w:t xml:space="preserve"> </w:t>
            </w:r>
            <w:r w:rsidRPr="00C31234">
              <w:t xml:space="preserve">Hospital Preparedness Program (HPP) </w:t>
            </w:r>
            <w:r w:rsidRPr="00C31234">
              <w:rPr>
                <w:rFonts w:cs="Arial"/>
              </w:rPr>
              <w:t xml:space="preserve">grant, management of or participation in the </w:t>
            </w:r>
            <w:r w:rsidRPr="6C7DECE8" w:rsidR="4AF6DB62">
              <w:rPr>
                <w:rFonts w:cs="Arial"/>
              </w:rPr>
              <w:t>Health Care Coalition</w:t>
            </w:r>
            <w:r w:rsidRPr="6C7DECE8" w:rsidR="077E7C57">
              <w:rPr>
                <w:rFonts w:cs="Arial"/>
              </w:rPr>
              <w:t xml:space="preserve"> </w:t>
            </w:r>
            <w:r w:rsidRPr="6C7DECE8" w:rsidR="7D1A5719">
              <w:rPr>
                <w:rFonts w:cs="Arial"/>
              </w:rPr>
              <w:t>(</w:t>
            </w:r>
            <w:r w:rsidRPr="00C31234">
              <w:rPr>
                <w:rFonts w:cs="Arial"/>
              </w:rPr>
              <w:t>HCC</w:t>
            </w:r>
            <w:r w:rsidRPr="6C7DECE8" w:rsidR="67715332">
              <w:rPr>
                <w:rFonts w:cs="Arial"/>
              </w:rPr>
              <w:t>)</w:t>
            </w:r>
            <w:r w:rsidRPr="6C7DECE8" w:rsidR="077E7C57">
              <w:rPr>
                <w:rFonts w:cs="Arial"/>
              </w:rPr>
              <w:t>,</w:t>
            </w:r>
            <w:r w:rsidRPr="00C31234">
              <w:rPr>
                <w:rFonts w:cs="Arial"/>
              </w:rPr>
              <w:t xml:space="preserve"> participation or facilitation of joint exercises, plan and procedure development, or provision of guidance to prepare for or respond to public health threats. There is not a specific type of document required to fulfill this criteria element; potential documentation demonstrating fulfillment of </w:t>
            </w:r>
            <w:proofErr w:type="gramStart"/>
            <w:r w:rsidRPr="00C31234">
              <w:rPr>
                <w:rFonts w:cs="Arial"/>
              </w:rPr>
              <w:t>this criteria</w:t>
            </w:r>
            <w:proofErr w:type="gramEnd"/>
            <w:r w:rsidRPr="00C31234">
              <w:rPr>
                <w:rFonts w:cs="Arial"/>
              </w:rPr>
              <w:t xml:space="preserve"> could include healthcare coalition governance, applicant response plans/procedures, integrated preparedness plans, jurisdictional emergency management plans, or stand-alone documentation.</w:t>
            </w:r>
          </w:p>
        </w:tc>
        <w:tc>
          <w:tcPr>
            <w:tcW w:w="2499" w:type="dxa"/>
            <w:tcBorders>
              <w:top w:val="single" w:color="008C98" w:themeColor="text1" w:sz="4" w:space="0"/>
            </w:tcBorders>
          </w:tcPr>
          <w:p w:rsidRPr="00C31234" w:rsidR="00707272" w:rsidRDefault="00707272" w14:paraId="6181D130" w14:textId="77777777">
            <w:pPr>
              <w:pStyle w:val="Table"/>
            </w:pPr>
          </w:p>
        </w:tc>
        <w:tc>
          <w:tcPr>
            <w:tcW w:w="2499" w:type="dxa"/>
            <w:tcBorders>
              <w:top w:val="single" w:color="008C98" w:themeColor="text1" w:sz="4" w:space="0"/>
            </w:tcBorders>
          </w:tcPr>
          <w:p w:rsidRPr="00C31234" w:rsidR="00707272" w:rsidRDefault="00707272" w14:paraId="4C42FF65" w14:textId="77777777">
            <w:pPr>
              <w:pStyle w:val="Table"/>
            </w:pPr>
          </w:p>
        </w:tc>
      </w:tr>
    </w:tbl>
    <w:p w:rsidR="002A3C63" w:rsidP="000D415C" w:rsidRDefault="002A3C63" w14:paraId="4124AE32" w14:textId="1C00FBF1"/>
    <w:tbl>
      <w:tblPr>
        <w:tblStyle w:val="NACCHO"/>
        <w:tblW w:w="0" w:type="auto"/>
        <w:tblLook w:val="04A0" w:firstRow="1" w:lastRow="0" w:firstColumn="1" w:lastColumn="0" w:noHBand="0" w:noVBand="1"/>
      </w:tblPr>
      <w:tblGrid>
        <w:gridCol w:w="3240"/>
        <w:gridCol w:w="4680"/>
        <w:gridCol w:w="2520"/>
        <w:gridCol w:w="2520"/>
      </w:tblGrid>
      <w:tr w:rsidRPr="004E13D4" w:rsidR="00F93250" w:rsidTr="00344E24" w14:paraId="79F0749A" w14:textId="77777777">
        <w:trPr>
          <w:cnfStyle w:val="100000000000" w:firstRow="1" w:lastRow="0" w:firstColumn="0" w:lastColumn="0" w:oddVBand="0" w:evenVBand="0" w:oddHBand="0" w:evenHBand="0" w:firstRowFirstColumn="0" w:firstRowLastColumn="0" w:lastRowFirstColumn="0" w:lastRowLastColumn="0"/>
          <w:cantSplit/>
          <w:tblHeader/>
        </w:trPr>
        <w:tc>
          <w:tcPr>
            <w:tcW w:w="7920" w:type="dxa"/>
            <w:gridSpan w:val="2"/>
            <w:tcBorders>
              <w:bottom w:val="single" w:color="008C98" w:themeColor="text1" w:sz="4" w:space="0"/>
            </w:tcBorders>
            <w:shd w:val="clear" w:color="auto" w:fill="002C77"/>
          </w:tcPr>
          <w:p w:rsidRPr="004E13D4" w:rsidR="00F93250" w:rsidRDefault="00F93250" w14:paraId="32A39114" w14:textId="76F4E529">
            <w:pPr>
              <w:pStyle w:val="TableHeading"/>
              <w:rPr>
                <w:b/>
                <w:sz w:val="21"/>
                <w:szCs w:val="21"/>
              </w:rPr>
            </w:pPr>
            <w:r w:rsidRPr="004E13D4">
              <w:rPr>
                <w:rFonts w:cs="Arial"/>
                <w:b/>
                <w:bCs/>
                <w:sz w:val="21"/>
                <w:szCs w:val="21"/>
              </w:rPr>
              <w:lastRenderedPageBreak/>
              <w:t xml:space="preserve">Goal I Measure 1.2 </w:t>
            </w:r>
            <w:r w:rsidRPr="004E13D4">
              <w:rPr>
                <w:rFonts w:cs="Arial"/>
                <w:sz w:val="21"/>
                <w:szCs w:val="21"/>
              </w:rPr>
              <w:t xml:space="preserve">Establish and maintain relationships with jurisdictional partners and stakeholders that represent the </w:t>
            </w:r>
            <w:r w:rsidRPr="004E13D4" w:rsidR="007161C0">
              <w:rPr>
                <w:rFonts w:cs="Arial"/>
                <w:sz w:val="21"/>
                <w:szCs w:val="21"/>
              </w:rPr>
              <w:t>W</w:t>
            </w:r>
            <w:r w:rsidRPr="004E13D4">
              <w:rPr>
                <w:rFonts w:cs="Arial"/>
                <w:sz w:val="21"/>
                <w:szCs w:val="21"/>
              </w:rPr>
              <w:t xml:space="preserve">hole </w:t>
            </w:r>
            <w:r w:rsidRPr="004E13D4" w:rsidR="007161C0">
              <w:rPr>
                <w:rFonts w:cs="Arial"/>
                <w:sz w:val="21"/>
                <w:szCs w:val="21"/>
              </w:rPr>
              <w:t>C</w:t>
            </w:r>
            <w:r w:rsidRPr="004E13D4">
              <w:rPr>
                <w:rFonts w:cs="Arial"/>
                <w:sz w:val="21"/>
                <w:szCs w:val="21"/>
              </w:rPr>
              <w:t>ommunity.</w:t>
            </w:r>
          </w:p>
        </w:tc>
        <w:tc>
          <w:tcPr>
            <w:tcW w:w="5040" w:type="dxa"/>
            <w:gridSpan w:val="2"/>
            <w:tcBorders>
              <w:bottom w:val="single" w:color="008C98" w:themeColor="text1" w:sz="4" w:space="0"/>
            </w:tcBorders>
            <w:shd w:val="clear" w:color="auto" w:fill="002C77"/>
          </w:tcPr>
          <w:p w:rsidRPr="004E13D4" w:rsidR="00F93250" w:rsidRDefault="00F93250" w14:paraId="48016E47" w14:textId="248D7C94">
            <w:pPr>
              <w:pStyle w:val="TableHeading"/>
              <w:rPr>
                <w:b/>
                <w:sz w:val="21"/>
                <w:szCs w:val="21"/>
              </w:rPr>
            </w:pPr>
            <w:r w:rsidRPr="004E13D4">
              <w:rPr>
                <w:b/>
                <w:sz w:val="21"/>
                <w:szCs w:val="21"/>
              </w:rPr>
              <w:t xml:space="preserve">Required Evidence: </w:t>
            </w:r>
            <w:r w:rsidRPr="004E13D4" w:rsidR="00C30D9C">
              <w:rPr>
                <w:rFonts w:cs="Arial"/>
                <w:sz w:val="21"/>
                <w:szCs w:val="21"/>
              </w:rPr>
              <w:t xml:space="preserve">List of Healthcare/Medical Partners </w:t>
            </w:r>
            <w:r w:rsidRPr="004E13D4" w:rsidR="00C30D9C">
              <w:rPr>
                <w:rFonts w:cs="Arial"/>
                <w:b/>
                <w:bCs/>
                <w:sz w:val="21"/>
                <w:szCs w:val="21"/>
              </w:rPr>
              <w:t xml:space="preserve"> </w:t>
            </w:r>
            <w:r w:rsidRPr="004E13D4" w:rsidR="00C30D9C">
              <w:rPr>
                <w:rFonts w:cs="Arial"/>
                <w:sz w:val="21"/>
                <w:szCs w:val="21"/>
              </w:rPr>
              <w:t xml:space="preserve"> </w:t>
            </w:r>
            <w:r w:rsidRPr="004E13D4" w:rsidR="00C30D9C">
              <w:rPr>
                <w:rFonts w:cs="Arial"/>
                <w:b/>
                <w:bCs/>
                <w:sz w:val="21"/>
                <w:szCs w:val="21"/>
              </w:rPr>
              <w:t xml:space="preserve"> </w:t>
            </w:r>
          </w:p>
        </w:tc>
      </w:tr>
      <w:tr w:rsidRPr="004E13D4" w:rsidR="00A66607" w:rsidTr="00B52B61" w14:paraId="641A8C71"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E13D4" w:rsidR="00A66607" w:rsidP="007A792F" w:rsidRDefault="00A66607" w14:paraId="18B63DD8" w14:textId="3236F790">
            <w:pPr>
              <w:pStyle w:val="TableHeading"/>
              <w:rPr>
                <w:b/>
                <w:color w:val="0E2841" w:themeColor="text2"/>
                <w:sz w:val="21"/>
                <w:szCs w:val="21"/>
              </w:rPr>
            </w:pPr>
            <w:r w:rsidRPr="004E13D4">
              <w:rPr>
                <w:b/>
                <w:color w:val="0E2841" w:themeColor="text2"/>
                <w:sz w:val="21"/>
                <w:szCs w:val="21"/>
              </w:rPr>
              <w:t>Criteria Element 4</w:t>
            </w:r>
          </w:p>
        </w:tc>
        <w:tc>
          <w:tcPr>
            <w:tcW w:w="4680" w:type="dxa"/>
            <w:tcBorders>
              <w:top w:val="single" w:color="008C98" w:themeColor="text1" w:sz="4" w:space="0"/>
              <w:bottom w:val="single" w:color="008C98" w:themeColor="text1" w:sz="4" w:space="0"/>
            </w:tcBorders>
            <w:shd w:val="clear" w:color="auto" w:fill="F5EEE4" w:themeFill="accent5" w:themeFillTint="33"/>
          </w:tcPr>
          <w:p w:rsidRPr="004E13D4" w:rsidR="00A66607" w:rsidP="007A792F" w:rsidRDefault="00A66607" w14:paraId="239F0046" w14:textId="0BD5C353">
            <w:pPr>
              <w:pStyle w:val="TableHeading"/>
              <w:rPr>
                <w:b/>
                <w:color w:val="0E2841" w:themeColor="text2"/>
                <w:sz w:val="21"/>
                <w:szCs w:val="21"/>
              </w:rPr>
            </w:pPr>
            <w:r w:rsidRPr="004E13D4">
              <w:rPr>
                <w:b/>
                <w:color w:val="0E2841" w:themeColor="text2"/>
                <w:sz w:val="21"/>
                <w:szCs w:val="21"/>
              </w:rPr>
              <w:t xml:space="preserve">Guidance </w:t>
            </w:r>
          </w:p>
        </w:tc>
        <w:tc>
          <w:tcPr>
            <w:tcW w:w="2520" w:type="dxa"/>
            <w:tcBorders>
              <w:top w:val="single" w:color="008C98" w:themeColor="text1" w:sz="4" w:space="0"/>
              <w:bottom w:val="single" w:color="008C98" w:themeColor="text1" w:sz="4" w:space="0"/>
            </w:tcBorders>
            <w:shd w:val="clear" w:color="auto" w:fill="F5EEE4" w:themeFill="accent5" w:themeFillTint="33"/>
          </w:tcPr>
          <w:p w:rsidRPr="004E13D4" w:rsidR="00A66607" w:rsidP="007A792F" w:rsidRDefault="00A66607" w14:paraId="25DA3DA5" w14:textId="17691DCB">
            <w:pPr>
              <w:pStyle w:val="TableHeading"/>
              <w:rPr>
                <w:b/>
                <w:color w:val="0E2841" w:themeColor="text2"/>
                <w:sz w:val="21"/>
                <w:szCs w:val="21"/>
              </w:rPr>
            </w:pPr>
            <w:r w:rsidRPr="004E13D4">
              <w:rPr>
                <w:b/>
                <w:color w:val="0E2841" w:themeColor="text2"/>
                <w:sz w:val="21"/>
                <w:szCs w:val="21"/>
              </w:rPr>
              <w:t>Hyperlink</w:t>
            </w:r>
          </w:p>
        </w:tc>
        <w:tc>
          <w:tcPr>
            <w:tcW w:w="2520" w:type="dxa"/>
            <w:tcBorders>
              <w:top w:val="single" w:color="008C98" w:themeColor="text1" w:sz="4" w:space="0"/>
              <w:bottom w:val="single" w:color="008C98" w:themeColor="text1" w:sz="4" w:space="0"/>
            </w:tcBorders>
            <w:shd w:val="clear" w:color="auto" w:fill="F5EEE4" w:themeFill="accent5" w:themeFillTint="33"/>
          </w:tcPr>
          <w:p w:rsidRPr="004E13D4" w:rsidR="00A66607" w:rsidP="007A792F" w:rsidRDefault="00A66607" w14:paraId="407BAFF8" w14:textId="00EE1180">
            <w:pPr>
              <w:pStyle w:val="TableHeading"/>
              <w:rPr>
                <w:b/>
                <w:color w:val="0E2841" w:themeColor="text2"/>
                <w:sz w:val="21"/>
                <w:szCs w:val="21"/>
              </w:rPr>
            </w:pPr>
            <w:r w:rsidRPr="004E13D4">
              <w:rPr>
                <w:b/>
                <w:color w:val="0E2841" w:themeColor="text2"/>
                <w:sz w:val="21"/>
                <w:szCs w:val="21"/>
              </w:rPr>
              <w:t>Comments</w:t>
            </w:r>
          </w:p>
        </w:tc>
      </w:tr>
      <w:tr w:rsidRPr="004E13D4" w:rsidR="00A66607" w:rsidTr="00B52B61" w14:paraId="1BDFDFF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E13D4" w:rsidR="00A66607" w:rsidP="00D640FE" w:rsidRDefault="00A66607" w14:paraId="698AB299" w14:textId="5E954AAF">
            <w:pPr>
              <w:pStyle w:val="Table"/>
              <w:numPr>
                <w:ilvl w:val="0"/>
                <w:numId w:val="5"/>
              </w:numPr>
            </w:pPr>
            <w:r w:rsidRPr="004E13D4">
              <w:rPr>
                <w:rFonts w:cs="Arial"/>
              </w:rPr>
              <w:t>Plan or procedure that contains a list of healthcare/medical organizations with which the applicant has established relationships that includes:</w:t>
            </w:r>
          </w:p>
        </w:tc>
        <w:tc>
          <w:tcPr>
            <w:tcW w:w="4680" w:type="dxa"/>
            <w:tcBorders>
              <w:top w:val="single" w:color="008C98" w:themeColor="text1" w:sz="4" w:space="0"/>
            </w:tcBorders>
          </w:tcPr>
          <w:p w:rsidRPr="004E13D4" w:rsidR="00A66607" w:rsidP="000E7BA4" w:rsidRDefault="00A66607" w14:paraId="5DDE09E1" w14:textId="0E56402A">
            <w:pPr>
              <w:pStyle w:val="Table"/>
            </w:pPr>
            <w:r w:rsidRPr="004E13D4">
              <w:rPr>
                <w:rFonts w:cs="Arial"/>
              </w:rPr>
              <w:t>Relationships may be formal (e.g., documented in MOUS or approved plans) or informal (e.g., ad hoc participation in training, exercises, real-world responses, or other health department initiatives). Evidence demonstrating fulfillment of this criteria element may be contained within an applicant’s response plan/annexes, HCC response plans, MOUs, job aids, or stand-alone documents. The list should identify partners by name. A specific document type is not required; however, the evidence submitted must address criteria elements (a.-c.)</w:t>
            </w:r>
            <w:r w:rsidR="00452854">
              <w:rPr>
                <w:rFonts w:cs="Arial"/>
              </w:rPr>
              <w:t>.</w:t>
            </w:r>
            <w:r w:rsidRPr="004E13D4">
              <w:rPr>
                <w:rFonts w:cs="Arial"/>
              </w:rPr>
              <w:t xml:space="preserve">   </w:t>
            </w:r>
          </w:p>
        </w:tc>
        <w:tc>
          <w:tcPr>
            <w:tcW w:w="2520" w:type="dxa"/>
            <w:tcBorders>
              <w:top w:val="single" w:color="008C98" w:themeColor="text1" w:sz="4" w:space="0"/>
            </w:tcBorders>
          </w:tcPr>
          <w:p w:rsidRPr="004E13D4" w:rsidR="00A66607" w:rsidP="000E7BA4" w:rsidRDefault="00A66607" w14:paraId="2A2DE929" w14:textId="77777777">
            <w:pPr>
              <w:pStyle w:val="Table"/>
            </w:pPr>
          </w:p>
        </w:tc>
        <w:tc>
          <w:tcPr>
            <w:tcW w:w="2520" w:type="dxa"/>
            <w:tcBorders>
              <w:top w:val="single" w:color="008C98" w:themeColor="text1" w:sz="4" w:space="0"/>
            </w:tcBorders>
          </w:tcPr>
          <w:p w:rsidRPr="004E13D4" w:rsidR="00A66607" w:rsidP="000E7BA4" w:rsidRDefault="00A66607" w14:paraId="3E569D5D" w14:textId="77777777">
            <w:pPr>
              <w:pStyle w:val="Table"/>
            </w:pPr>
          </w:p>
        </w:tc>
      </w:tr>
      <w:tr w:rsidRPr="004E13D4" w:rsidR="00A66607" w:rsidTr="00B52B61" w14:paraId="44AA859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E13D4" w:rsidR="00A66607" w:rsidP="00803412" w:rsidRDefault="00A66607" w14:paraId="769FBEC6" w14:textId="205EFDF5">
            <w:pPr>
              <w:pStyle w:val="Table"/>
              <w:numPr>
                <w:ilvl w:val="1"/>
                <w:numId w:val="51"/>
              </w:numPr>
              <w:ind w:left="786"/>
              <w:rPr>
                <w:rFonts w:cs="Arial"/>
              </w:rPr>
            </w:pPr>
            <w:r w:rsidRPr="004E13D4">
              <w:rPr>
                <w:rFonts w:cs="Arial"/>
              </w:rPr>
              <w:t xml:space="preserve">Type of health care/medical services provided. </w:t>
            </w:r>
          </w:p>
        </w:tc>
        <w:tc>
          <w:tcPr>
            <w:tcW w:w="4680" w:type="dxa"/>
          </w:tcPr>
          <w:p w:rsidRPr="004E13D4" w:rsidR="00A66607" w:rsidP="000E7BA4" w:rsidRDefault="004F39C3" w14:paraId="23091CE5" w14:textId="34A994E4">
            <w:pPr>
              <w:pStyle w:val="Table"/>
            </w:pPr>
            <w:r w:rsidRPr="004E13D4">
              <w:t>I</w:t>
            </w:r>
            <w:r w:rsidRPr="004E13D4" w:rsidR="00A66607">
              <w:t xml:space="preserve">dentify the type(s) of health care/medical services regularly provided by the organization. </w:t>
            </w:r>
          </w:p>
        </w:tc>
        <w:tc>
          <w:tcPr>
            <w:tcW w:w="2520" w:type="dxa"/>
          </w:tcPr>
          <w:p w:rsidRPr="004E13D4" w:rsidR="00A66607" w:rsidP="000E7BA4" w:rsidRDefault="00A66607" w14:paraId="2FA642E0" w14:textId="77777777">
            <w:pPr>
              <w:pStyle w:val="Table"/>
            </w:pPr>
          </w:p>
        </w:tc>
        <w:tc>
          <w:tcPr>
            <w:tcW w:w="2520" w:type="dxa"/>
          </w:tcPr>
          <w:p w:rsidRPr="004E13D4" w:rsidR="00A66607" w:rsidP="000E7BA4" w:rsidRDefault="00A66607" w14:paraId="1860625F" w14:textId="77777777">
            <w:pPr>
              <w:pStyle w:val="Table"/>
            </w:pPr>
          </w:p>
        </w:tc>
      </w:tr>
      <w:tr w:rsidRPr="004E13D4" w:rsidR="00A66607" w:rsidTr="00B52B61" w14:paraId="5F40C8D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E13D4" w:rsidR="00A66607" w:rsidP="00803412" w:rsidRDefault="00A66607" w14:paraId="5CD2E836" w14:textId="7741666F">
            <w:pPr>
              <w:pStyle w:val="Table"/>
              <w:numPr>
                <w:ilvl w:val="1"/>
                <w:numId w:val="51"/>
              </w:numPr>
              <w:ind w:left="786"/>
              <w:rPr>
                <w:rFonts w:cs="Arial"/>
              </w:rPr>
            </w:pPr>
            <w:r w:rsidRPr="004E13D4">
              <w:rPr>
                <w:rFonts w:cs="Arial"/>
              </w:rPr>
              <w:t xml:space="preserve">Response/recovery role. </w:t>
            </w:r>
          </w:p>
        </w:tc>
        <w:tc>
          <w:tcPr>
            <w:tcW w:w="4680" w:type="dxa"/>
          </w:tcPr>
          <w:p w:rsidRPr="004E13D4" w:rsidR="00A66607" w:rsidP="000E7BA4" w:rsidRDefault="008879BF" w14:paraId="3E401994" w14:textId="0DC948EE">
            <w:pPr>
              <w:pStyle w:val="Table"/>
            </w:pPr>
            <w:r w:rsidRPr="004E13D4">
              <w:t>I</w:t>
            </w:r>
            <w:r w:rsidRPr="004E13D4" w:rsidR="00A66607">
              <w:t>dentify the organization's known or anticipated response role(s) during the response to or recovery from an incident. Response roles may include a continuation of services identified in</w:t>
            </w:r>
            <w:r w:rsidRPr="004E13D4">
              <w:t xml:space="preserve"> criteria</w:t>
            </w:r>
            <w:r w:rsidRPr="004E13D4" w:rsidR="00A66607">
              <w:t xml:space="preserve"> element (a.) or new roles (e.g.</w:t>
            </w:r>
            <w:r w:rsidRPr="004E13D4">
              <w:t>,</w:t>
            </w:r>
            <w:r w:rsidRPr="004E13D4" w:rsidR="00A66607">
              <w:t xml:space="preserve"> EMS and dialysis providers administering vaccines).</w:t>
            </w:r>
          </w:p>
        </w:tc>
        <w:tc>
          <w:tcPr>
            <w:tcW w:w="2520" w:type="dxa"/>
          </w:tcPr>
          <w:p w:rsidRPr="004E13D4" w:rsidR="00A66607" w:rsidP="000E7BA4" w:rsidRDefault="00A66607" w14:paraId="3C221E7A" w14:textId="77777777">
            <w:pPr>
              <w:pStyle w:val="Table"/>
            </w:pPr>
          </w:p>
        </w:tc>
        <w:tc>
          <w:tcPr>
            <w:tcW w:w="2520" w:type="dxa"/>
          </w:tcPr>
          <w:p w:rsidRPr="004E13D4" w:rsidR="00A66607" w:rsidP="000E7BA4" w:rsidRDefault="00A66607" w14:paraId="03F814C0" w14:textId="77777777">
            <w:pPr>
              <w:pStyle w:val="Table"/>
            </w:pPr>
          </w:p>
        </w:tc>
      </w:tr>
      <w:tr w:rsidRPr="004E13D4" w:rsidR="00A66607" w:rsidTr="00B52B61" w14:paraId="21BEE206"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E13D4" w:rsidR="00A66607" w:rsidP="00803412" w:rsidRDefault="00A66607" w14:paraId="5365B7B2" w14:textId="2303A6A3">
            <w:pPr>
              <w:pStyle w:val="Table"/>
              <w:numPr>
                <w:ilvl w:val="1"/>
                <w:numId w:val="51"/>
              </w:numPr>
              <w:ind w:left="786"/>
              <w:rPr>
                <w:rFonts w:cs="Arial"/>
              </w:rPr>
            </w:pPr>
            <w:r w:rsidRPr="004E13D4">
              <w:rPr>
                <w:rFonts w:cs="Arial"/>
              </w:rPr>
              <w:t>Support provided by the applicant during response and recovery.</w:t>
            </w:r>
          </w:p>
        </w:tc>
        <w:tc>
          <w:tcPr>
            <w:tcW w:w="4680" w:type="dxa"/>
          </w:tcPr>
          <w:p w:rsidRPr="004E13D4" w:rsidR="00A66607" w:rsidP="000E7BA4" w:rsidRDefault="008879BF" w14:paraId="7448CD29" w14:textId="0D3D3798">
            <w:pPr>
              <w:pStyle w:val="Table"/>
            </w:pPr>
            <w:r w:rsidRPr="004E13D4">
              <w:t>S</w:t>
            </w:r>
            <w:r w:rsidRPr="004E13D4" w:rsidR="00A66607">
              <w:t>pecifically address</w:t>
            </w:r>
            <w:r w:rsidRPr="004E13D4">
              <w:t>es</w:t>
            </w:r>
            <w:r w:rsidRPr="004E13D4" w:rsidR="00A66607">
              <w:t xml:space="preserve"> what support is provided by the applicant to health care/medical organizations within its jurisdiction.    </w:t>
            </w:r>
          </w:p>
        </w:tc>
        <w:tc>
          <w:tcPr>
            <w:tcW w:w="2520" w:type="dxa"/>
          </w:tcPr>
          <w:p w:rsidRPr="004E13D4" w:rsidR="00A66607" w:rsidP="000E7BA4" w:rsidRDefault="00A66607" w14:paraId="27F3873F" w14:textId="77777777">
            <w:pPr>
              <w:pStyle w:val="Table"/>
            </w:pPr>
          </w:p>
        </w:tc>
        <w:tc>
          <w:tcPr>
            <w:tcW w:w="2520" w:type="dxa"/>
          </w:tcPr>
          <w:p w:rsidRPr="004E13D4" w:rsidR="00A66607" w:rsidP="000E7BA4" w:rsidRDefault="00A66607" w14:paraId="44984C96" w14:textId="77777777">
            <w:pPr>
              <w:pStyle w:val="Table"/>
            </w:pPr>
          </w:p>
        </w:tc>
      </w:tr>
    </w:tbl>
    <w:p w:rsidR="002A3C63" w:rsidP="000D415C" w:rsidRDefault="002A3C63" w14:paraId="253A106B" w14:textId="1829928A"/>
    <w:tbl>
      <w:tblPr>
        <w:tblStyle w:val="NACCHO"/>
        <w:tblW w:w="0" w:type="auto"/>
        <w:tblLook w:val="04A0" w:firstRow="1" w:lastRow="0" w:firstColumn="1" w:lastColumn="0" w:noHBand="0" w:noVBand="1"/>
      </w:tblPr>
      <w:tblGrid>
        <w:gridCol w:w="3240"/>
        <w:gridCol w:w="4722"/>
        <w:gridCol w:w="2499"/>
        <w:gridCol w:w="2499"/>
      </w:tblGrid>
      <w:tr w:rsidRPr="00984032" w:rsidR="00F93250" w:rsidTr="00344E24" w14:paraId="46C97E88"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984032" w:rsidR="00F93250" w:rsidRDefault="00F93250" w14:paraId="32F1B741" w14:textId="5A0028C7">
            <w:pPr>
              <w:pStyle w:val="TableHeading"/>
              <w:rPr>
                <w:b/>
                <w:sz w:val="21"/>
                <w:szCs w:val="21"/>
              </w:rPr>
            </w:pPr>
            <w:r w:rsidRPr="00984032">
              <w:rPr>
                <w:rFonts w:cs="Arial"/>
                <w:b/>
                <w:bCs/>
                <w:sz w:val="21"/>
                <w:szCs w:val="21"/>
              </w:rPr>
              <w:lastRenderedPageBreak/>
              <w:t xml:space="preserve">Goal I Measure 1.2 </w:t>
            </w:r>
            <w:r w:rsidRPr="00984032">
              <w:rPr>
                <w:rFonts w:cs="Arial"/>
                <w:sz w:val="21"/>
                <w:szCs w:val="21"/>
              </w:rPr>
              <w:t xml:space="preserve">Establish and maintain relationships with jurisdictional partners and stakeholders that represent the </w:t>
            </w:r>
            <w:r w:rsidRPr="00984032" w:rsidR="007161C0">
              <w:rPr>
                <w:rFonts w:cs="Arial"/>
                <w:sz w:val="21"/>
                <w:szCs w:val="21"/>
              </w:rPr>
              <w:t>W</w:t>
            </w:r>
            <w:r w:rsidRPr="00984032">
              <w:rPr>
                <w:rFonts w:cs="Arial"/>
                <w:sz w:val="21"/>
                <w:szCs w:val="21"/>
              </w:rPr>
              <w:t xml:space="preserve">hole </w:t>
            </w:r>
            <w:r w:rsidRPr="00984032" w:rsidR="007161C0">
              <w:rPr>
                <w:rFonts w:cs="Arial"/>
                <w:sz w:val="21"/>
                <w:szCs w:val="21"/>
              </w:rPr>
              <w:t>C</w:t>
            </w:r>
            <w:r w:rsidRPr="00984032">
              <w:rPr>
                <w:rFonts w:cs="Arial"/>
                <w:sz w:val="21"/>
                <w:szCs w:val="21"/>
              </w:rPr>
              <w:t>ommunity.</w:t>
            </w:r>
          </w:p>
        </w:tc>
        <w:tc>
          <w:tcPr>
            <w:tcW w:w="4998" w:type="dxa"/>
            <w:gridSpan w:val="2"/>
            <w:tcBorders>
              <w:bottom w:val="single" w:color="008C98" w:themeColor="text1" w:sz="4" w:space="0"/>
            </w:tcBorders>
            <w:shd w:val="clear" w:color="auto" w:fill="002C77"/>
          </w:tcPr>
          <w:p w:rsidRPr="00984032" w:rsidR="00F93250" w:rsidRDefault="00F93250" w14:paraId="7E0FFF7E" w14:textId="4016E762">
            <w:pPr>
              <w:pStyle w:val="TableHeading"/>
              <w:rPr>
                <w:b/>
                <w:sz w:val="21"/>
                <w:szCs w:val="21"/>
              </w:rPr>
            </w:pPr>
            <w:r w:rsidRPr="00984032">
              <w:rPr>
                <w:b/>
                <w:sz w:val="21"/>
                <w:szCs w:val="21"/>
              </w:rPr>
              <w:t xml:space="preserve">Required Evidence: </w:t>
            </w:r>
            <w:r w:rsidRPr="00984032" w:rsidR="00444446">
              <w:rPr>
                <w:rFonts w:cs="Arial"/>
                <w:sz w:val="21"/>
                <w:szCs w:val="21"/>
              </w:rPr>
              <w:t xml:space="preserve">Two Examples of Healthcare Sector Engagement </w:t>
            </w:r>
            <w:r w:rsidRPr="00984032" w:rsidR="00444446">
              <w:rPr>
                <w:rFonts w:cs="Arial"/>
                <w:b/>
                <w:bCs/>
                <w:sz w:val="21"/>
                <w:szCs w:val="21"/>
              </w:rPr>
              <w:t xml:space="preserve"> </w:t>
            </w:r>
          </w:p>
        </w:tc>
      </w:tr>
      <w:tr w:rsidRPr="00984032" w:rsidR="00A66607" w:rsidTr="003D7E34" w14:paraId="0EDBDA49"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984032" w:rsidR="00A66607" w:rsidP="007A792F" w:rsidRDefault="00A66607" w14:paraId="3B0807B1" w14:textId="032CCC9B">
            <w:pPr>
              <w:pStyle w:val="TableHeading"/>
              <w:rPr>
                <w:b/>
                <w:color w:val="0E2841" w:themeColor="text2"/>
                <w:sz w:val="21"/>
                <w:szCs w:val="21"/>
              </w:rPr>
            </w:pPr>
            <w:r w:rsidRPr="00984032">
              <w:rPr>
                <w:b/>
                <w:color w:val="0E2841" w:themeColor="text2"/>
                <w:sz w:val="21"/>
                <w:szCs w:val="21"/>
              </w:rPr>
              <w:t>Criteria Element 5</w:t>
            </w:r>
          </w:p>
        </w:tc>
        <w:tc>
          <w:tcPr>
            <w:tcW w:w="4722" w:type="dxa"/>
            <w:tcBorders>
              <w:top w:val="single" w:color="008C98" w:themeColor="text1" w:sz="4" w:space="0"/>
              <w:bottom w:val="single" w:color="008C98" w:themeColor="text1" w:sz="4" w:space="0"/>
            </w:tcBorders>
            <w:shd w:val="clear" w:color="auto" w:fill="F5EEE4" w:themeFill="accent5" w:themeFillTint="33"/>
          </w:tcPr>
          <w:p w:rsidRPr="00984032" w:rsidR="00A66607" w:rsidP="007A792F" w:rsidRDefault="00A66607" w14:paraId="4CB19CEF" w14:textId="1DDF7A17">
            <w:pPr>
              <w:pStyle w:val="TableHeading"/>
              <w:rPr>
                <w:b/>
                <w:color w:val="0E2841" w:themeColor="text2"/>
                <w:sz w:val="21"/>
                <w:szCs w:val="21"/>
              </w:rPr>
            </w:pPr>
            <w:r w:rsidRPr="00984032">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984032" w:rsidR="00A66607" w:rsidP="007A792F" w:rsidRDefault="00A66607" w14:paraId="54DE6B44" w14:textId="30CF567B">
            <w:pPr>
              <w:pStyle w:val="TableHeading"/>
              <w:rPr>
                <w:b/>
                <w:color w:val="0E2841" w:themeColor="text2"/>
                <w:sz w:val="21"/>
                <w:szCs w:val="21"/>
              </w:rPr>
            </w:pPr>
            <w:r w:rsidRPr="00984032">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984032" w:rsidR="00A66607" w:rsidP="007A792F" w:rsidRDefault="00A66607" w14:paraId="73C605DD" w14:textId="26FB50EF">
            <w:pPr>
              <w:pStyle w:val="TableHeading"/>
              <w:rPr>
                <w:b/>
                <w:color w:val="0E2841" w:themeColor="text2"/>
                <w:sz w:val="21"/>
                <w:szCs w:val="21"/>
              </w:rPr>
            </w:pPr>
            <w:r w:rsidRPr="00984032">
              <w:rPr>
                <w:b/>
                <w:color w:val="0E2841" w:themeColor="text2"/>
                <w:sz w:val="21"/>
                <w:szCs w:val="21"/>
              </w:rPr>
              <w:t>Comments</w:t>
            </w:r>
          </w:p>
        </w:tc>
      </w:tr>
      <w:tr w:rsidRPr="00984032" w:rsidR="00A66607" w:rsidTr="003D7E34" w14:paraId="49E38FB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984032" w:rsidR="00A66607" w:rsidP="00D640FE" w:rsidRDefault="00A66607" w14:paraId="2351E4AF" w14:textId="039993FD">
            <w:pPr>
              <w:pStyle w:val="Table"/>
              <w:numPr>
                <w:ilvl w:val="0"/>
                <w:numId w:val="5"/>
              </w:numPr>
            </w:pPr>
            <w:r w:rsidRPr="00984032">
              <w:rPr>
                <w:rFonts w:cs="Arial"/>
              </w:rPr>
              <w:t>Examples of engagement with the healthcare sector.</w:t>
            </w:r>
          </w:p>
        </w:tc>
        <w:tc>
          <w:tcPr>
            <w:tcW w:w="4722" w:type="dxa"/>
            <w:tcBorders>
              <w:top w:val="single" w:color="008C98" w:themeColor="text1" w:sz="4" w:space="0"/>
            </w:tcBorders>
          </w:tcPr>
          <w:p w:rsidRPr="00984032" w:rsidR="00A66607" w:rsidRDefault="001856CB" w14:paraId="0E3CE7A9" w14:textId="0DBF065C">
            <w:pPr>
              <w:pStyle w:val="Table"/>
            </w:pPr>
            <w:r w:rsidRPr="00984032">
              <w:rPr>
                <w:rFonts w:cs="Arial"/>
              </w:rPr>
              <w:t>I</w:t>
            </w:r>
            <w:r w:rsidRPr="00984032" w:rsidR="00A66607">
              <w:rPr>
                <w:rFonts w:cs="Arial"/>
              </w:rPr>
              <w:t xml:space="preserve">ntends to demonstrate that the applicant has conducted and will continue to conduct engagement activities with healthcare organizations related to public health preparedness, response, or recovery. Engagement with healthcare organizations can include, but is not limited to, participation in exercises, training, plan development/validation workshops, real-world responses, or risk assessments. The documentation provided must clearly demonstrate that the engagement activity was/is related to the healthcare organizations' role in supporting public health preparedness, response, or recovery. One example must demonstrate previous engagement, and the other example must demonstrate planned engagement.    </w:t>
            </w:r>
          </w:p>
        </w:tc>
        <w:tc>
          <w:tcPr>
            <w:tcW w:w="2499" w:type="dxa"/>
            <w:tcBorders>
              <w:top w:val="single" w:color="008C98" w:themeColor="text1" w:sz="4" w:space="0"/>
            </w:tcBorders>
          </w:tcPr>
          <w:p w:rsidRPr="00984032" w:rsidR="00A66607" w:rsidRDefault="00A66607" w14:paraId="51900952" w14:textId="77777777">
            <w:pPr>
              <w:pStyle w:val="Table"/>
            </w:pPr>
          </w:p>
        </w:tc>
        <w:tc>
          <w:tcPr>
            <w:tcW w:w="2499" w:type="dxa"/>
            <w:tcBorders>
              <w:top w:val="single" w:color="008C98" w:themeColor="text1" w:sz="4" w:space="0"/>
            </w:tcBorders>
          </w:tcPr>
          <w:p w:rsidRPr="00984032" w:rsidR="00A66607" w:rsidRDefault="00A66607" w14:paraId="1DC28135" w14:textId="77777777">
            <w:pPr>
              <w:pStyle w:val="Table"/>
            </w:pPr>
          </w:p>
        </w:tc>
      </w:tr>
    </w:tbl>
    <w:p w:rsidR="00F93250" w:rsidP="000D415C" w:rsidRDefault="00F93250" w14:paraId="484784E8" w14:textId="201D6690"/>
    <w:tbl>
      <w:tblPr>
        <w:tblStyle w:val="NACCHO"/>
        <w:tblW w:w="0" w:type="auto"/>
        <w:tblLook w:val="04A0" w:firstRow="1" w:lastRow="0" w:firstColumn="1" w:lastColumn="0" w:noHBand="0" w:noVBand="1"/>
      </w:tblPr>
      <w:tblGrid>
        <w:gridCol w:w="3240"/>
        <w:gridCol w:w="4724"/>
        <w:gridCol w:w="2498"/>
        <w:gridCol w:w="2498"/>
      </w:tblGrid>
      <w:tr w:rsidRPr="003D7430" w:rsidR="00F93250" w:rsidTr="00344E24" w14:paraId="0D24C7B8" w14:textId="77777777">
        <w:trPr>
          <w:cnfStyle w:val="100000000000" w:firstRow="1" w:lastRow="0" w:firstColumn="0" w:lastColumn="0" w:oddVBand="0" w:evenVBand="0" w:oddHBand="0" w:evenHBand="0" w:firstRowFirstColumn="0" w:firstRowLastColumn="0" w:lastRowFirstColumn="0" w:lastRowLastColumn="0"/>
          <w:cantSplit/>
          <w:tblHeader/>
        </w:trPr>
        <w:tc>
          <w:tcPr>
            <w:tcW w:w="7964" w:type="dxa"/>
            <w:gridSpan w:val="2"/>
            <w:tcBorders>
              <w:bottom w:val="single" w:color="008C98" w:themeColor="text1" w:sz="4" w:space="0"/>
            </w:tcBorders>
            <w:shd w:val="clear" w:color="auto" w:fill="002C77"/>
          </w:tcPr>
          <w:p w:rsidRPr="003D7430" w:rsidR="00F93250" w:rsidRDefault="00F93250" w14:paraId="39297EE7" w14:textId="23D3654C">
            <w:pPr>
              <w:pStyle w:val="TableHeading"/>
              <w:rPr>
                <w:b/>
                <w:sz w:val="21"/>
                <w:szCs w:val="21"/>
              </w:rPr>
            </w:pPr>
            <w:r w:rsidRPr="003D7430">
              <w:rPr>
                <w:rFonts w:cs="Arial"/>
                <w:b/>
                <w:bCs/>
                <w:sz w:val="21"/>
                <w:szCs w:val="21"/>
              </w:rPr>
              <w:lastRenderedPageBreak/>
              <w:t xml:space="preserve">Goal I Measure 1.2 </w:t>
            </w:r>
            <w:r w:rsidRPr="003D7430">
              <w:rPr>
                <w:rFonts w:cs="Arial"/>
                <w:sz w:val="21"/>
                <w:szCs w:val="21"/>
              </w:rPr>
              <w:t xml:space="preserve">Establish and maintain relationships with jurisdictional partners and stakeholders that represent the </w:t>
            </w:r>
            <w:r w:rsidRPr="003D7430" w:rsidR="007161C0">
              <w:rPr>
                <w:rFonts w:cs="Arial"/>
                <w:sz w:val="21"/>
                <w:szCs w:val="21"/>
              </w:rPr>
              <w:t>W</w:t>
            </w:r>
            <w:r w:rsidRPr="003D7430">
              <w:rPr>
                <w:rFonts w:cs="Arial"/>
                <w:sz w:val="21"/>
                <w:szCs w:val="21"/>
              </w:rPr>
              <w:t xml:space="preserve">hole </w:t>
            </w:r>
            <w:r w:rsidRPr="003D7430" w:rsidR="007161C0">
              <w:rPr>
                <w:rFonts w:cs="Arial"/>
                <w:sz w:val="21"/>
                <w:szCs w:val="21"/>
              </w:rPr>
              <w:t>C</w:t>
            </w:r>
            <w:r w:rsidRPr="003D7430">
              <w:rPr>
                <w:rFonts w:cs="Arial"/>
                <w:sz w:val="21"/>
                <w:szCs w:val="21"/>
              </w:rPr>
              <w:t>ommunity.</w:t>
            </w:r>
          </w:p>
        </w:tc>
        <w:tc>
          <w:tcPr>
            <w:tcW w:w="4996" w:type="dxa"/>
            <w:gridSpan w:val="2"/>
            <w:tcBorders>
              <w:bottom w:val="single" w:color="008C98" w:themeColor="text1" w:sz="4" w:space="0"/>
            </w:tcBorders>
            <w:shd w:val="clear" w:color="auto" w:fill="002C77"/>
          </w:tcPr>
          <w:p w:rsidRPr="003D7430" w:rsidR="00F93250" w:rsidRDefault="00F93250" w14:paraId="07F640E8" w14:textId="398C2C79">
            <w:pPr>
              <w:pStyle w:val="TableHeading"/>
              <w:rPr>
                <w:b/>
                <w:sz w:val="21"/>
                <w:szCs w:val="21"/>
              </w:rPr>
            </w:pPr>
            <w:r w:rsidRPr="003D7430">
              <w:rPr>
                <w:b/>
                <w:sz w:val="21"/>
                <w:szCs w:val="21"/>
              </w:rPr>
              <w:t xml:space="preserve">Required Evidence: </w:t>
            </w:r>
            <w:r w:rsidRPr="003D7430" w:rsidR="00EA1688">
              <w:rPr>
                <w:rFonts w:cs="Arial"/>
                <w:sz w:val="21"/>
                <w:szCs w:val="21"/>
              </w:rPr>
              <w:t xml:space="preserve">List of Emergency Management and First Responder Partners </w:t>
            </w:r>
            <w:r w:rsidRPr="003D7430" w:rsidR="00EA1688">
              <w:rPr>
                <w:rFonts w:cs="Arial"/>
                <w:b/>
                <w:bCs/>
                <w:sz w:val="21"/>
                <w:szCs w:val="21"/>
              </w:rPr>
              <w:t xml:space="preserve"> </w:t>
            </w:r>
          </w:p>
        </w:tc>
      </w:tr>
      <w:tr w:rsidRPr="003D7430" w:rsidR="00A66607" w:rsidTr="003D7E34" w14:paraId="41C47B17"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D7430" w:rsidR="00A66607" w:rsidP="007A792F" w:rsidRDefault="00A66607" w14:paraId="570EA39A" w14:textId="55DF9E46">
            <w:pPr>
              <w:pStyle w:val="TableHeading"/>
              <w:rPr>
                <w:b/>
                <w:color w:val="0E2841" w:themeColor="text2"/>
                <w:sz w:val="21"/>
                <w:szCs w:val="21"/>
              </w:rPr>
            </w:pPr>
            <w:r w:rsidRPr="003D7430">
              <w:rPr>
                <w:b/>
                <w:color w:val="0E2841" w:themeColor="text2"/>
                <w:sz w:val="21"/>
                <w:szCs w:val="21"/>
              </w:rPr>
              <w:t>Criteria Element 6</w:t>
            </w:r>
          </w:p>
        </w:tc>
        <w:tc>
          <w:tcPr>
            <w:tcW w:w="4724" w:type="dxa"/>
            <w:tcBorders>
              <w:top w:val="single" w:color="008C98" w:themeColor="text1" w:sz="4" w:space="0"/>
              <w:bottom w:val="single" w:color="008C98" w:themeColor="text1" w:sz="4" w:space="0"/>
            </w:tcBorders>
            <w:shd w:val="clear" w:color="auto" w:fill="F5EEE4" w:themeFill="accent5" w:themeFillTint="33"/>
          </w:tcPr>
          <w:p w:rsidRPr="003D7430" w:rsidR="00A66607" w:rsidP="007A792F" w:rsidRDefault="00A66607" w14:paraId="12D91D95" w14:textId="218ED6BC">
            <w:pPr>
              <w:pStyle w:val="TableHeading"/>
              <w:rPr>
                <w:b/>
                <w:color w:val="0E2841" w:themeColor="text2"/>
                <w:sz w:val="21"/>
                <w:szCs w:val="21"/>
              </w:rPr>
            </w:pPr>
            <w:r w:rsidRPr="003D7430">
              <w:rPr>
                <w:b/>
                <w:color w:val="0E2841" w:themeColor="text2"/>
                <w:sz w:val="21"/>
                <w:szCs w:val="21"/>
              </w:rPr>
              <w:t xml:space="preserve">Guidance </w:t>
            </w:r>
          </w:p>
        </w:tc>
        <w:tc>
          <w:tcPr>
            <w:tcW w:w="2498" w:type="dxa"/>
            <w:tcBorders>
              <w:top w:val="single" w:color="008C98" w:themeColor="text1" w:sz="4" w:space="0"/>
              <w:bottom w:val="single" w:color="008C98" w:themeColor="text1" w:sz="4" w:space="0"/>
            </w:tcBorders>
            <w:shd w:val="clear" w:color="auto" w:fill="F5EEE4" w:themeFill="accent5" w:themeFillTint="33"/>
          </w:tcPr>
          <w:p w:rsidRPr="003D7430" w:rsidR="00A66607" w:rsidP="007A792F" w:rsidRDefault="00A66607" w14:paraId="2E5093AE" w14:textId="1C909572">
            <w:pPr>
              <w:pStyle w:val="TableHeading"/>
              <w:rPr>
                <w:b/>
                <w:color w:val="0E2841" w:themeColor="text2"/>
                <w:sz w:val="21"/>
                <w:szCs w:val="21"/>
              </w:rPr>
            </w:pPr>
            <w:r w:rsidRPr="003D7430">
              <w:rPr>
                <w:b/>
                <w:color w:val="0E2841" w:themeColor="text2"/>
                <w:sz w:val="21"/>
                <w:szCs w:val="21"/>
              </w:rPr>
              <w:t>Hyperlink</w:t>
            </w:r>
          </w:p>
        </w:tc>
        <w:tc>
          <w:tcPr>
            <w:tcW w:w="2498" w:type="dxa"/>
            <w:tcBorders>
              <w:top w:val="single" w:color="008C98" w:themeColor="text1" w:sz="4" w:space="0"/>
              <w:bottom w:val="single" w:color="008C98" w:themeColor="text1" w:sz="4" w:space="0"/>
            </w:tcBorders>
            <w:shd w:val="clear" w:color="auto" w:fill="F5EEE4" w:themeFill="accent5" w:themeFillTint="33"/>
          </w:tcPr>
          <w:p w:rsidRPr="003D7430" w:rsidR="00A66607" w:rsidP="007A792F" w:rsidRDefault="00A66607" w14:paraId="643E36AD" w14:textId="39CBC3C1">
            <w:pPr>
              <w:pStyle w:val="TableHeading"/>
              <w:rPr>
                <w:b/>
                <w:color w:val="0E2841" w:themeColor="text2"/>
                <w:sz w:val="21"/>
                <w:szCs w:val="21"/>
              </w:rPr>
            </w:pPr>
            <w:r w:rsidRPr="003D7430">
              <w:rPr>
                <w:b/>
                <w:color w:val="0E2841" w:themeColor="text2"/>
                <w:sz w:val="21"/>
                <w:szCs w:val="21"/>
              </w:rPr>
              <w:t>Comments</w:t>
            </w:r>
          </w:p>
        </w:tc>
      </w:tr>
      <w:tr w:rsidRPr="003D7430" w:rsidR="00A66607" w:rsidTr="003D7E34" w14:paraId="7A7C4B9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D7430" w:rsidR="00A66607" w:rsidP="00D640FE" w:rsidRDefault="00A66607" w14:paraId="29B2FEF1" w14:textId="16272A40">
            <w:pPr>
              <w:pStyle w:val="Table"/>
              <w:numPr>
                <w:ilvl w:val="0"/>
                <w:numId w:val="5"/>
              </w:numPr>
            </w:pPr>
            <w:r w:rsidRPr="003D7430">
              <w:rPr>
                <w:rFonts w:cs="Arial"/>
              </w:rPr>
              <w:t xml:space="preserve">Plan or procedure that contains a list of emergency management and first responder agencies the LHD has established relationships </w:t>
            </w:r>
            <w:r w:rsidRPr="003D7430" w:rsidR="007161C0">
              <w:rPr>
                <w:rFonts w:cs="Arial"/>
              </w:rPr>
              <w:t xml:space="preserve">with </w:t>
            </w:r>
            <w:r w:rsidRPr="003D7430">
              <w:rPr>
                <w:rFonts w:cs="Arial"/>
              </w:rPr>
              <w:t>including:</w:t>
            </w:r>
          </w:p>
        </w:tc>
        <w:tc>
          <w:tcPr>
            <w:tcW w:w="4724" w:type="dxa"/>
            <w:tcBorders>
              <w:top w:val="single" w:color="008C98" w:themeColor="text1" w:sz="4" w:space="0"/>
            </w:tcBorders>
          </w:tcPr>
          <w:p w:rsidRPr="003D7430" w:rsidR="00A66607" w:rsidP="00871183" w:rsidRDefault="007161C0" w14:paraId="24DE5FAB" w14:textId="3A6265CF">
            <w:pPr>
              <w:pStyle w:val="Table"/>
            </w:pPr>
            <w:r w:rsidRPr="003D7430">
              <w:rPr>
                <w:rFonts w:cs="Arial"/>
              </w:rPr>
              <w:t>I</w:t>
            </w:r>
            <w:r w:rsidRPr="003D7430" w:rsidR="00A66607">
              <w:rPr>
                <w:rFonts w:cs="Arial"/>
              </w:rPr>
              <w:t xml:space="preserve">ntends to demonstrate that the applicant </w:t>
            </w:r>
            <w:r w:rsidRPr="003D7430" w:rsidR="00A66607">
              <w:t xml:space="preserve">has identified and developed relationships with emergency management and first responder agencies located within the applicant's jurisdiction. </w:t>
            </w:r>
            <w:r w:rsidRPr="003D7430" w:rsidR="00A66607">
              <w:rPr>
                <w:rFonts w:cs="Arial"/>
              </w:rPr>
              <w:t>Relationships may be formal (documented in MOUs or approved plans) or informal (ad hoc participation in training, exercises, real-world responses, or assessments). Evidence demonstrating fulfillment of this criteria element may be contained within an applicant’s response plan/annexes, partner response plans, MOUs, job aids, or stand-alone documents. The list should identify partners by name. A specific document type is not required; however, the evidence submitted must address criteria elements (a.) and (b.)</w:t>
            </w:r>
            <w:r w:rsidR="005B3B43">
              <w:rPr>
                <w:rFonts w:cs="Arial"/>
              </w:rPr>
              <w:t>.</w:t>
            </w:r>
            <w:r w:rsidRPr="003D7430" w:rsidR="00A66607">
              <w:rPr>
                <w:rFonts w:cs="Arial"/>
              </w:rPr>
              <w:t xml:space="preserve">       </w:t>
            </w:r>
          </w:p>
        </w:tc>
        <w:tc>
          <w:tcPr>
            <w:tcW w:w="2498" w:type="dxa"/>
            <w:tcBorders>
              <w:top w:val="single" w:color="008C98" w:themeColor="text1" w:sz="4" w:space="0"/>
            </w:tcBorders>
          </w:tcPr>
          <w:p w:rsidRPr="003D7430" w:rsidR="00A66607" w:rsidP="00871183" w:rsidRDefault="00A66607" w14:paraId="0208DDB8" w14:textId="77777777">
            <w:pPr>
              <w:pStyle w:val="Table"/>
            </w:pPr>
          </w:p>
        </w:tc>
        <w:tc>
          <w:tcPr>
            <w:tcW w:w="2498" w:type="dxa"/>
            <w:tcBorders>
              <w:top w:val="single" w:color="008C98" w:themeColor="text1" w:sz="4" w:space="0"/>
            </w:tcBorders>
          </w:tcPr>
          <w:p w:rsidRPr="003D7430" w:rsidR="00A66607" w:rsidP="00871183" w:rsidRDefault="00A66607" w14:paraId="292E90F8" w14:textId="77777777">
            <w:pPr>
              <w:pStyle w:val="Table"/>
            </w:pPr>
          </w:p>
        </w:tc>
      </w:tr>
      <w:tr w:rsidRPr="003D7430" w:rsidR="00A66607" w:rsidTr="003D7E34" w14:paraId="37390475"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3D7430" w:rsidR="00A66607" w:rsidP="003D7E34" w:rsidRDefault="00A66607" w14:paraId="0D6DCEDC" w14:textId="25ADF0F9">
            <w:pPr>
              <w:pStyle w:val="Table"/>
              <w:numPr>
                <w:ilvl w:val="0"/>
                <w:numId w:val="80"/>
              </w:numPr>
              <w:ind w:left="786"/>
              <w:rPr>
                <w:rFonts w:cs="Arial"/>
              </w:rPr>
            </w:pPr>
            <w:r w:rsidRPr="003D7430">
              <w:rPr>
                <w:rFonts w:cs="Arial"/>
              </w:rPr>
              <w:t xml:space="preserve">Role in public health preparedness, response, and recovery.  </w:t>
            </w:r>
          </w:p>
        </w:tc>
        <w:tc>
          <w:tcPr>
            <w:tcW w:w="4724" w:type="dxa"/>
          </w:tcPr>
          <w:p w:rsidRPr="003D7430" w:rsidR="00A66607" w:rsidP="00871183" w:rsidRDefault="00DB16CA" w14:paraId="0E8A8CF0" w14:textId="5594BB20">
            <w:pPr>
              <w:pStyle w:val="Table"/>
            </w:pPr>
            <w:r w:rsidRPr="003D7430">
              <w:t>I</w:t>
            </w:r>
            <w:r w:rsidRPr="003D7430" w:rsidR="00A66607">
              <w:t>dentify the organization's known or anticipated response role(s) during the response to or recovery from an incident.</w:t>
            </w:r>
          </w:p>
        </w:tc>
        <w:tc>
          <w:tcPr>
            <w:tcW w:w="2498" w:type="dxa"/>
          </w:tcPr>
          <w:p w:rsidRPr="003D7430" w:rsidR="00A66607" w:rsidP="00871183" w:rsidRDefault="00A66607" w14:paraId="744D9DE3" w14:textId="77777777">
            <w:pPr>
              <w:pStyle w:val="Table"/>
            </w:pPr>
          </w:p>
        </w:tc>
        <w:tc>
          <w:tcPr>
            <w:tcW w:w="2498" w:type="dxa"/>
          </w:tcPr>
          <w:p w:rsidRPr="003D7430" w:rsidR="00A66607" w:rsidP="00871183" w:rsidRDefault="00A66607" w14:paraId="60AF1156" w14:textId="77777777">
            <w:pPr>
              <w:pStyle w:val="Table"/>
            </w:pPr>
          </w:p>
        </w:tc>
      </w:tr>
      <w:tr w:rsidRPr="003D7430" w:rsidR="00A66607" w:rsidTr="003D7E34" w14:paraId="64042AD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3D7430" w:rsidR="00A66607" w:rsidP="003D7E34" w:rsidRDefault="00A66607" w14:paraId="216CCBC8" w14:textId="53C7805B">
            <w:pPr>
              <w:pStyle w:val="Table"/>
              <w:numPr>
                <w:ilvl w:val="0"/>
                <w:numId w:val="80"/>
              </w:numPr>
              <w:ind w:left="786"/>
              <w:rPr>
                <w:rFonts w:cs="Arial"/>
              </w:rPr>
            </w:pPr>
            <w:r w:rsidRPr="003D7430">
              <w:rPr>
                <w:rFonts w:cs="Arial"/>
              </w:rPr>
              <w:t>Support provided by the applicant during response and recovery.</w:t>
            </w:r>
          </w:p>
        </w:tc>
        <w:tc>
          <w:tcPr>
            <w:tcW w:w="4724" w:type="dxa"/>
          </w:tcPr>
          <w:p w:rsidRPr="003D7430" w:rsidR="00A66607" w:rsidP="00871183" w:rsidRDefault="00DB16CA" w14:paraId="55677D62" w14:textId="3630ACD3">
            <w:pPr>
              <w:pStyle w:val="Table"/>
            </w:pPr>
            <w:r w:rsidRPr="003D7430">
              <w:t>I</w:t>
            </w:r>
            <w:r w:rsidRPr="003D7430" w:rsidR="00A66607">
              <w:t>ntend</w:t>
            </w:r>
            <w:r w:rsidRPr="003D7430">
              <w:t>s</w:t>
            </w:r>
            <w:r w:rsidRPr="003D7430" w:rsidR="00A66607">
              <w:t xml:space="preserve"> to specifically address what support is provided by the applicant's </w:t>
            </w:r>
            <w:r w:rsidRPr="003D7430" w:rsidR="00A66607">
              <w:rPr>
                <w:rFonts w:cs="Arial"/>
              </w:rPr>
              <w:t xml:space="preserve">emergency management and first responder agencies </w:t>
            </w:r>
            <w:r w:rsidRPr="003D7430" w:rsidR="00A66607">
              <w:t xml:space="preserve">within its jurisdiction. Examples of support may include, but are not limited to, staffing operations center positions, public health risk communications, and health and safety analysis. </w:t>
            </w:r>
          </w:p>
        </w:tc>
        <w:tc>
          <w:tcPr>
            <w:tcW w:w="2498" w:type="dxa"/>
          </w:tcPr>
          <w:p w:rsidRPr="003D7430" w:rsidR="00A66607" w:rsidP="00871183" w:rsidRDefault="00A66607" w14:paraId="7E41FEBA" w14:textId="77777777">
            <w:pPr>
              <w:pStyle w:val="Table"/>
            </w:pPr>
          </w:p>
        </w:tc>
        <w:tc>
          <w:tcPr>
            <w:tcW w:w="2498" w:type="dxa"/>
          </w:tcPr>
          <w:p w:rsidRPr="003D7430" w:rsidR="00A66607" w:rsidP="00871183" w:rsidRDefault="00A66607" w14:paraId="44D61583" w14:textId="77777777">
            <w:pPr>
              <w:pStyle w:val="Table"/>
            </w:pPr>
          </w:p>
        </w:tc>
      </w:tr>
    </w:tbl>
    <w:p w:rsidR="00F93250" w:rsidP="000D415C" w:rsidRDefault="00F93250" w14:paraId="2E2C9658" w14:textId="2F0241FC"/>
    <w:tbl>
      <w:tblPr>
        <w:tblStyle w:val="NACCHO"/>
        <w:tblW w:w="0" w:type="auto"/>
        <w:tblLook w:val="04A0" w:firstRow="1" w:lastRow="0" w:firstColumn="1" w:lastColumn="0" w:noHBand="0" w:noVBand="1"/>
      </w:tblPr>
      <w:tblGrid>
        <w:gridCol w:w="3240"/>
        <w:gridCol w:w="4722"/>
        <w:gridCol w:w="2499"/>
        <w:gridCol w:w="2499"/>
      </w:tblGrid>
      <w:tr w:rsidRPr="0049277A" w:rsidR="00F93250" w:rsidTr="00344E24" w14:paraId="69AD8225"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49277A" w:rsidR="00F93250" w:rsidRDefault="00F93250" w14:paraId="73D3E567" w14:textId="00F631B7">
            <w:pPr>
              <w:pStyle w:val="TableHeading"/>
              <w:rPr>
                <w:b/>
                <w:sz w:val="21"/>
                <w:szCs w:val="21"/>
              </w:rPr>
            </w:pPr>
            <w:r w:rsidRPr="0049277A">
              <w:rPr>
                <w:rFonts w:cs="Arial"/>
                <w:b/>
                <w:bCs/>
                <w:sz w:val="21"/>
                <w:szCs w:val="21"/>
              </w:rPr>
              <w:lastRenderedPageBreak/>
              <w:t xml:space="preserve">Goal I Measure 1.2 </w:t>
            </w:r>
            <w:r w:rsidRPr="0049277A">
              <w:rPr>
                <w:rFonts w:cs="Arial"/>
                <w:sz w:val="21"/>
                <w:szCs w:val="21"/>
              </w:rPr>
              <w:t xml:space="preserve">Establish and maintain relationships with jurisdictional partners and stakeholders that represent the </w:t>
            </w:r>
            <w:r w:rsidRPr="0049277A" w:rsidR="00DB16CA">
              <w:rPr>
                <w:rFonts w:cs="Arial"/>
                <w:sz w:val="21"/>
                <w:szCs w:val="21"/>
              </w:rPr>
              <w:t>W</w:t>
            </w:r>
            <w:r w:rsidRPr="0049277A">
              <w:rPr>
                <w:rFonts w:cs="Arial"/>
                <w:sz w:val="21"/>
                <w:szCs w:val="21"/>
              </w:rPr>
              <w:t xml:space="preserve">hole </w:t>
            </w:r>
            <w:r w:rsidRPr="0049277A" w:rsidR="00DB16CA">
              <w:rPr>
                <w:rFonts w:cs="Arial"/>
                <w:sz w:val="21"/>
                <w:szCs w:val="21"/>
              </w:rPr>
              <w:t>C</w:t>
            </w:r>
            <w:r w:rsidRPr="0049277A">
              <w:rPr>
                <w:rFonts w:cs="Arial"/>
                <w:sz w:val="21"/>
                <w:szCs w:val="21"/>
              </w:rPr>
              <w:t>ommunity.</w:t>
            </w:r>
          </w:p>
        </w:tc>
        <w:tc>
          <w:tcPr>
            <w:tcW w:w="4998" w:type="dxa"/>
            <w:gridSpan w:val="2"/>
            <w:tcBorders>
              <w:bottom w:val="single" w:color="008C98" w:themeColor="text1" w:sz="4" w:space="0"/>
            </w:tcBorders>
            <w:shd w:val="clear" w:color="auto" w:fill="002C77"/>
          </w:tcPr>
          <w:p w:rsidRPr="0049277A" w:rsidR="00F93250" w:rsidRDefault="00F93250" w14:paraId="2314A292" w14:textId="7EF7CCEC">
            <w:pPr>
              <w:pStyle w:val="TableHeading"/>
              <w:rPr>
                <w:b/>
                <w:sz w:val="21"/>
                <w:szCs w:val="21"/>
              </w:rPr>
            </w:pPr>
            <w:r w:rsidRPr="0049277A">
              <w:rPr>
                <w:b/>
                <w:sz w:val="21"/>
                <w:szCs w:val="21"/>
              </w:rPr>
              <w:t xml:space="preserve">Required Evidence: </w:t>
            </w:r>
            <w:r w:rsidRPr="0049277A" w:rsidR="008B6685">
              <w:rPr>
                <w:rFonts w:cs="Arial"/>
                <w:sz w:val="21"/>
                <w:szCs w:val="21"/>
              </w:rPr>
              <w:t xml:space="preserve">Two Examples of Emergency Management and First Responders  </w:t>
            </w:r>
            <w:r w:rsidRPr="0049277A" w:rsidR="008B6685">
              <w:rPr>
                <w:rFonts w:cs="Arial"/>
                <w:b/>
                <w:bCs/>
                <w:sz w:val="21"/>
                <w:szCs w:val="21"/>
              </w:rPr>
              <w:t xml:space="preserve"> </w:t>
            </w:r>
          </w:p>
        </w:tc>
      </w:tr>
      <w:tr w:rsidRPr="0049277A" w:rsidR="00A66607" w:rsidTr="003D7E34" w14:paraId="795EBB9A"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9277A" w:rsidR="00A66607" w:rsidP="007A792F" w:rsidRDefault="00A66607" w14:paraId="4066ADBE" w14:textId="149364AD">
            <w:pPr>
              <w:pStyle w:val="TableHeading"/>
              <w:rPr>
                <w:b/>
                <w:color w:val="0E2841" w:themeColor="text2"/>
                <w:sz w:val="21"/>
                <w:szCs w:val="21"/>
              </w:rPr>
            </w:pPr>
            <w:r w:rsidRPr="0049277A">
              <w:rPr>
                <w:b/>
                <w:color w:val="0E2841" w:themeColor="text2"/>
                <w:sz w:val="21"/>
                <w:szCs w:val="21"/>
              </w:rPr>
              <w:t>Criteria Element 7</w:t>
            </w:r>
          </w:p>
        </w:tc>
        <w:tc>
          <w:tcPr>
            <w:tcW w:w="4722" w:type="dxa"/>
            <w:tcBorders>
              <w:top w:val="single" w:color="008C98" w:themeColor="text1" w:sz="4" w:space="0"/>
              <w:bottom w:val="single" w:color="008C98" w:themeColor="text1" w:sz="4" w:space="0"/>
            </w:tcBorders>
            <w:shd w:val="clear" w:color="auto" w:fill="F5EEE4" w:themeFill="accent5" w:themeFillTint="33"/>
          </w:tcPr>
          <w:p w:rsidRPr="0049277A" w:rsidR="00A66607" w:rsidP="007A792F" w:rsidRDefault="00A66607" w14:paraId="0BCD994E" w14:textId="0DDC1771">
            <w:pPr>
              <w:pStyle w:val="TableHeading"/>
              <w:rPr>
                <w:b/>
                <w:color w:val="0E2841" w:themeColor="text2"/>
                <w:sz w:val="21"/>
                <w:szCs w:val="21"/>
              </w:rPr>
            </w:pPr>
            <w:r w:rsidRPr="0049277A">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49277A" w:rsidR="00A66607" w:rsidP="007A792F" w:rsidRDefault="00A66607" w14:paraId="697F0F23" w14:textId="5CDAE08A">
            <w:pPr>
              <w:pStyle w:val="TableHeading"/>
              <w:rPr>
                <w:b/>
                <w:color w:val="0E2841" w:themeColor="text2"/>
                <w:sz w:val="21"/>
                <w:szCs w:val="21"/>
              </w:rPr>
            </w:pPr>
            <w:r w:rsidRPr="0049277A">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49277A" w:rsidR="00A66607" w:rsidP="007A792F" w:rsidRDefault="00A66607" w14:paraId="4A74AEB2" w14:textId="0F05F43F">
            <w:pPr>
              <w:pStyle w:val="TableHeading"/>
              <w:rPr>
                <w:b/>
                <w:color w:val="0E2841" w:themeColor="text2"/>
                <w:sz w:val="21"/>
                <w:szCs w:val="21"/>
              </w:rPr>
            </w:pPr>
            <w:r w:rsidRPr="0049277A">
              <w:rPr>
                <w:b/>
                <w:color w:val="0E2841" w:themeColor="text2"/>
                <w:sz w:val="21"/>
                <w:szCs w:val="21"/>
              </w:rPr>
              <w:t>Comments</w:t>
            </w:r>
          </w:p>
        </w:tc>
      </w:tr>
      <w:tr w:rsidRPr="0049277A" w:rsidR="00A66607" w:rsidTr="003D7E34" w14:paraId="028CCD9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9277A" w:rsidR="00A66607" w:rsidP="00D640FE" w:rsidRDefault="00A66607" w14:paraId="424FF416" w14:textId="75607EB5">
            <w:pPr>
              <w:pStyle w:val="Table"/>
              <w:numPr>
                <w:ilvl w:val="0"/>
                <w:numId w:val="5"/>
              </w:numPr>
            </w:pPr>
            <w:r w:rsidRPr="0049277A">
              <w:rPr>
                <w:rFonts w:cs="Arial"/>
              </w:rPr>
              <w:t>Examples of engagement with emergency management and first responder agencies.</w:t>
            </w:r>
          </w:p>
        </w:tc>
        <w:tc>
          <w:tcPr>
            <w:tcW w:w="4722" w:type="dxa"/>
            <w:tcBorders>
              <w:top w:val="single" w:color="008C98" w:themeColor="text1" w:sz="4" w:space="0"/>
            </w:tcBorders>
          </w:tcPr>
          <w:p w:rsidRPr="0049277A" w:rsidR="00A66607" w:rsidRDefault="00DB16CA" w14:paraId="7B10AF6D" w14:textId="3DDE623D">
            <w:pPr>
              <w:pStyle w:val="Table"/>
            </w:pPr>
            <w:r w:rsidRPr="0049277A">
              <w:rPr>
                <w:rFonts w:cs="Arial"/>
              </w:rPr>
              <w:t>I</w:t>
            </w:r>
            <w:r w:rsidRPr="0049277A" w:rsidR="00A66607">
              <w:rPr>
                <w:rFonts w:cs="Arial"/>
              </w:rPr>
              <w:t xml:space="preserve">ntends to demonstrate that the applicant has conducted and will continue to conduct engagement activities with the emergency management and first responder agencies related to their roles in public health preparedness, response, or recovery. Engagement with emergency management and first responder agencies can include, but is not limited to, participation in exercises, training, plan development/validation workshops, real-world responses, or risk assessments. One example must demonstrate previous engagement, and the other example must demonstrate planned engagement. The documentation provided must clearly demonstrate that the engagement activity was/is related to the organization's role in supporting public health preparedness, response, or recovery. </w:t>
            </w:r>
          </w:p>
        </w:tc>
        <w:tc>
          <w:tcPr>
            <w:tcW w:w="2499" w:type="dxa"/>
            <w:tcBorders>
              <w:top w:val="single" w:color="008C98" w:themeColor="text1" w:sz="4" w:space="0"/>
            </w:tcBorders>
          </w:tcPr>
          <w:p w:rsidRPr="0049277A" w:rsidR="00A66607" w:rsidRDefault="00A66607" w14:paraId="4A26D65E" w14:textId="77777777">
            <w:pPr>
              <w:pStyle w:val="Table"/>
            </w:pPr>
          </w:p>
        </w:tc>
        <w:tc>
          <w:tcPr>
            <w:tcW w:w="2499" w:type="dxa"/>
            <w:tcBorders>
              <w:top w:val="single" w:color="008C98" w:themeColor="text1" w:sz="4" w:space="0"/>
            </w:tcBorders>
          </w:tcPr>
          <w:p w:rsidRPr="0049277A" w:rsidR="00A66607" w:rsidRDefault="00A66607" w14:paraId="4EFAB208" w14:textId="77777777">
            <w:pPr>
              <w:pStyle w:val="Table"/>
            </w:pPr>
          </w:p>
        </w:tc>
      </w:tr>
    </w:tbl>
    <w:p w:rsidR="001221C4" w:rsidP="000D415C" w:rsidRDefault="001221C4" w14:paraId="2D569EBB" w14:textId="77777777"/>
    <w:p w:rsidR="00067945" w:rsidRDefault="00067945" w14:paraId="74A0B2CF" w14:textId="1C32EE03">
      <w:r>
        <w:br w:type="page"/>
      </w:r>
    </w:p>
    <w:p w:rsidR="00C715EC" w:rsidP="00C715EC" w:rsidRDefault="00C715EC" w14:paraId="0EC8A094" w14:textId="151AEF4D">
      <w:pPr>
        <w:pStyle w:val="Heading3"/>
      </w:pPr>
      <w:bookmarkStart w:name="_Toc193685234" w:id="63"/>
      <w:bookmarkStart w:name="_Toc196497132" w:id="64"/>
      <w:bookmarkStart w:name="_Toc200962102" w:id="65"/>
      <w:r>
        <w:lastRenderedPageBreak/>
        <w:t>Measure 1.3</w:t>
      </w:r>
      <w:bookmarkEnd w:id="63"/>
      <w:bookmarkEnd w:id="64"/>
      <w:bookmarkEnd w:id="65"/>
    </w:p>
    <w:p w:rsidR="00C715EC" w:rsidP="00C715EC" w:rsidRDefault="00C715EC" w14:paraId="41C4F88D" w14:textId="77777777">
      <w:pPr>
        <w:keepNext/>
        <w:jc w:val="both"/>
        <w:rPr>
          <w:b/>
          <w:bCs/>
        </w:rPr>
      </w:pPr>
      <w:r w:rsidRPr="00B70275">
        <w:rPr>
          <w:b/>
          <w:bCs/>
        </w:rPr>
        <w:t>Develop, document, and maintain multi-year public health preparedness priorities.</w:t>
      </w:r>
    </w:p>
    <w:p w:rsidR="00C715EC" w:rsidP="00C715EC" w:rsidRDefault="00C715EC" w14:paraId="16C7513D" w14:textId="43CDC812">
      <w:pPr>
        <w:jc w:val="both"/>
      </w:pPr>
      <w:r>
        <w:t xml:space="preserve">A health department's preparedness efforts should be prioritized to reflect its unique risks, community, structures, and resources. The development of multi-year preparedness priorities, identified with </w:t>
      </w:r>
      <w:r w:rsidR="00840412">
        <w:t>W</w:t>
      </w:r>
      <w:r>
        <w:t xml:space="preserve">hole </w:t>
      </w:r>
      <w:r w:rsidR="00840412">
        <w:t>C</w:t>
      </w:r>
      <w:r>
        <w:t xml:space="preserve">ommunity stakeholders and based on relevant threats, hazards, and risks, is the initial component of the integrated </w:t>
      </w:r>
      <w:r w:rsidRPr="00AA0CD3">
        <w:t xml:space="preserve">preparedness cycle. Recognized by the CDC </w:t>
      </w:r>
      <w:proofErr w:type="gramStart"/>
      <w:r w:rsidRPr="00AA0CD3">
        <w:t>as a means to</w:t>
      </w:r>
      <w:proofErr w:type="gramEnd"/>
      <w:r w:rsidRPr="00AA0CD3">
        <w:t xml:space="preserve"> improve response and recovery readiness of health jurisdictions, and identified</w:t>
      </w:r>
      <w:r w:rsidRPr="00065701">
        <w:t xml:space="preserve"> in FEMA’s HSEEP doctrine, the </w:t>
      </w:r>
      <w:r w:rsidR="002B2804">
        <w:t>I</w:t>
      </w:r>
      <w:r w:rsidRPr="00065701">
        <w:t xml:space="preserve">ntegrated </w:t>
      </w:r>
      <w:r w:rsidR="002B2804">
        <w:t>P</w:t>
      </w:r>
      <w:r w:rsidRPr="00065701">
        <w:t xml:space="preserve">reparedness </w:t>
      </w:r>
      <w:r w:rsidR="002B2804">
        <w:t>C</w:t>
      </w:r>
      <w:r w:rsidRPr="00065701">
        <w:t>ycle</w:t>
      </w:r>
      <w:r>
        <w:t xml:space="preserve"> </w:t>
      </w:r>
      <w:r w:rsidRPr="00065701">
        <w:t xml:space="preserve">of planning, organizing/equipping, training, exercising, and evaluating/improving is a continuous process that ensures the regular examination of ever-changing threats, hazards, and risks. </w:t>
      </w:r>
      <w:proofErr w:type="gramStart"/>
      <w:r w:rsidRPr="00065701">
        <w:t>Through the use of</w:t>
      </w:r>
      <w:proofErr w:type="gramEnd"/>
      <w:r w:rsidRPr="00065701">
        <w:t xml:space="preserve"> the Integrated Preparedness Cycle, applicants can understand the breadth of preparedness activities that impact their organization and implement a deliberate approach to multi-year preparedness activity planning.</w:t>
      </w:r>
      <w:r>
        <w:t xml:space="preserve"> </w:t>
      </w:r>
    </w:p>
    <w:p w:rsidR="005B2B47" w:rsidP="000D415C" w:rsidRDefault="0083368A" w14:paraId="6C5CBA35" w14:textId="08491F6A">
      <w:r>
        <w:br w:type="page"/>
      </w:r>
    </w:p>
    <w:tbl>
      <w:tblPr>
        <w:tblStyle w:val="NACCHO"/>
        <w:tblW w:w="0" w:type="auto"/>
        <w:tblLook w:val="04A0" w:firstRow="1" w:lastRow="0" w:firstColumn="1" w:lastColumn="0" w:noHBand="0" w:noVBand="1"/>
      </w:tblPr>
      <w:tblGrid>
        <w:gridCol w:w="3240"/>
        <w:gridCol w:w="4680"/>
        <w:gridCol w:w="2520"/>
        <w:gridCol w:w="2520"/>
      </w:tblGrid>
      <w:tr w:rsidRPr="0053512A" w:rsidR="00F93250" w:rsidTr="00344E24" w14:paraId="75953A8F" w14:textId="77777777">
        <w:trPr>
          <w:cnfStyle w:val="100000000000" w:firstRow="1" w:lastRow="0" w:firstColumn="0" w:lastColumn="0" w:oddVBand="0" w:evenVBand="0" w:oddHBand="0" w:evenHBand="0" w:firstRowFirstColumn="0" w:firstRowLastColumn="0" w:lastRowFirstColumn="0" w:lastRowLastColumn="0"/>
          <w:cantSplit/>
          <w:tblHeader/>
        </w:trPr>
        <w:tc>
          <w:tcPr>
            <w:tcW w:w="7920" w:type="dxa"/>
            <w:gridSpan w:val="2"/>
            <w:tcBorders>
              <w:bottom w:val="single" w:color="008C98" w:themeColor="text1" w:sz="4" w:space="0"/>
            </w:tcBorders>
            <w:shd w:val="clear" w:color="auto" w:fill="002C77"/>
          </w:tcPr>
          <w:p w:rsidRPr="0053512A" w:rsidR="00F93250" w:rsidRDefault="00BD78F4" w14:paraId="531E8731" w14:textId="006A007D">
            <w:pPr>
              <w:pStyle w:val="TableHeading"/>
              <w:rPr>
                <w:b/>
                <w:sz w:val="21"/>
                <w:szCs w:val="21"/>
              </w:rPr>
            </w:pPr>
            <w:r w:rsidRPr="0053512A">
              <w:rPr>
                <w:rFonts w:cs="Arial"/>
                <w:b/>
                <w:bCs/>
                <w:sz w:val="21"/>
                <w:szCs w:val="21"/>
              </w:rPr>
              <w:lastRenderedPageBreak/>
              <w:t>Goal I Measure 1.3</w:t>
            </w:r>
            <w:r w:rsidRPr="0053512A">
              <w:rPr>
                <w:rFonts w:cs="Arial"/>
                <w:sz w:val="21"/>
                <w:szCs w:val="21"/>
              </w:rPr>
              <w:t xml:space="preserve"> Develop, document, and maintain multi-year public health preparedness priorities.</w:t>
            </w:r>
          </w:p>
        </w:tc>
        <w:tc>
          <w:tcPr>
            <w:tcW w:w="5040" w:type="dxa"/>
            <w:gridSpan w:val="2"/>
            <w:tcBorders>
              <w:bottom w:val="single" w:color="008C98" w:themeColor="text1" w:sz="4" w:space="0"/>
            </w:tcBorders>
            <w:shd w:val="clear" w:color="auto" w:fill="002C77"/>
          </w:tcPr>
          <w:p w:rsidRPr="0053512A" w:rsidR="00F93250" w:rsidRDefault="00F93250" w14:paraId="5535373E" w14:textId="0DB4FBD0">
            <w:pPr>
              <w:pStyle w:val="TableHeading"/>
              <w:rPr>
                <w:b/>
                <w:sz w:val="21"/>
                <w:szCs w:val="21"/>
              </w:rPr>
            </w:pPr>
            <w:r w:rsidRPr="0053512A">
              <w:rPr>
                <w:b/>
                <w:sz w:val="21"/>
                <w:szCs w:val="21"/>
              </w:rPr>
              <w:t xml:space="preserve">Required Evidence: </w:t>
            </w:r>
            <w:r w:rsidRPr="0053512A" w:rsidR="00833AE9">
              <w:rPr>
                <w:bCs/>
                <w:sz w:val="21"/>
                <w:szCs w:val="21"/>
              </w:rPr>
              <w:t>M</w:t>
            </w:r>
            <w:r w:rsidRPr="0053512A" w:rsidR="00833AE9">
              <w:rPr>
                <w:rFonts w:cs="Arial"/>
                <w:sz w:val="21"/>
                <w:szCs w:val="21"/>
              </w:rPr>
              <w:t xml:space="preserve">ulti-Year Preparedness Plan </w:t>
            </w:r>
            <w:r w:rsidRPr="0053512A" w:rsidR="00833AE9">
              <w:rPr>
                <w:rFonts w:cs="Arial"/>
                <w:b/>
                <w:bCs/>
                <w:sz w:val="21"/>
                <w:szCs w:val="21"/>
              </w:rPr>
              <w:t xml:space="preserve"> </w:t>
            </w:r>
          </w:p>
        </w:tc>
      </w:tr>
      <w:tr w:rsidRPr="0053512A" w:rsidR="00A66607" w:rsidTr="00104DAB" w14:paraId="488947F8"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53512A" w:rsidR="00A66607" w:rsidP="007A792F" w:rsidRDefault="00A66607" w14:paraId="78F47582" w14:textId="6A88C7B0">
            <w:pPr>
              <w:pStyle w:val="TableHeading"/>
              <w:rPr>
                <w:b/>
                <w:color w:val="0E2841" w:themeColor="text2"/>
                <w:sz w:val="21"/>
                <w:szCs w:val="21"/>
              </w:rPr>
            </w:pPr>
            <w:r w:rsidRPr="0053512A">
              <w:rPr>
                <w:b/>
                <w:color w:val="0E2841" w:themeColor="text2"/>
                <w:sz w:val="21"/>
                <w:szCs w:val="21"/>
              </w:rPr>
              <w:t>Criteria Element 1</w:t>
            </w:r>
          </w:p>
        </w:tc>
        <w:tc>
          <w:tcPr>
            <w:tcW w:w="4680" w:type="dxa"/>
            <w:tcBorders>
              <w:top w:val="single" w:color="008C98" w:themeColor="text1" w:sz="4" w:space="0"/>
              <w:bottom w:val="single" w:color="008C98" w:themeColor="text1" w:sz="4" w:space="0"/>
            </w:tcBorders>
            <w:shd w:val="clear" w:color="auto" w:fill="F5EEE4" w:themeFill="accent5" w:themeFillTint="33"/>
          </w:tcPr>
          <w:p w:rsidRPr="0053512A" w:rsidR="00A66607" w:rsidP="007A792F" w:rsidRDefault="00A66607" w14:paraId="057719F8" w14:textId="633A02C5">
            <w:pPr>
              <w:pStyle w:val="TableHeading"/>
              <w:rPr>
                <w:b/>
                <w:color w:val="0E2841" w:themeColor="text2"/>
                <w:sz w:val="21"/>
                <w:szCs w:val="21"/>
              </w:rPr>
            </w:pPr>
            <w:r w:rsidRPr="0053512A">
              <w:rPr>
                <w:b/>
                <w:color w:val="0E2841" w:themeColor="text2"/>
                <w:sz w:val="21"/>
                <w:szCs w:val="21"/>
              </w:rPr>
              <w:t xml:space="preserve">Guidance </w:t>
            </w:r>
          </w:p>
        </w:tc>
        <w:tc>
          <w:tcPr>
            <w:tcW w:w="2520" w:type="dxa"/>
            <w:tcBorders>
              <w:top w:val="single" w:color="008C98" w:themeColor="text1" w:sz="4" w:space="0"/>
              <w:bottom w:val="single" w:color="008C98" w:themeColor="text1" w:sz="4" w:space="0"/>
            </w:tcBorders>
            <w:shd w:val="clear" w:color="auto" w:fill="F5EEE4" w:themeFill="accent5" w:themeFillTint="33"/>
          </w:tcPr>
          <w:p w:rsidRPr="0053512A" w:rsidR="00A66607" w:rsidP="007A792F" w:rsidRDefault="00A66607" w14:paraId="452C0155" w14:textId="0A9EEA61">
            <w:pPr>
              <w:pStyle w:val="TableHeading"/>
              <w:rPr>
                <w:b/>
                <w:color w:val="0E2841" w:themeColor="text2"/>
                <w:sz w:val="21"/>
                <w:szCs w:val="21"/>
              </w:rPr>
            </w:pPr>
            <w:r w:rsidRPr="0053512A">
              <w:rPr>
                <w:b/>
                <w:color w:val="0E2841" w:themeColor="text2"/>
                <w:sz w:val="21"/>
                <w:szCs w:val="21"/>
              </w:rPr>
              <w:t>Hyperlink</w:t>
            </w:r>
          </w:p>
        </w:tc>
        <w:tc>
          <w:tcPr>
            <w:tcW w:w="2520" w:type="dxa"/>
            <w:tcBorders>
              <w:top w:val="single" w:color="008C98" w:themeColor="text1" w:sz="4" w:space="0"/>
              <w:bottom w:val="single" w:color="008C98" w:themeColor="text1" w:sz="4" w:space="0"/>
            </w:tcBorders>
            <w:shd w:val="clear" w:color="auto" w:fill="F5EEE4" w:themeFill="accent5" w:themeFillTint="33"/>
          </w:tcPr>
          <w:p w:rsidRPr="0053512A" w:rsidR="00A66607" w:rsidP="007A792F" w:rsidRDefault="00A66607" w14:paraId="443BE33C" w14:textId="408DAC5B">
            <w:pPr>
              <w:pStyle w:val="TableHeading"/>
              <w:rPr>
                <w:b/>
                <w:color w:val="0E2841" w:themeColor="text2"/>
                <w:sz w:val="21"/>
                <w:szCs w:val="21"/>
              </w:rPr>
            </w:pPr>
            <w:r w:rsidRPr="0053512A">
              <w:rPr>
                <w:b/>
                <w:color w:val="0E2841" w:themeColor="text2"/>
                <w:sz w:val="21"/>
                <w:szCs w:val="21"/>
              </w:rPr>
              <w:t>Comments</w:t>
            </w:r>
          </w:p>
        </w:tc>
      </w:tr>
      <w:tr w:rsidRPr="0053512A" w:rsidR="00A66607" w:rsidTr="00104DAB" w14:paraId="4598586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53512A" w:rsidR="00A66607" w:rsidP="00D640FE" w:rsidRDefault="00A66607" w14:paraId="559AC065" w14:textId="4E9930BF">
            <w:pPr>
              <w:pStyle w:val="Table"/>
              <w:numPr>
                <w:ilvl w:val="0"/>
                <w:numId w:val="6"/>
              </w:numPr>
            </w:pPr>
            <w:r w:rsidRPr="0053512A">
              <w:rPr>
                <w:rFonts w:cs="Arial"/>
              </w:rPr>
              <w:t>The LHD's MYIPP or alternate plan(s) that contain the agency's multi-year preparedness priorities that address, at a minimum:</w:t>
            </w:r>
          </w:p>
        </w:tc>
        <w:tc>
          <w:tcPr>
            <w:tcW w:w="4680" w:type="dxa"/>
            <w:tcBorders>
              <w:top w:val="single" w:color="008C98" w:themeColor="text1" w:sz="4" w:space="0"/>
            </w:tcBorders>
          </w:tcPr>
          <w:p w:rsidRPr="0053512A" w:rsidR="008E2ADE" w:rsidP="00B36203" w:rsidRDefault="00A66607" w14:paraId="1BA590C4" w14:textId="6BE88565">
            <w:pPr>
              <w:pStyle w:val="Table"/>
            </w:pPr>
            <w:r w:rsidRPr="0053512A">
              <w:rPr>
                <w:rFonts w:eastAsia="Times New Roman" w:cs="Arial"/>
                <w:color w:val="000000"/>
              </w:rPr>
              <w:t xml:space="preserve">The MYIPP or alternate plan(s) must have been completed </w:t>
            </w:r>
            <w:r w:rsidRPr="0053512A">
              <w:rPr>
                <w:rFonts w:cs="Arial"/>
              </w:rPr>
              <w:t xml:space="preserve">within or last updated within three years of the PPHR application submission date. Applicants that do not utilize the Integrated Preparedness Cycle may submit an alternate plan(s) </w:t>
            </w:r>
            <w:r w:rsidRPr="0053512A">
              <w:t xml:space="preserve">other than an MYIPP to satisfy </w:t>
            </w:r>
            <w:proofErr w:type="gramStart"/>
            <w:r w:rsidRPr="0053512A">
              <w:t>this criteria</w:t>
            </w:r>
            <w:proofErr w:type="gramEnd"/>
            <w:r w:rsidRPr="0053512A">
              <w:t xml:space="preserve"> including but not limited to a Multi-Year Training and Exercise Plan, Workforce Development Plan, or Strategic Plan </w:t>
            </w:r>
            <w:proofErr w:type="gramStart"/>
            <w:r w:rsidRPr="0053512A">
              <w:t>as long as</w:t>
            </w:r>
            <w:proofErr w:type="gramEnd"/>
            <w:r w:rsidRPr="0053512A">
              <w:t xml:space="preserve"> it includes multi-year preparedness priorities for the applicant and addressed criteria elements (a.-d.)</w:t>
            </w:r>
            <w:r w:rsidR="005B3B43">
              <w:t>.</w:t>
            </w:r>
            <w:r w:rsidRPr="0053512A">
              <w:t xml:space="preserve"> </w:t>
            </w:r>
          </w:p>
          <w:p w:rsidRPr="0053512A" w:rsidR="00A66607" w:rsidP="00B36203" w:rsidRDefault="009D12D8" w14:paraId="551C3ABD" w14:textId="07E96596">
            <w:pPr>
              <w:pStyle w:val="Table"/>
            </w:pPr>
            <w:r>
              <w:rPr>
                <w:rFonts w:eastAsia="Times New Roman" w:cs="Arial"/>
              </w:rPr>
              <w:t>Document should</w:t>
            </w:r>
            <w:r w:rsidRPr="0053512A" w:rsidR="00A66607">
              <w:rPr>
                <w:rFonts w:eastAsia="Times New Roman" w:cs="Arial"/>
              </w:rPr>
              <w:t xml:space="preserve"> describe how the agency prepares for the vulnerabilities described in the hazard analysis</w:t>
            </w:r>
            <w:r w:rsidRPr="0053512A" w:rsidR="00A66607">
              <w:rPr>
                <w:rFonts w:cs="Arial"/>
              </w:rPr>
              <w:t xml:space="preserve"> results (Measure 1.1) by documenting the applicant’s multi-year preparedness priorities. </w:t>
            </w:r>
            <w:r w:rsidRPr="0053512A" w:rsidR="00A66607">
              <w:t>In alignment with PHEP Cooperative Agreement requirements and as described in</w:t>
            </w:r>
            <w:r w:rsidRPr="0053512A" w:rsidR="00A66607">
              <w:rPr>
                <w:rFonts w:cs="Arial"/>
              </w:rPr>
              <w:t xml:space="preserve"> HSEEP doctrine, the MYIPP is a document for combining planning, organizing/equipping, training, exercising, and evaluating/improving efforts that support establishing preparedness priorities. A regional/jurisdictional MYIPP can fulfill this requirement if it includes preparedness priorities for the applicant and addresses criteria elements (a.-d.) </w:t>
            </w:r>
            <w:r w:rsidRPr="0053512A" w:rsidR="00A66607">
              <w:t xml:space="preserve">Note: the training of the applicant’s workforce is further addressed in Measure 5.1. </w:t>
            </w:r>
          </w:p>
        </w:tc>
        <w:tc>
          <w:tcPr>
            <w:tcW w:w="2520" w:type="dxa"/>
            <w:tcBorders>
              <w:top w:val="single" w:color="008C98" w:themeColor="text1" w:sz="4" w:space="0"/>
            </w:tcBorders>
          </w:tcPr>
          <w:p w:rsidRPr="0053512A" w:rsidR="00A66607" w:rsidP="00B36203" w:rsidRDefault="00A66607" w14:paraId="370636EF" w14:textId="77777777">
            <w:pPr>
              <w:pStyle w:val="Table"/>
            </w:pPr>
          </w:p>
        </w:tc>
        <w:tc>
          <w:tcPr>
            <w:tcW w:w="2520" w:type="dxa"/>
            <w:tcBorders>
              <w:top w:val="single" w:color="008C98" w:themeColor="text1" w:sz="4" w:space="0"/>
            </w:tcBorders>
          </w:tcPr>
          <w:p w:rsidRPr="0053512A" w:rsidR="00A66607" w:rsidP="00B36203" w:rsidRDefault="00A66607" w14:paraId="0476333D" w14:textId="77777777">
            <w:pPr>
              <w:pStyle w:val="Table"/>
            </w:pPr>
          </w:p>
        </w:tc>
      </w:tr>
      <w:tr w:rsidRPr="0053512A" w:rsidR="00A66607" w:rsidTr="00104DAB" w14:paraId="0754DF3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3512A" w:rsidR="00A66607" w:rsidP="003D7E34" w:rsidRDefault="00A66607" w14:paraId="0084CFA0" w14:textId="28736F7B">
            <w:pPr>
              <w:pStyle w:val="Table"/>
              <w:numPr>
                <w:ilvl w:val="0"/>
                <w:numId w:val="81"/>
              </w:numPr>
              <w:ind w:left="786"/>
              <w:rPr>
                <w:rFonts w:cs="Arial"/>
              </w:rPr>
            </w:pPr>
            <w:r w:rsidRPr="0053512A">
              <w:rPr>
                <w:rFonts w:cs="Arial"/>
              </w:rPr>
              <w:t xml:space="preserve">Building or strengthening specific capabilities. </w:t>
            </w:r>
          </w:p>
        </w:tc>
        <w:tc>
          <w:tcPr>
            <w:tcW w:w="4680" w:type="dxa"/>
          </w:tcPr>
          <w:p w:rsidRPr="0053512A" w:rsidR="00A66607" w:rsidP="00B36203" w:rsidRDefault="008E2ADE" w14:paraId="4EB16BF4" w14:textId="3A26E597">
            <w:pPr>
              <w:pStyle w:val="Table"/>
            </w:pPr>
            <w:r w:rsidRPr="0053512A">
              <w:rPr>
                <w:rFonts w:cs="Arial"/>
              </w:rPr>
              <w:t>C</w:t>
            </w:r>
            <w:r w:rsidRPr="0053512A" w:rsidR="00A66607">
              <w:rPr>
                <w:rFonts w:cs="Arial"/>
              </w:rPr>
              <w:t xml:space="preserve">apabilities may refer to either </w:t>
            </w:r>
            <w:proofErr w:type="gramStart"/>
            <w:r w:rsidRPr="0053512A" w:rsidR="00A66607">
              <w:rPr>
                <w:rFonts w:cs="Arial"/>
              </w:rPr>
              <w:t>the CDC’s</w:t>
            </w:r>
            <w:proofErr w:type="gramEnd"/>
            <w:r w:rsidRPr="0053512A" w:rsidR="00A66607">
              <w:rPr>
                <w:rFonts w:cs="Arial"/>
              </w:rPr>
              <w:t xml:space="preserve"> Public Health Emergency Preparedness and Respons</w:t>
            </w:r>
            <w:r w:rsidR="00B13EAC">
              <w:rPr>
                <w:rFonts w:cs="Arial"/>
              </w:rPr>
              <w:t>e</w:t>
            </w:r>
            <w:r w:rsidRPr="0053512A" w:rsidR="00A66607">
              <w:rPr>
                <w:rFonts w:cs="Arial"/>
              </w:rPr>
              <w:t xml:space="preserve"> Capabilities or the Core Capabilities described in FEMA doctrine. </w:t>
            </w:r>
          </w:p>
        </w:tc>
        <w:tc>
          <w:tcPr>
            <w:tcW w:w="2520" w:type="dxa"/>
          </w:tcPr>
          <w:p w:rsidRPr="0053512A" w:rsidR="00A66607" w:rsidP="00B36203" w:rsidRDefault="00A66607" w14:paraId="07875EA6" w14:textId="77777777">
            <w:pPr>
              <w:pStyle w:val="Table"/>
            </w:pPr>
          </w:p>
        </w:tc>
        <w:tc>
          <w:tcPr>
            <w:tcW w:w="2520" w:type="dxa"/>
          </w:tcPr>
          <w:p w:rsidRPr="0053512A" w:rsidR="00A66607" w:rsidP="00B36203" w:rsidRDefault="00A66607" w14:paraId="6F46B9DA" w14:textId="77777777">
            <w:pPr>
              <w:pStyle w:val="Table"/>
            </w:pPr>
          </w:p>
        </w:tc>
      </w:tr>
      <w:tr w:rsidRPr="0053512A" w:rsidR="00A66607" w:rsidTr="00104DAB" w14:paraId="4D8812A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3512A" w:rsidR="00A66607" w:rsidP="003D7E34" w:rsidRDefault="00A66607" w14:paraId="5E037CDF" w14:textId="4B2FBFB7">
            <w:pPr>
              <w:pStyle w:val="Table"/>
              <w:numPr>
                <w:ilvl w:val="0"/>
                <w:numId w:val="81"/>
              </w:numPr>
              <w:ind w:left="786"/>
              <w:rPr>
                <w:rFonts w:cs="Arial"/>
              </w:rPr>
            </w:pPr>
            <w:r w:rsidRPr="0053512A">
              <w:rPr>
                <w:rFonts w:cs="Arial"/>
              </w:rPr>
              <w:lastRenderedPageBreak/>
              <w:t xml:space="preserve">The development, update, or validation of response plans or annexes. </w:t>
            </w:r>
          </w:p>
        </w:tc>
        <w:tc>
          <w:tcPr>
            <w:tcW w:w="4680" w:type="dxa"/>
          </w:tcPr>
          <w:p w:rsidRPr="0053512A" w:rsidR="00A66607" w:rsidP="00B36203" w:rsidRDefault="00A66607" w14:paraId="3FB8B43D" w14:textId="22C217FC">
            <w:pPr>
              <w:pStyle w:val="Table"/>
            </w:pPr>
            <w:r w:rsidRPr="0053512A">
              <w:rPr>
                <w:rFonts w:cs="Arial"/>
              </w:rPr>
              <w:t xml:space="preserve">Evidence must be specific to plans or annexes that the applicant has primary responsibility for development or implementation. </w:t>
            </w:r>
          </w:p>
        </w:tc>
        <w:tc>
          <w:tcPr>
            <w:tcW w:w="2520" w:type="dxa"/>
          </w:tcPr>
          <w:p w:rsidRPr="0053512A" w:rsidR="00A66607" w:rsidP="00B36203" w:rsidRDefault="00A66607" w14:paraId="2BE76646" w14:textId="77777777">
            <w:pPr>
              <w:pStyle w:val="Table"/>
            </w:pPr>
          </w:p>
        </w:tc>
        <w:tc>
          <w:tcPr>
            <w:tcW w:w="2520" w:type="dxa"/>
          </w:tcPr>
          <w:p w:rsidRPr="0053512A" w:rsidR="00A66607" w:rsidP="00B36203" w:rsidRDefault="00A66607" w14:paraId="674B444C" w14:textId="77777777">
            <w:pPr>
              <w:pStyle w:val="Table"/>
            </w:pPr>
          </w:p>
        </w:tc>
      </w:tr>
      <w:tr w:rsidRPr="0053512A" w:rsidR="00A66607" w:rsidTr="00104DAB" w14:paraId="43EE90E7"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3512A" w:rsidR="00A66607" w:rsidP="003D7E34" w:rsidRDefault="00A66607" w14:paraId="78400128" w14:textId="63595CAA">
            <w:pPr>
              <w:pStyle w:val="Table"/>
              <w:numPr>
                <w:ilvl w:val="0"/>
                <w:numId w:val="81"/>
              </w:numPr>
              <w:ind w:left="786"/>
              <w:rPr>
                <w:rFonts w:cs="Arial"/>
              </w:rPr>
            </w:pPr>
            <w:r w:rsidRPr="0053512A">
              <w:rPr>
                <w:rFonts w:cs="Arial"/>
              </w:rPr>
              <w:t>Training opportunities for partners identified in Measures 1.2 on public health preparedness, response, or recovery topics.</w:t>
            </w:r>
          </w:p>
        </w:tc>
        <w:tc>
          <w:tcPr>
            <w:tcW w:w="4680" w:type="dxa"/>
          </w:tcPr>
          <w:p w:rsidRPr="0053512A" w:rsidR="00A66607" w:rsidP="00B36203" w:rsidRDefault="008E2ADE" w14:paraId="3418B94B" w14:textId="34A98E7C">
            <w:pPr>
              <w:rPr>
                <w:rFonts w:cs="Arial"/>
                <w:sz w:val="21"/>
                <w:szCs w:val="21"/>
              </w:rPr>
            </w:pPr>
            <w:proofErr w:type="gramStart"/>
            <w:r w:rsidRPr="0053512A">
              <w:rPr>
                <w:rFonts w:cs="Arial"/>
                <w:sz w:val="21"/>
                <w:szCs w:val="21"/>
              </w:rPr>
              <w:t>S</w:t>
            </w:r>
            <w:r w:rsidRPr="0053512A" w:rsidR="00A66607">
              <w:rPr>
                <w:rFonts w:cs="Arial"/>
                <w:sz w:val="21"/>
                <w:szCs w:val="21"/>
              </w:rPr>
              <w:t>pecific to</w:t>
            </w:r>
            <w:proofErr w:type="gramEnd"/>
            <w:r w:rsidRPr="0053512A" w:rsidR="00A66607">
              <w:rPr>
                <w:rFonts w:cs="Arial"/>
                <w:sz w:val="21"/>
                <w:szCs w:val="21"/>
              </w:rPr>
              <w:t xml:space="preserve"> training opportunities for the applicant’s partners</w:t>
            </w:r>
            <w:r w:rsidRPr="0053512A" w:rsidR="00F54343">
              <w:rPr>
                <w:rFonts w:cs="Arial"/>
                <w:sz w:val="21"/>
                <w:szCs w:val="21"/>
              </w:rPr>
              <w:t>.</w:t>
            </w:r>
            <w:r w:rsidRPr="0053512A" w:rsidR="00A66607">
              <w:rPr>
                <w:rFonts w:cs="Arial"/>
                <w:sz w:val="21"/>
                <w:szCs w:val="21"/>
              </w:rPr>
              <w:t xml:space="preserve"> Measure 5.1 addresses training opportunities for the applicant's staff. </w:t>
            </w:r>
          </w:p>
          <w:p w:rsidRPr="0053512A" w:rsidR="00A66607" w:rsidP="00B36203" w:rsidRDefault="00A66607" w14:paraId="294E94AC" w14:textId="77777777">
            <w:pPr>
              <w:pStyle w:val="Table"/>
            </w:pPr>
          </w:p>
        </w:tc>
        <w:tc>
          <w:tcPr>
            <w:tcW w:w="2520" w:type="dxa"/>
          </w:tcPr>
          <w:p w:rsidRPr="0053512A" w:rsidR="00A66607" w:rsidP="00B36203" w:rsidRDefault="00A66607" w14:paraId="46AA630D" w14:textId="77777777">
            <w:pPr>
              <w:pStyle w:val="Table"/>
            </w:pPr>
          </w:p>
        </w:tc>
        <w:tc>
          <w:tcPr>
            <w:tcW w:w="2520" w:type="dxa"/>
          </w:tcPr>
          <w:p w:rsidRPr="0053512A" w:rsidR="00A66607" w:rsidP="00B36203" w:rsidRDefault="00A66607" w14:paraId="11A6B807" w14:textId="77777777">
            <w:pPr>
              <w:pStyle w:val="Table"/>
            </w:pPr>
          </w:p>
        </w:tc>
      </w:tr>
      <w:tr w:rsidRPr="0053512A" w:rsidR="00A66607" w:rsidTr="00104DAB" w14:paraId="085E640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3512A" w:rsidR="00A66607" w:rsidP="003D7E34" w:rsidRDefault="00A66607" w14:paraId="55A6D971" w14:textId="46D41982">
            <w:pPr>
              <w:pStyle w:val="Table"/>
              <w:numPr>
                <w:ilvl w:val="0"/>
                <w:numId w:val="81"/>
              </w:numPr>
              <w:ind w:left="786"/>
              <w:rPr>
                <w:rFonts w:cs="Arial"/>
              </w:rPr>
            </w:pPr>
            <w:r w:rsidRPr="0053512A">
              <w:rPr>
                <w:rFonts w:cs="Arial"/>
              </w:rPr>
              <w:t>Exercises with partner organizations/agencies, including coordination between the LHD and partner organizations.</w:t>
            </w:r>
          </w:p>
        </w:tc>
        <w:tc>
          <w:tcPr>
            <w:tcW w:w="4680" w:type="dxa"/>
          </w:tcPr>
          <w:p w:rsidRPr="0053512A" w:rsidR="00A66607" w:rsidP="00B36203" w:rsidRDefault="008E2ADE" w14:paraId="36FFB8D4" w14:textId="14A48CB4">
            <w:pPr>
              <w:pStyle w:val="Table"/>
            </w:pPr>
            <w:r w:rsidRPr="0053512A">
              <w:rPr>
                <w:rFonts w:cs="Arial"/>
              </w:rPr>
              <w:t>I</w:t>
            </w:r>
            <w:r w:rsidRPr="0053512A" w:rsidR="00A66607">
              <w:rPr>
                <w:rFonts w:cs="Arial"/>
              </w:rPr>
              <w:t xml:space="preserve">nclude </w:t>
            </w:r>
            <w:r w:rsidRPr="0053512A" w:rsidR="00A66607">
              <w:rPr>
                <w:rFonts w:eastAsia="Times New Roman" w:cs="Arial"/>
              </w:rPr>
              <w:t>a description of the type of future exercise(s) that will take place, expected applicant participants, and partner organizations. Exercises should include anticipated participation in a jurisdiction-wide exercise based on the NIMS</w:t>
            </w:r>
            <w:r w:rsidRPr="0053512A" w:rsidR="00F54343">
              <w:rPr>
                <w:rFonts w:eastAsia="Times New Roman" w:cs="Arial"/>
              </w:rPr>
              <w:t>,</w:t>
            </w:r>
            <w:r w:rsidRPr="0053512A" w:rsidR="00A66607">
              <w:rPr>
                <w:rFonts w:eastAsia="Times New Roman" w:cs="Arial"/>
              </w:rPr>
              <w:t xml:space="preserve"> involving responders from multiple disciplines or jurisdictions, an exercise involving the state health department and medical partners, and anticipated participation in exercises/drills testing the health alert messaging system, notifying applicant response staff, dispensing medical countermeasures (MCMs), and coordinating with CBOs.</w:t>
            </w:r>
          </w:p>
        </w:tc>
        <w:tc>
          <w:tcPr>
            <w:tcW w:w="2520" w:type="dxa"/>
          </w:tcPr>
          <w:p w:rsidRPr="0053512A" w:rsidR="00A66607" w:rsidP="00B36203" w:rsidRDefault="00A66607" w14:paraId="0B62622E" w14:textId="77777777">
            <w:pPr>
              <w:pStyle w:val="Table"/>
            </w:pPr>
          </w:p>
        </w:tc>
        <w:tc>
          <w:tcPr>
            <w:tcW w:w="2520" w:type="dxa"/>
          </w:tcPr>
          <w:p w:rsidRPr="0053512A" w:rsidR="00A66607" w:rsidP="00B36203" w:rsidRDefault="00A66607" w14:paraId="585D24EC" w14:textId="77777777">
            <w:pPr>
              <w:pStyle w:val="Table"/>
            </w:pPr>
          </w:p>
        </w:tc>
      </w:tr>
    </w:tbl>
    <w:p w:rsidR="00213CB7" w:rsidP="000D415C" w:rsidRDefault="00213CB7" w14:paraId="06CB532D" w14:textId="56515E10"/>
    <w:tbl>
      <w:tblPr>
        <w:tblStyle w:val="NACCHO"/>
        <w:tblW w:w="0" w:type="auto"/>
        <w:tblLook w:val="04A0" w:firstRow="1" w:lastRow="0" w:firstColumn="1" w:lastColumn="0" w:noHBand="0" w:noVBand="1"/>
      </w:tblPr>
      <w:tblGrid>
        <w:gridCol w:w="3240"/>
        <w:gridCol w:w="4722"/>
        <w:gridCol w:w="2499"/>
        <w:gridCol w:w="2499"/>
      </w:tblGrid>
      <w:tr w:rsidRPr="009B6813" w:rsidR="00BD78F4" w:rsidTr="00344E24" w14:paraId="75435D13"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9B6813" w:rsidR="00BD78F4" w:rsidRDefault="00BD78F4" w14:paraId="6426730D" w14:textId="77777777">
            <w:pPr>
              <w:pStyle w:val="TableHeading"/>
              <w:rPr>
                <w:b/>
                <w:sz w:val="21"/>
                <w:szCs w:val="21"/>
              </w:rPr>
            </w:pPr>
            <w:r w:rsidRPr="009B6813">
              <w:rPr>
                <w:rFonts w:cs="Arial"/>
                <w:b/>
                <w:bCs/>
                <w:sz w:val="21"/>
                <w:szCs w:val="21"/>
              </w:rPr>
              <w:lastRenderedPageBreak/>
              <w:t xml:space="preserve">Goal I Measure 1.3 </w:t>
            </w:r>
            <w:r w:rsidRPr="009B6813">
              <w:rPr>
                <w:rFonts w:cs="Arial"/>
                <w:sz w:val="21"/>
                <w:szCs w:val="21"/>
              </w:rPr>
              <w:t>Develop, document, and maintain multi-year public health preparedness priorities.</w:t>
            </w:r>
          </w:p>
        </w:tc>
        <w:tc>
          <w:tcPr>
            <w:tcW w:w="4998" w:type="dxa"/>
            <w:gridSpan w:val="2"/>
            <w:tcBorders>
              <w:bottom w:val="single" w:color="008C98" w:themeColor="text1" w:sz="4" w:space="0"/>
            </w:tcBorders>
            <w:shd w:val="clear" w:color="auto" w:fill="002C77"/>
          </w:tcPr>
          <w:p w:rsidRPr="009B6813" w:rsidR="00BD78F4" w:rsidRDefault="00BD78F4" w14:paraId="32189CC7" w14:textId="0AB58BCE">
            <w:pPr>
              <w:pStyle w:val="TableHeading"/>
              <w:rPr>
                <w:b/>
                <w:sz w:val="21"/>
                <w:szCs w:val="21"/>
              </w:rPr>
            </w:pPr>
            <w:r w:rsidRPr="009B6813">
              <w:rPr>
                <w:b/>
                <w:sz w:val="21"/>
                <w:szCs w:val="21"/>
              </w:rPr>
              <w:t xml:space="preserve">Required Evidence: </w:t>
            </w:r>
            <w:r w:rsidRPr="009B6813" w:rsidR="000B306B">
              <w:rPr>
                <w:rFonts w:cs="Arial"/>
                <w:sz w:val="21"/>
                <w:szCs w:val="21"/>
              </w:rPr>
              <w:t xml:space="preserve">Procedures for Developing an MYIPP  </w:t>
            </w:r>
            <w:r w:rsidRPr="009B6813" w:rsidR="000B306B">
              <w:rPr>
                <w:rFonts w:cs="Arial"/>
                <w:b/>
                <w:bCs/>
                <w:sz w:val="21"/>
                <w:szCs w:val="21"/>
              </w:rPr>
              <w:t xml:space="preserve"> </w:t>
            </w:r>
          </w:p>
        </w:tc>
      </w:tr>
      <w:tr w:rsidRPr="009B6813" w:rsidR="00A66607" w:rsidTr="003D7E34" w14:paraId="5092A1B1"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9B6813" w:rsidR="00A66607" w:rsidP="007A792F" w:rsidRDefault="00A66607" w14:paraId="3456997D" w14:textId="6C789F6B">
            <w:pPr>
              <w:pStyle w:val="TableHeading"/>
              <w:rPr>
                <w:b/>
                <w:color w:val="0E2841" w:themeColor="text2"/>
                <w:sz w:val="21"/>
                <w:szCs w:val="21"/>
              </w:rPr>
            </w:pPr>
            <w:r w:rsidRPr="009B6813">
              <w:rPr>
                <w:b/>
                <w:color w:val="0E2841" w:themeColor="text2"/>
                <w:sz w:val="21"/>
                <w:szCs w:val="21"/>
              </w:rPr>
              <w:t>Criteria Element 2</w:t>
            </w:r>
          </w:p>
        </w:tc>
        <w:tc>
          <w:tcPr>
            <w:tcW w:w="4722" w:type="dxa"/>
            <w:tcBorders>
              <w:top w:val="single" w:color="008C98" w:themeColor="text1" w:sz="4" w:space="0"/>
              <w:bottom w:val="single" w:color="008C98" w:themeColor="text1" w:sz="4" w:space="0"/>
            </w:tcBorders>
            <w:shd w:val="clear" w:color="auto" w:fill="F5EEE4" w:themeFill="accent5" w:themeFillTint="33"/>
          </w:tcPr>
          <w:p w:rsidRPr="009B6813" w:rsidR="00A66607" w:rsidP="007A792F" w:rsidRDefault="00A66607" w14:paraId="530B31A5" w14:textId="607C29ED">
            <w:pPr>
              <w:pStyle w:val="TableHeading"/>
              <w:rPr>
                <w:b/>
                <w:color w:val="0E2841" w:themeColor="text2"/>
                <w:sz w:val="21"/>
                <w:szCs w:val="21"/>
              </w:rPr>
            </w:pPr>
            <w:r w:rsidRPr="009B6813">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9B6813" w:rsidR="00A66607" w:rsidP="007A792F" w:rsidRDefault="00A66607" w14:paraId="6F7C76F5" w14:textId="750362D7">
            <w:pPr>
              <w:pStyle w:val="TableHeading"/>
              <w:rPr>
                <w:b/>
                <w:color w:val="0E2841" w:themeColor="text2"/>
                <w:sz w:val="21"/>
                <w:szCs w:val="21"/>
              </w:rPr>
            </w:pPr>
            <w:r w:rsidRPr="009B6813">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9B6813" w:rsidR="00A66607" w:rsidP="007A792F" w:rsidRDefault="00A66607" w14:paraId="14EC840D" w14:textId="2AA7972D">
            <w:pPr>
              <w:pStyle w:val="TableHeading"/>
              <w:rPr>
                <w:b/>
                <w:color w:val="0E2841" w:themeColor="text2"/>
                <w:sz w:val="21"/>
                <w:szCs w:val="21"/>
              </w:rPr>
            </w:pPr>
            <w:r w:rsidRPr="009B6813">
              <w:rPr>
                <w:b/>
                <w:color w:val="0E2841" w:themeColor="text2"/>
                <w:sz w:val="21"/>
                <w:szCs w:val="21"/>
              </w:rPr>
              <w:t>Comments</w:t>
            </w:r>
          </w:p>
        </w:tc>
      </w:tr>
      <w:tr w:rsidRPr="009B6813" w:rsidR="00A66607" w:rsidTr="003D7E34" w14:paraId="7C0796A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9B6813" w:rsidR="00A66607" w:rsidP="00D640FE" w:rsidRDefault="00A66607" w14:paraId="2451DB45" w14:textId="39693704">
            <w:pPr>
              <w:pStyle w:val="Table"/>
              <w:numPr>
                <w:ilvl w:val="0"/>
                <w:numId w:val="6"/>
              </w:numPr>
            </w:pPr>
            <w:r w:rsidRPr="009B6813">
              <w:rPr>
                <w:rFonts w:cs="Arial"/>
              </w:rPr>
              <w:t xml:space="preserve">Procedures demonstrating the method used for establishing the applicant's multi-year preparedness priorities that, at a minimum, include consideration of:  </w:t>
            </w:r>
          </w:p>
        </w:tc>
        <w:tc>
          <w:tcPr>
            <w:tcW w:w="4722" w:type="dxa"/>
            <w:tcBorders>
              <w:top w:val="single" w:color="008C98" w:themeColor="text1" w:sz="4" w:space="0"/>
            </w:tcBorders>
          </w:tcPr>
          <w:p w:rsidRPr="009B6813" w:rsidR="00A66607" w:rsidP="002B5D4E" w:rsidRDefault="00F54343" w14:paraId="375A6AE0" w14:textId="2FB25AE1">
            <w:pPr>
              <w:pStyle w:val="Table"/>
            </w:pPr>
            <w:r w:rsidRPr="009B6813">
              <w:rPr>
                <w:rFonts w:cs="Arial"/>
              </w:rPr>
              <w:t>I</w:t>
            </w:r>
            <w:r w:rsidRPr="009B6813" w:rsidR="00A66607">
              <w:rPr>
                <w:rFonts w:cs="Arial"/>
              </w:rPr>
              <w:t xml:space="preserve">ntends to ensure that the applicant has and utilizes a documented method for establishing its multi-year preparedness priorities, an example of which is the Integrated Preparedness Planning Workshop (IPPW). An IPPW is a meeting during which HSEEP-specified activities are conducted to identify and set preparedness priorities to develop a multi-year schedule of preparedness activities. </w:t>
            </w:r>
            <w:r w:rsidRPr="009B6813" w:rsidR="00A66607">
              <w:t xml:space="preserve">Alternate processes, other than an IPPW, may be used to satisfy </w:t>
            </w:r>
            <w:proofErr w:type="gramStart"/>
            <w:r w:rsidRPr="009B6813" w:rsidR="00A66607">
              <w:t>this criteria</w:t>
            </w:r>
            <w:proofErr w:type="gramEnd"/>
            <w:r w:rsidRPr="009B6813" w:rsidR="00A66607">
              <w:t xml:space="preserve"> including but not limited to those used to produce a Multi-Year Training and Exercise Plan, Workforce Development Plan, or Training and Needs Assessment</w:t>
            </w:r>
            <w:r w:rsidRPr="009B6813" w:rsidR="00CC7DB3">
              <w:t>,</w:t>
            </w:r>
            <w:r w:rsidRPr="009B6813" w:rsidR="00A66607">
              <w:t xml:space="preserve"> as long as criteria elements (a.–d.) are</w:t>
            </w:r>
            <w:r w:rsidRPr="009B6813" w:rsidR="00A66607">
              <w:rPr>
                <w:rFonts w:cs="Arial"/>
              </w:rPr>
              <w:t xml:space="preserve"> considered. Examples of documents that could fulfill this requirement include </w:t>
            </w:r>
            <w:proofErr w:type="gramStart"/>
            <w:r w:rsidRPr="009B6813" w:rsidR="00A66607">
              <w:rPr>
                <w:rFonts w:cs="Arial"/>
              </w:rPr>
              <w:t>read-ahead</w:t>
            </w:r>
            <w:proofErr w:type="gramEnd"/>
            <w:r w:rsidRPr="009B6813" w:rsidR="00A66607">
              <w:rPr>
                <w:rFonts w:cs="Arial"/>
              </w:rPr>
              <w:t xml:space="preserve"> materials, meeting agendas, presentations, and participant guides. </w:t>
            </w:r>
          </w:p>
        </w:tc>
        <w:tc>
          <w:tcPr>
            <w:tcW w:w="2499" w:type="dxa"/>
            <w:tcBorders>
              <w:top w:val="single" w:color="008C98" w:themeColor="text1" w:sz="4" w:space="0"/>
            </w:tcBorders>
          </w:tcPr>
          <w:p w:rsidRPr="009B6813" w:rsidR="00A66607" w:rsidP="002B5D4E" w:rsidRDefault="00A66607" w14:paraId="22C2D83C" w14:textId="77777777">
            <w:pPr>
              <w:pStyle w:val="Table"/>
            </w:pPr>
          </w:p>
        </w:tc>
        <w:tc>
          <w:tcPr>
            <w:tcW w:w="2499" w:type="dxa"/>
            <w:tcBorders>
              <w:top w:val="single" w:color="008C98" w:themeColor="text1" w:sz="4" w:space="0"/>
            </w:tcBorders>
          </w:tcPr>
          <w:p w:rsidRPr="009B6813" w:rsidR="00A66607" w:rsidP="002B5D4E" w:rsidRDefault="00A66607" w14:paraId="27EE4CDE" w14:textId="77777777">
            <w:pPr>
              <w:pStyle w:val="Table"/>
            </w:pPr>
          </w:p>
        </w:tc>
      </w:tr>
      <w:tr w:rsidRPr="009B6813" w:rsidR="00A66607" w:rsidTr="003D7E34" w14:paraId="3E4C049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B6813" w:rsidR="00A66607" w:rsidP="005D440D" w:rsidRDefault="00A66607" w14:paraId="4A2C1CE6" w14:textId="147074BD">
            <w:pPr>
              <w:pStyle w:val="Table"/>
              <w:numPr>
                <w:ilvl w:val="0"/>
                <w:numId w:val="82"/>
              </w:numPr>
              <w:ind w:left="786"/>
              <w:rPr>
                <w:rFonts w:cs="Arial"/>
              </w:rPr>
            </w:pPr>
            <w:r w:rsidRPr="009B6813">
              <w:rPr>
                <w:rFonts w:cs="Arial"/>
              </w:rPr>
              <w:t>Threats and hazards.</w:t>
            </w:r>
          </w:p>
        </w:tc>
        <w:tc>
          <w:tcPr>
            <w:tcW w:w="4722" w:type="dxa"/>
          </w:tcPr>
          <w:p w:rsidRPr="009B6813" w:rsidR="00A66607" w:rsidP="002B5D4E" w:rsidRDefault="00CC7DB3" w14:paraId="348EC71F" w14:textId="6EFCAB78">
            <w:pPr>
              <w:pStyle w:val="Table"/>
            </w:pPr>
            <w:r w:rsidRPr="009B6813">
              <w:rPr>
                <w:rFonts w:cs="Arial"/>
              </w:rPr>
              <w:t>E</w:t>
            </w:r>
            <w:r w:rsidRPr="009B6813" w:rsidR="00A66607">
              <w:rPr>
                <w:rFonts w:cs="Arial"/>
              </w:rPr>
              <w:t xml:space="preserve">vidence should demonstrate how jurisdictional threats and hazards identified in Measure 1.1 are used to inform/reflect the establishment of the applicants' multi-year preparedness priorities. </w:t>
            </w:r>
          </w:p>
        </w:tc>
        <w:tc>
          <w:tcPr>
            <w:tcW w:w="2499" w:type="dxa"/>
          </w:tcPr>
          <w:p w:rsidRPr="009B6813" w:rsidR="00A66607" w:rsidP="002B5D4E" w:rsidRDefault="00A66607" w14:paraId="6479B75E" w14:textId="77777777">
            <w:pPr>
              <w:pStyle w:val="Table"/>
            </w:pPr>
          </w:p>
        </w:tc>
        <w:tc>
          <w:tcPr>
            <w:tcW w:w="2499" w:type="dxa"/>
          </w:tcPr>
          <w:p w:rsidRPr="009B6813" w:rsidR="00A66607" w:rsidP="002B5D4E" w:rsidRDefault="00A66607" w14:paraId="2C7C7973" w14:textId="77777777">
            <w:pPr>
              <w:pStyle w:val="Table"/>
            </w:pPr>
          </w:p>
        </w:tc>
      </w:tr>
      <w:tr w:rsidRPr="009B6813" w:rsidR="00A66607" w:rsidTr="003D7E34" w14:paraId="7F7A657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9B6813" w:rsidR="00A66607" w:rsidP="005D440D" w:rsidRDefault="00A66607" w14:paraId="055A2B6C" w14:textId="5E13182D">
            <w:pPr>
              <w:pStyle w:val="Table"/>
              <w:numPr>
                <w:ilvl w:val="0"/>
                <w:numId w:val="82"/>
              </w:numPr>
              <w:ind w:left="786"/>
              <w:rPr>
                <w:rFonts w:cs="Arial"/>
              </w:rPr>
            </w:pPr>
            <w:r w:rsidRPr="009B6813">
              <w:rPr>
                <w:rFonts w:cs="Arial"/>
              </w:rPr>
              <w:t xml:space="preserve">Areas for improvement. </w:t>
            </w:r>
          </w:p>
        </w:tc>
        <w:tc>
          <w:tcPr>
            <w:tcW w:w="4722" w:type="dxa"/>
          </w:tcPr>
          <w:p w:rsidRPr="009B6813" w:rsidR="00A66607" w:rsidP="002B5D4E" w:rsidRDefault="00CC7DB3" w14:paraId="1655D078" w14:textId="521CBD8A">
            <w:pPr>
              <w:pStyle w:val="Table"/>
            </w:pPr>
            <w:r w:rsidRPr="009B6813">
              <w:rPr>
                <w:rFonts w:cs="Arial"/>
              </w:rPr>
              <w:t>A</w:t>
            </w:r>
            <w:r w:rsidRPr="009B6813" w:rsidR="00A66607">
              <w:rPr>
                <w:rFonts w:cs="Arial"/>
              </w:rPr>
              <w:t>reas for improvement may include, but are not limited to, real-world incident corrective actions, exercise corrective actions, identified and/or perceived areas for improvement, validating training efforts, and newly acquired resources.</w:t>
            </w:r>
          </w:p>
        </w:tc>
        <w:tc>
          <w:tcPr>
            <w:tcW w:w="2499" w:type="dxa"/>
          </w:tcPr>
          <w:p w:rsidRPr="009B6813" w:rsidR="00A66607" w:rsidP="002B5D4E" w:rsidRDefault="00A66607" w14:paraId="752B3E2B" w14:textId="77777777">
            <w:pPr>
              <w:pStyle w:val="Table"/>
            </w:pPr>
          </w:p>
        </w:tc>
        <w:tc>
          <w:tcPr>
            <w:tcW w:w="2499" w:type="dxa"/>
          </w:tcPr>
          <w:p w:rsidRPr="009B6813" w:rsidR="00A66607" w:rsidP="002B5D4E" w:rsidRDefault="00A66607" w14:paraId="16FCE8C4" w14:textId="77777777">
            <w:pPr>
              <w:pStyle w:val="Table"/>
            </w:pPr>
          </w:p>
        </w:tc>
      </w:tr>
      <w:tr w:rsidRPr="009B6813" w:rsidR="00A66607" w:rsidTr="003D7E34" w14:paraId="15C70839"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B6813" w:rsidR="00A66607" w:rsidP="005D440D" w:rsidRDefault="00A66607" w14:paraId="15938443" w14:textId="3025175C">
            <w:pPr>
              <w:pStyle w:val="Table"/>
              <w:numPr>
                <w:ilvl w:val="0"/>
                <w:numId w:val="82"/>
              </w:numPr>
              <w:ind w:left="786"/>
              <w:rPr>
                <w:rFonts w:cs="Arial"/>
              </w:rPr>
            </w:pPr>
            <w:r w:rsidRPr="009B6813">
              <w:rPr>
                <w:rFonts w:cs="Arial"/>
              </w:rPr>
              <w:lastRenderedPageBreak/>
              <w:t xml:space="preserve">External sources and requirements. </w:t>
            </w:r>
          </w:p>
        </w:tc>
        <w:tc>
          <w:tcPr>
            <w:tcW w:w="4722" w:type="dxa"/>
          </w:tcPr>
          <w:p w:rsidRPr="009B6813" w:rsidR="00A66607" w:rsidP="002B5D4E" w:rsidRDefault="00CC7DB3" w14:paraId="2AC5CDF1" w14:textId="6C82F8B9">
            <w:pPr>
              <w:pStyle w:val="Table"/>
            </w:pPr>
            <w:r w:rsidRPr="009B6813">
              <w:rPr>
                <w:rFonts w:cs="Arial"/>
              </w:rPr>
              <w:t>E</w:t>
            </w:r>
            <w:r w:rsidRPr="009B6813" w:rsidR="00A66607">
              <w:rPr>
                <w:rFonts w:cs="Arial"/>
              </w:rPr>
              <w:t>xternal sources and requirements may include industry reports, state or national preparedness reports, homeland security strategies, accreditation requirements, local, state, and federal regulations, and grant or funding-specific requirements.</w:t>
            </w:r>
          </w:p>
        </w:tc>
        <w:tc>
          <w:tcPr>
            <w:tcW w:w="2499" w:type="dxa"/>
          </w:tcPr>
          <w:p w:rsidRPr="009B6813" w:rsidR="00A66607" w:rsidP="002B5D4E" w:rsidRDefault="00A66607" w14:paraId="017A51AC" w14:textId="77777777">
            <w:pPr>
              <w:pStyle w:val="Table"/>
            </w:pPr>
          </w:p>
        </w:tc>
        <w:tc>
          <w:tcPr>
            <w:tcW w:w="2499" w:type="dxa"/>
          </w:tcPr>
          <w:p w:rsidRPr="009B6813" w:rsidR="00A66607" w:rsidP="002B5D4E" w:rsidRDefault="00A66607" w14:paraId="4C9BF306" w14:textId="77777777">
            <w:pPr>
              <w:pStyle w:val="Table"/>
            </w:pPr>
          </w:p>
        </w:tc>
      </w:tr>
    </w:tbl>
    <w:p w:rsidR="00DE7835" w:rsidP="000D415C" w:rsidRDefault="00DE7835" w14:paraId="08B3A52D" w14:textId="3FF77D99"/>
    <w:tbl>
      <w:tblPr>
        <w:tblStyle w:val="NACCHO"/>
        <w:tblW w:w="0" w:type="auto"/>
        <w:tblLook w:val="04A0" w:firstRow="1" w:lastRow="0" w:firstColumn="1" w:lastColumn="0" w:noHBand="0" w:noVBand="1"/>
      </w:tblPr>
      <w:tblGrid>
        <w:gridCol w:w="3240"/>
        <w:gridCol w:w="4722"/>
        <w:gridCol w:w="2499"/>
        <w:gridCol w:w="2499"/>
      </w:tblGrid>
      <w:tr w:rsidRPr="00BE618E" w:rsidR="00BD78F4" w:rsidTr="00344E24" w14:paraId="36B00698"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BE618E" w:rsidR="00BD78F4" w:rsidRDefault="00BD78F4" w14:paraId="62859336" w14:textId="77777777">
            <w:pPr>
              <w:pStyle w:val="TableHeading"/>
              <w:rPr>
                <w:b/>
                <w:sz w:val="21"/>
                <w:szCs w:val="21"/>
              </w:rPr>
            </w:pPr>
            <w:r w:rsidRPr="00BE618E">
              <w:rPr>
                <w:rFonts w:cs="Arial"/>
                <w:b/>
                <w:bCs/>
                <w:sz w:val="21"/>
                <w:szCs w:val="21"/>
              </w:rPr>
              <w:t>Goal I Measure 1.3</w:t>
            </w:r>
            <w:r w:rsidRPr="00BE618E">
              <w:rPr>
                <w:rFonts w:cs="Arial"/>
                <w:sz w:val="21"/>
                <w:szCs w:val="21"/>
              </w:rPr>
              <w:t xml:space="preserve"> Develop, document, and maintain multi-year public health preparedness priorities.</w:t>
            </w:r>
          </w:p>
        </w:tc>
        <w:tc>
          <w:tcPr>
            <w:tcW w:w="4998" w:type="dxa"/>
            <w:gridSpan w:val="2"/>
            <w:tcBorders>
              <w:bottom w:val="single" w:color="008C98" w:themeColor="text1" w:sz="4" w:space="0"/>
            </w:tcBorders>
            <w:shd w:val="clear" w:color="auto" w:fill="002C77"/>
          </w:tcPr>
          <w:p w:rsidRPr="00BE618E" w:rsidR="00BD78F4" w:rsidRDefault="00BD78F4" w14:paraId="396D71B5" w14:textId="616434B7">
            <w:pPr>
              <w:pStyle w:val="TableHeading"/>
              <w:rPr>
                <w:b/>
                <w:sz w:val="21"/>
                <w:szCs w:val="21"/>
              </w:rPr>
            </w:pPr>
            <w:r w:rsidRPr="00BE618E">
              <w:rPr>
                <w:b/>
                <w:sz w:val="21"/>
                <w:szCs w:val="21"/>
              </w:rPr>
              <w:t xml:space="preserve">Required Evidence: </w:t>
            </w:r>
            <w:r w:rsidRPr="00BE618E" w:rsidR="00A06A27">
              <w:rPr>
                <w:rFonts w:cs="Arial"/>
                <w:sz w:val="21"/>
                <w:szCs w:val="21"/>
              </w:rPr>
              <w:t xml:space="preserve">Four Examples of Obtaining Input </w:t>
            </w:r>
            <w:r w:rsidRPr="00BE618E" w:rsidR="00A06A27">
              <w:rPr>
                <w:rFonts w:cs="Arial"/>
                <w:b/>
                <w:bCs/>
                <w:sz w:val="21"/>
                <w:szCs w:val="21"/>
              </w:rPr>
              <w:t xml:space="preserve"> </w:t>
            </w:r>
          </w:p>
        </w:tc>
      </w:tr>
      <w:tr w:rsidRPr="00BE618E" w:rsidR="00A66607" w:rsidTr="00805CED" w14:paraId="155A0D0A"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BE618E" w:rsidR="00A66607" w:rsidP="007A792F" w:rsidRDefault="00A66607" w14:paraId="19F9C6E5" w14:textId="33089CEB">
            <w:pPr>
              <w:pStyle w:val="TableHeading"/>
              <w:rPr>
                <w:b/>
                <w:color w:val="0E2841" w:themeColor="text2"/>
                <w:sz w:val="21"/>
                <w:szCs w:val="21"/>
              </w:rPr>
            </w:pPr>
            <w:r w:rsidRPr="00BE618E">
              <w:rPr>
                <w:b/>
                <w:color w:val="0E2841" w:themeColor="text2"/>
                <w:sz w:val="21"/>
                <w:szCs w:val="21"/>
              </w:rPr>
              <w:t>Criteria Element 3</w:t>
            </w:r>
          </w:p>
        </w:tc>
        <w:tc>
          <w:tcPr>
            <w:tcW w:w="4722" w:type="dxa"/>
            <w:tcBorders>
              <w:top w:val="single" w:color="008C98" w:themeColor="text1" w:sz="4" w:space="0"/>
              <w:bottom w:val="single" w:color="008C98" w:themeColor="text1" w:sz="4" w:space="0"/>
            </w:tcBorders>
            <w:shd w:val="clear" w:color="auto" w:fill="F5EEE4" w:themeFill="accent5" w:themeFillTint="33"/>
          </w:tcPr>
          <w:p w:rsidRPr="00BE618E" w:rsidR="00A66607" w:rsidP="007A792F" w:rsidRDefault="00A66607" w14:paraId="7C0C1C91" w14:textId="050ECFE0">
            <w:pPr>
              <w:pStyle w:val="TableHeading"/>
              <w:rPr>
                <w:b/>
                <w:color w:val="0E2841" w:themeColor="text2"/>
                <w:sz w:val="21"/>
                <w:szCs w:val="21"/>
              </w:rPr>
            </w:pPr>
            <w:r w:rsidRPr="00BE618E">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BE618E" w:rsidR="00A66607" w:rsidP="007A792F" w:rsidRDefault="00A66607" w14:paraId="77B0D8CA" w14:textId="1EF92319">
            <w:pPr>
              <w:pStyle w:val="TableHeading"/>
              <w:rPr>
                <w:b/>
                <w:color w:val="0E2841" w:themeColor="text2"/>
                <w:sz w:val="21"/>
                <w:szCs w:val="21"/>
              </w:rPr>
            </w:pPr>
            <w:r w:rsidRPr="00BE618E">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BE618E" w:rsidR="00A66607" w:rsidP="007A792F" w:rsidRDefault="00A66607" w14:paraId="5679AFCC" w14:textId="4382EAAF">
            <w:pPr>
              <w:pStyle w:val="TableHeading"/>
              <w:rPr>
                <w:b/>
                <w:color w:val="0E2841" w:themeColor="text2"/>
                <w:sz w:val="21"/>
                <w:szCs w:val="21"/>
              </w:rPr>
            </w:pPr>
            <w:r w:rsidRPr="00BE618E">
              <w:rPr>
                <w:b/>
                <w:color w:val="0E2841" w:themeColor="text2"/>
                <w:sz w:val="21"/>
                <w:szCs w:val="21"/>
              </w:rPr>
              <w:t>Comments</w:t>
            </w:r>
          </w:p>
        </w:tc>
      </w:tr>
      <w:tr w:rsidRPr="00BE618E" w:rsidR="00A66607" w:rsidTr="00805CED" w14:paraId="5C3E920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BE618E" w:rsidR="00A66607" w:rsidP="00D640FE" w:rsidRDefault="00A66607" w14:paraId="3AB2E9A3" w14:textId="7577D9A3">
            <w:pPr>
              <w:pStyle w:val="Table"/>
              <w:numPr>
                <w:ilvl w:val="0"/>
                <w:numId w:val="6"/>
              </w:numPr>
            </w:pPr>
            <w:r w:rsidRPr="00BE618E">
              <w:rPr>
                <w:rFonts w:cs="Arial"/>
              </w:rPr>
              <w:t>Examples of obtaining input on the establishment of the applicant's multi-year preparedness priorities.</w:t>
            </w:r>
          </w:p>
        </w:tc>
        <w:tc>
          <w:tcPr>
            <w:tcW w:w="4722" w:type="dxa"/>
            <w:tcBorders>
              <w:top w:val="single" w:color="008C98" w:themeColor="text1" w:sz="4" w:space="0"/>
            </w:tcBorders>
          </w:tcPr>
          <w:p w:rsidRPr="00BE618E" w:rsidR="00A66607" w:rsidRDefault="00F707A9" w14:paraId="0270F478" w14:textId="33A03FE2">
            <w:pPr>
              <w:pStyle w:val="Table"/>
            </w:pPr>
            <w:r w:rsidRPr="00BE618E">
              <w:rPr>
                <w:rFonts w:cs="Arial"/>
              </w:rPr>
              <w:t>I</w:t>
            </w:r>
            <w:r w:rsidRPr="00BE618E" w:rsidR="00A66607">
              <w:rPr>
                <w:rFonts w:cs="Arial"/>
              </w:rPr>
              <w:t>ntends to ensure the applicant's multi-year preparedness priorities have been informed by the programs across the applicant’s organization, healthcare sector partners, emergency management/first responder agencies, and CBOs. Examples of documentation demonstrating obtaining input include meeting sign-in sheets showing organizational affiliation, meeting minutes, email exchanges, and questionnaire results.</w:t>
            </w:r>
          </w:p>
        </w:tc>
        <w:tc>
          <w:tcPr>
            <w:tcW w:w="2499" w:type="dxa"/>
            <w:tcBorders>
              <w:top w:val="single" w:color="008C98" w:themeColor="text1" w:sz="4" w:space="0"/>
            </w:tcBorders>
          </w:tcPr>
          <w:p w:rsidRPr="00BE618E" w:rsidR="00A66607" w:rsidRDefault="00A66607" w14:paraId="425F6175" w14:textId="77777777">
            <w:pPr>
              <w:pStyle w:val="Table"/>
            </w:pPr>
          </w:p>
        </w:tc>
        <w:tc>
          <w:tcPr>
            <w:tcW w:w="2499" w:type="dxa"/>
            <w:tcBorders>
              <w:top w:val="single" w:color="008C98" w:themeColor="text1" w:sz="4" w:space="0"/>
            </w:tcBorders>
          </w:tcPr>
          <w:p w:rsidRPr="00BE618E" w:rsidR="00A66607" w:rsidRDefault="00A66607" w14:paraId="602A9262" w14:textId="77777777">
            <w:pPr>
              <w:pStyle w:val="Table"/>
            </w:pPr>
          </w:p>
        </w:tc>
      </w:tr>
    </w:tbl>
    <w:p w:rsidR="003437B6" w:rsidP="000D415C" w:rsidRDefault="003437B6" w14:paraId="1B212B44" w14:textId="3C64223B"/>
    <w:p w:rsidR="003437B6" w:rsidRDefault="003437B6" w14:paraId="68820713" w14:textId="77777777">
      <w:r>
        <w:br w:type="page"/>
      </w:r>
    </w:p>
    <w:p w:rsidR="001808CF" w:rsidP="001808CF" w:rsidRDefault="001808CF" w14:paraId="17DC045F" w14:textId="554E672A">
      <w:pPr>
        <w:pStyle w:val="Heading3"/>
      </w:pPr>
      <w:bookmarkStart w:name="_Toc193685235" w:id="66"/>
      <w:bookmarkStart w:name="_Toc196497133" w:id="67"/>
      <w:bookmarkStart w:name="_Toc200962103" w:id="68"/>
      <w:r>
        <w:lastRenderedPageBreak/>
        <w:t>Measure 1.4</w:t>
      </w:r>
      <w:bookmarkEnd w:id="66"/>
      <w:bookmarkEnd w:id="67"/>
      <w:bookmarkEnd w:id="68"/>
    </w:p>
    <w:p w:rsidR="001808CF" w:rsidP="001808CF" w:rsidRDefault="001808CF" w14:paraId="6EA064BC" w14:textId="77777777">
      <w:pPr>
        <w:keepNext/>
        <w:jc w:val="both"/>
        <w:rPr>
          <w:b/>
          <w:bCs/>
        </w:rPr>
      </w:pPr>
      <w:r w:rsidRPr="00F2392D">
        <w:rPr>
          <w:b/>
          <w:bCs/>
        </w:rPr>
        <w:t>Develop and implement processes to protect the public health workforce before, during, and after a response.</w:t>
      </w:r>
    </w:p>
    <w:p w:rsidR="001808CF" w:rsidP="001808CF" w:rsidRDefault="001808CF" w14:paraId="1A45714B" w14:textId="4AC00D3D">
      <w:pPr>
        <w:jc w:val="both"/>
        <w:rPr>
          <w:rFonts w:cs="Arial"/>
        </w:rPr>
      </w:pPr>
      <w:r>
        <w:rPr>
          <w:rFonts w:cs="Arial"/>
        </w:rPr>
        <w:t xml:space="preserve">The conditions and experiences that could be faced while responding to incidents necessitate </w:t>
      </w:r>
      <w:proofErr w:type="gramStart"/>
      <w:r>
        <w:rPr>
          <w:rFonts w:cs="Arial"/>
        </w:rPr>
        <w:t>that health</w:t>
      </w:r>
      <w:proofErr w:type="gramEnd"/>
      <w:r>
        <w:rPr>
          <w:rFonts w:cs="Arial"/>
        </w:rPr>
        <w:t xml:space="preserve"> departments have processes in place to protect their workforce. Addressing worker safety and health before, during, and after an event helps ensure that only qualified, trained, and properly equipped personnel are deployed. In addition to supporting the resilience and mental health of responders, measures taken to protect the workforce also contribute to retaining the applicant agency's existing workforce capacity. </w:t>
      </w:r>
    </w:p>
    <w:p w:rsidR="0005669D" w:rsidP="00A66607" w:rsidRDefault="00953F00" w14:paraId="3136427C" w14:textId="02AE093F">
      <w:r>
        <w:br w:type="page"/>
      </w:r>
    </w:p>
    <w:tbl>
      <w:tblPr>
        <w:tblStyle w:val="NACCHO"/>
        <w:tblW w:w="0" w:type="auto"/>
        <w:tblLook w:val="04A0" w:firstRow="1" w:lastRow="0" w:firstColumn="1" w:lastColumn="0" w:noHBand="0" w:noVBand="1"/>
      </w:tblPr>
      <w:tblGrid>
        <w:gridCol w:w="3240"/>
        <w:gridCol w:w="4680"/>
        <w:gridCol w:w="2520"/>
        <w:gridCol w:w="2520"/>
      </w:tblGrid>
      <w:tr w:rsidRPr="00BE618E" w:rsidR="00867E19" w:rsidTr="00344E24" w14:paraId="6FCA700C" w14:textId="77777777">
        <w:trPr>
          <w:cnfStyle w:val="100000000000" w:firstRow="1" w:lastRow="0" w:firstColumn="0" w:lastColumn="0" w:oddVBand="0" w:evenVBand="0" w:oddHBand="0" w:evenHBand="0" w:firstRowFirstColumn="0" w:firstRowLastColumn="0" w:lastRowFirstColumn="0" w:lastRowLastColumn="0"/>
          <w:cantSplit/>
          <w:tblHeader/>
        </w:trPr>
        <w:tc>
          <w:tcPr>
            <w:tcW w:w="7920" w:type="dxa"/>
            <w:gridSpan w:val="2"/>
            <w:tcBorders>
              <w:bottom w:val="single" w:color="008C98" w:themeColor="text1" w:sz="4" w:space="0"/>
            </w:tcBorders>
            <w:shd w:val="clear" w:color="auto" w:fill="002C77"/>
          </w:tcPr>
          <w:p w:rsidRPr="00BE618E" w:rsidR="00867E19" w:rsidRDefault="00B43309" w14:paraId="1F7EABEB" w14:textId="6E4B05BC">
            <w:pPr>
              <w:pStyle w:val="TableHeading"/>
              <w:rPr>
                <w:b/>
                <w:sz w:val="21"/>
                <w:szCs w:val="21"/>
              </w:rPr>
            </w:pPr>
            <w:r w:rsidRPr="00BE618E">
              <w:rPr>
                <w:rFonts w:cs="Arial"/>
                <w:b/>
                <w:bCs/>
                <w:sz w:val="21"/>
                <w:szCs w:val="21"/>
              </w:rPr>
              <w:lastRenderedPageBreak/>
              <w:t xml:space="preserve">Goal I Measure 1.4 </w:t>
            </w:r>
            <w:r w:rsidRPr="00BE618E">
              <w:rPr>
                <w:rFonts w:cs="Arial"/>
                <w:sz w:val="21"/>
                <w:szCs w:val="21"/>
              </w:rPr>
              <w:t>Develop and implement processes to protect the public health workforce before, during, and after a response.</w:t>
            </w:r>
          </w:p>
        </w:tc>
        <w:tc>
          <w:tcPr>
            <w:tcW w:w="5040" w:type="dxa"/>
            <w:gridSpan w:val="2"/>
            <w:tcBorders>
              <w:bottom w:val="single" w:color="008C98" w:themeColor="text1" w:sz="4" w:space="0"/>
            </w:tcBorders>
            <w:shd w:val="clear" w:color="auto" w:fill="002C77"/>
          </w:tcPr>
          <w:p w:rsidRPr="00BE618E" w:rsidR="00867E19" w:rsidRDefault="00867E19" w14:paraId="59962306" w14:textId="412F0BAB">
            <w:pPr>
              <w:pStyle w:val="TableHeading"/>
              <w:rPr>
                <w:b/>
                <w:sz w:val="21"/>
                <w:szCs w:val="21"/>
              </w:rPr>
            </w:pPr>
            <w:r w:rsidRPr="00BE618E">
              <w:rPr>
                <w:b/>
                <w:sz w:val="21"/>
                <w:szCs w:val="21"/>
              </w:rPr>
              <w:t xml:space="preserve">Required Evidence: </w:t>
            </w:r>
            <w:r w:rsidRPr="00BE618E" w:rsidR="00C260FF">
              <w:rPr>
                <w:rFonts w:cs="Arial"/>
                <w:sz w:val="21"/>
                <w:szCs w:val="21"/>
              </w:rPr>
              <w:t xml:space="preserve">One Procedure or Set of Procedures  </w:t>
            </w:r>
            <w:r w:rsidRPr="00BE618E" w:rsidR="00C260FF">
              <w:rPr>
                <w:rFonts w:cs="Arial"/>
                <w:b/>
                <w:bCs/>
                <w:sz w:val="21"/>
                <w:szCs w:val="21"/>
              </w:rPr>
              <w:t xml:space="preserve"> </w:t>
            </w:r>
          </w:p>
        </w:tc>
      </w:tr>
      <w:tr w:rsidRPr="00BE618E" w:rsidR="00A66607" w:rsidTr="00B52B61" w14:paraId="38FCC0BD"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BE618E" w:rsidR="00A66607" w:rsidP="007A792F" w:rsidRDefault="00A66607" w14:paraId="44397884" w14:textId="0D450479">
            <w:pPr>
              <w:pStyle w:val="TableHeading"/>
              <w:rPr>
                <w:b/>
                <w:color w:val="0E2841" w:themeColor="text2"/>
                <w:sz w:val="21"/>
                <w:szCs w:val="21"/>
              </w:rPr>
            </w:pPr>
            <w:r w:rsidRPr="00BE618E">
              <w:rPr>
                <w:b/>
                <w:color w:val="0E2841" w:themeColor="text2"/>
                <w:sz w:val="21"/>
                <w:szCs w:val="21"/>
              </w:rPr>
              <w:t>Criteria Element 1</w:t>
            </w:r>
          </w:p>
        </w:tc>
        <w:tc>
          <w:tcPr>
            <w:tcW w:w="4680" w:type="dxa"/>
            <w:tcBorders>
              <w:top w:val="single" w:color="008C98" w:themeColor="text1" w:sz="4" w:space="0"/>
              <w:bottom w:val="single" w:color="008C98" w:themeColor="text1" w:sz="4" w:space="0"/>
            </w:tcBorders>
            <w:shd w:val="clear" w:color="auto" w:fill="F5EEE4" w:themeFill="accent5" w:themeFillTint="33"/>
          </w:tcPr>
          <w:p w:rsidRPr="00BE618E" w:rsidR="00A66607" w:rsidP="007A792F" w:rsidRDefault="00A66607" w14:paraId="548633B6" w14:textId="4F07C1A6">
            <w:pPr>
              <w:pStyle w:val="TableHeading"/>
              <w:rPr>
                <w:b/>
                <w:color w:val="0E2841" w:themeColor="text2"/>
                <w:sz w:val="21"/>
                <w:szCs w:val="21"/>
              </w:rPr>
            </w:pPr>
            <w:r w:rsidRPr="00BE618E">
              <w:rPr>
                <w:b/>
                <w:color w:val="0E2841" w:themeColor="text2"/>
                <w:sz w:val="21"/>
                <w:szCs w:val="21"/>
              </w:rPr>
              <w:t xml:space="preserve">Guidance </w:t>
            </w:r>
          </w:p>
        </w:tc>
        <w:tc>
          <w:tcPr>
            <w:tcW w:w="2520" w:type="dxa"/>
            <w:tcBorders>
              <w:top w:val="single" w:color="008C98" w:themeColor="text1" w:sz="4" w:space="0"/>
              <w:bottom w:val="single" w:color="008C98" w:themeColor="text1" w:sz="4" w:space="0"/>
            </w:tcBorders>
            <w:shd w:val="clear" w:color="auto" w:fill="F5EEE4" w:themeFill="accent5" w:themeFillTint="33"/>
          </w:tcPr>
          <w:p w:rsidRPr="00BE618E" w:rsidR="00A66607" w:rsidP="007A792F" w:rsidRDefault="00A66607" w14:paraId="3B7AA95B" w14:textId="622F68C1">
            <w:pPr>
              <w:pStyle w:val="TableHeading"/>
              <w:rPr>
                <w:b/>
                <w:color w:val="0E2841" w:themeColor="text2"/>
                <w:sz w:val="21"/>
                <w:szCs w:val="21"/>
              </w:rPr>
            </w:pPr>
            <w:r w:rsidRPr="00BE618E">
              <w:rPr>
                <w:b/>
                <w:color w:val="0E2841" w:themeColor="text2"/>
                <w:sz w:val="21"/>
                <w:szCs w:val="21"/>
              </w:rPr>
              <w:t>Hyperlink</w:t>
            </w:r>
          </w:p>
        </w:tc>
        <w:tc>
          <w:tcPr>
            <w:tcW w:w="2520" w:type="dxa"/>
            <w:tcBorders>
              <w:top w:val="single" w:color="008C98" w:themeColor="text1" w:sz="4" w:space="0"/>
              <w:bottom w:val="single" w:color="008C98" w:themeColor="text1" w:sz="4" w:space="0"/>
            </w:tcBorders>
            <w:shd w:val="clear" w:color="auto" w:fill="F5EEE4" w:themeFill="accent5" w:themeFillTint="33"/>
          </w:tcPr>
          <w:p w:rsidRPr="00BE618E" w:rsidR="00A66607" w:rsidP="007A792F" w:rsidRDefault="00A66607" w14:paraId="6BBFD289" w14:textId="5D09AAE3">
            <w:pPr>
              <w:pStyle w:val="TableHeading"/>
              <w:rPr>
                <w:b/>
                <w:color w:val="0E2841" w:themeColor="text2"/>
                <w:sz w:val="21"/>
                <w:szCs w:val="21"/>
              </w:rPr>
            </w:pPr>
            <w:r w:rsidRPr="00BE618E">
              <w:rPr>
                <w:b/>
                <w:color w:val="0E2841" w:themeColor="text2"/>
                <w:sz w:val="21"/>
                <w:szCs w:val="21"/>
              </w:rPr>
              <w:t>Comments</w:t>
            </w:r>
          </w:p>
        </w:tc>
      </w:tr>
      <w:tr w:rsidRPr="00BE618E" w:rsidR="00A66607" w:rsidTr="00B52B61" w14:paraId="5D3C78F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BE618E" w:rsidR="00A66607" w:rsidP="00A66607" w:rsidRDefault="00A66607" w14:paraId="537AECF3" w14:textId="2B3FBF87">
            <w:pPr>
              <w:pStyle w:val="Table"/>
              <w:numPr>
                <w:ilvl w:val="0"/>
                <w:numId w:val="50"/>
              </w:numPr>
            </w:pPr>
            <w:r w:rsidRPr="00BE618E">
              <w:rPr>
                <w:rFonts w:cs="Arial"/>
              </w:rPr>
              <w:t>Procedure(s) describing how the applicant assesses and mitigates responders' health and safety risks before, during, and after an event that includes:</w:t>
            </w:r>
          </w:p>
        </w:tc>
        <w:tc>
          <w:tcPr>
            <w:tcW w:w="4680" w:type="dxa"/>
            <w:tcBorders>
              <w:top w:val="single" w:color="008C98" w:themeColor="text1" w:sz="4" w:space="0"/>
            </w:tcBorders>
          </w:tcPr>
          <w:p w:rsidRPr="00BE618E" w:rsidR="00A66607" w:rsidP="00CE2FB6" w:rsidRDefault="00A66607" w14:paraId="2B1938B8" w14:textId="069C9442">
            <w:pPr>
              <w:pStyle w:val="Table"/>
            </w:pPr>
            <w:r w:rsidRPr="00BE618E">
              <w:rPr>
                <w:rFonts w:cs="Arial"/>
              </w:rPr>
              <w:t>This criteria element is limited to protecting responders under the applicant's direction. Evidence demonstrating fulfillment of this criteria element may be contained within an applicant’s response plan/annexes, MOUs, job aids, protocols, or stand-alone documents.</w:t>
            </w:r>
          </w:p>
        </w:tc>
        <w:tc>
          <w:tcPr>
            <w:tcW w:w="2520" w:type="dxa"/>
            <w:tcBorders>
              <w:top w:val="single" w:color="008C98" w:themeColor="text1" w:sz="4" w:space="0"/>
            </w:tcBorders>
          </w:tcPr>
          <w:p w:rsidRPr="00BE618E" w:rsidR="00A66607" w:rsidP="00CE2FB6" w:rsidRDefault="00A66607" w14:paraId="01A1BB52" w14:textId="77777777">
            <w:pPr>
              <w:pStyle w:val="Table"/>
            </w:pPr>
          </w:p>
        </w:tc>
        <w:tc>
          <w:tcPr>
            <w:tcW w:w="2520" w:type="dxa"/>
            <w:tcBorders>
              <w:top w:val="single" w:color="008C98" w:themeColor="text1" w:sz="4" w:space="0"/>
            </w:tcBorders>
          </w:tcPr>
          <w:p w:rsidRPr="00BE618E" w:rsidR="00A66607" w:rsidP="00CE2FB6" w:rsidRDefault="00A66607" w14:paraId="349BEF6A" w14:textId="77777777">
            <w:pPr>
              <w:pStyle w:val="Table"/>
            </w:pPr>
          </w:p>
        </w:tc>
      </w:tr>
      <w:tr w:rsidRPr="00BE618E" w:rsidR="00A66607" w:rsidTr="00B52B61" w14:paraId="127013FC"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BE618E" w:rsidR="00A66607" w:rsidP="00805CED" w:rsidRDefault="00A66607" w14:paraId="73F8AD2C" w14:textId="47A35DCF">
            <w:pPr>
              <w:pStyle w:val="Table"/>
              <w:numPr>
                <w:ilvl w:val="1"/>
                <w:numId w:val="50"/>
              </w:numPr>
              <w:ind w:left="786"/>
            </w:pPr>
            <w:r w:rsidRPr="00BE618E">
              <w:rPr>
                <w:rFonts w:cs="Arial"/>
              </w:rPr>
              <w:t>Recommendations for personal protective equipment.</w:t>
            </w:r>
          </w:p>
        </w:tc>
        <w:tc>
          <w:tcPr>
            <w:tcW w:w="4680" w:type="dxa"/>
          </w:tcPr>
          <w:p w:rsidRPr="00BE618E" w:rsidR="00A66607" w:rsidP="00CE2FB6" w:rsidRDefault="00A66607" w14:paraId="0FCCD204" w14:textId="6038F5C2">
            <w:pPr>
              <w:pStyle w:val="Table"/>
            </w:pPr>
            <w:r w:rsidRPr="00BE618E">
              <w:rPr>
                <w:rFonts w:cs="Arial"/>
              </w:rPr>
              <w:t>Personal protective equipment (PPE) recommendations should reflect the applicant’s role in responding to events impacting its jurisdiction.</w:t>
            </w:r>
          </w:p>
        </w:tc>
        <w:tc>
          <w:tcPr>
            <w:tcW w:w="2520" w:type="dxa"/>
          </w:tcPr>
          <w:p w:rsidRPr="00BE618E" w:rsidR="00A66607" w:rsidP="00CE2FB6" w:rsidRDefault="00A66607" w14:paraId="3FA1A5D7" w14:textId="77777777">
            <w:pPr>
              <w:pStyle w:val="Table"/>
            </w:pPr>
          </w:p>
        </w:tc>
        <w:tc>
          <w:tcPr>
            <w:tcW w:w="2520" w:type="dxa"/>
          </w:tcPr>
          <w:p w:rsidRPr="00BE618E" w:rsidR="00A66607" w:rsidP="00CE2FB6" w:rsidRDefault="00A66607" w14:paraId="37640066" w14:textId="77777777">
            <w:pPr>
              <w:pStyle w:val="Table"/>
            </w:pPr>
          </w:p>
        </w:tc>
      </w:tr>
      <w:tr w:rsidRPr="00BE618E" w:rsidR="00A66607" w:rsidTr="00B52B61" w14:paraId="0B90C25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BE618E" w:rsidR="00A66607" w:rsidP="00A44A97" w:rsidRDefault="00A66607" w14:paraId="70BB7699" w14:textId="615297C7">
            <w:pPr>
              <w:pStyle w:val="Table"/>
              <w:numPr>
                <w:ilvl w:val="1"/>
                <w:numId w:val="50"/>
              </w:numPr>
              <w:ind w:left="786"/>
              <w:rPr>
                <w:rFonts w:cs="Arial"/>
              </w:rPr>
            </w:pPr>
            <w:r w:rsidRPr="00BE618E">
              <w:rPr>
                <w:rFonts w:cs="Arial"/>
              </w:rPr>
              <w:t xml:space="preserve">Fit testing. </w:t>
            </w:r>
          </w:p>
        </w:tc>
        <w:tc>
          <w:tcPr>
            <w:tcW w:w="4680" w:type="dxa"/>
          </w:tcPr>
          <w:p w:rsidRPr="00BE618E" w:rsidR="00A66607" w:rsidP="00CE2FB6" w:rsidRDefault="00310268" w14:paraId="3C0D79DF" w14:textId="59E72C42">
            <w:pPr>
              <w:pStyle w:val="Table"/>
            </w:pPr>
            <w:r w:rsidRPr="00BE618E">
              <w:rPr>
                <w:rFonts w:cs="Arial"/>
              </w:rPr>
              <w:t>I</w:t>
            </w:r>
            <w:r w:rsidRPr="00BE618E" w:rsidR="00A66607">
              <w:rPr>
                <w:rFonts w:cs="Arial"/>
              </w:rPr>
              <w:t xml:space="preserve">ntended to ensure procedures are in place for conducting fit testing of the applicants’ personnel who are required to, or would be expected to, use an N95 while performing their response role. </w:t>
            </w:r>
          </w:p>
        </w:tc>
        <w:tc>
          <w:tcPr>
            <w:tcW w:w="2520" w:type="dxa"/>
          </w:tcPr>
          <w:p w:rsidRPr="00BE618E" w:rsidR="00A66607" w:rsidP="00CE2FB6" w:rsidRDefault="00A66607" w14:paraId="6C0943F7" w14:textId="77777777">
            <w:pPr>
              <w:pStyle w:val="Table"/>
            </w:pPr>
          </w:p>
        </w:tc>
        <w:tc>
          <w:tcPr>
            <w:tcW w:w="2520" w:type="dxa"/>
          </w:tcPr>
          <w:p w:rsidRPr="00BE618E" w:rsidR="00A66607" w:rsidP="00CE2FB6" w:rsidRDefault="00A66607" w14:paraId="3A814069" w14:textId="77777777">
            <w:pPr>
              <w:pStyle w:val="Table"/>
            </w:pPr>
          </w:p>
        </w:tc>
      </w:tr>
      <w:tr w:rsidRPr="00BE618E" w:rsidR="00A66607" w:rsidTr="00B52B61" w14:paraId="7F840562"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BE618E" w:rsidR="00A66607" w:rsidP="00A44A97" w:rsidRDefault="00A66607" w14:paraId="4B7CD81A" w14:textId="3895955F">
            <w:pPr>
              <w:pStyle w:val="Table"/>
              <w:numPr>
                <w:ilvl w:val="1"/>
                <w:numId w:val="50"/>
              </w:numPr>
              <w:ind w:left="786"/>
              <w:rPr>
                <w:rFonts w:cs="Arial"/>
              </w:rPr>
            </w:pPr>
            <w:r w:rsidRPr="00BE618E">
              <w:rPr>
                <w:rFonts w:cs="Arial"/>
              </w:rPr>
              <w:t xml:space="preserve">Readiness screenings. </w:t>
            </w:r>
          </w:p>
        </w:tc>
        <w:tc>
          <w:tcPr>
            <w:tcW w:w="4680" w:type="dxa"/>
          </w:tcPr>
          <w:p w:rsidRPr="00BE618E" w:rsidR="00A66607" w:rsidP="00CE2FB6" w:rsidRDefault="00E018D1" w14:paraId="05C83467" w14:textId="1499B639">
            <w:pPr>
              <w:pStyle w:val="Table"/>
            </w:pPr>
            <w:r w:rsidRPr="00BE618E">
              <w:rPr>
                <w:rFonts w:cs="Arial"/>
              </w:rPr>
              <w:t>I</w:t>
            </w:r>
            <w:r w:rsidRPr="00BE618E" w:rsidR="00A66607">
              <w:rPr>
                <w:rFonts w:cs="Arial"/>
              </w:rPr>
              <w:t xml:space="preserve">ntended to ensure procedures are in place for determining the eligibility of the applicants’ personnel for filling a response role reflective of the nature of the response role and potential risks facing responders. Eligibility could include, but is not limited to, the screening of medical health, immunization status, credentials, physical fitness, mental/behavioral health, and criminal records.    </w:t>
            </w:r>
          </w:p>
        </w:tc>
        <w:tc>
          <w:tcPr>
            <w:tcW w:w="2520" w:type="dxa"/>
          </w:tcPr>
          <w:p w:rsidRPr="00BE618E" w:rsidR="00A66607" w:rsidP="00CE2FB6" w:rsidRDefault="00A66607" w14:paraId="6C8EFAC1" w14:textId="77777777">
            <w:pPr>
              <w:pStyle w:val="Table"/>
            </w:pPr>
          </w:p>
        </w:tc>
        <w:tc>
          <w:tcPr>
            <w:tcW w:w="2520" w:type="dxa"/>
          </w:tcPr>
          <w:p w:rsidRPr="00BE618E" w:rsidR="00A66607" w:rsidP="00CE2FB6" w:rsidRDefault="00A66607" w14:paraId="4436A5D0" w14:textId="77777777">
            <w:pPr>
              <w:pStyle w:val="Table"/>
            </w:pPr>
          </w:p>
        </w:tc>
      </w:tr>
      <w:tr w:rsidRPr="00BE618E" w:rsidR="00A66607" w:rsidTr="00B52B61" w14:paraId="06AA4762"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BE618E" w:rsidR="00A66607" w:rsidP="00A44A97" w:rsidRDefault="00A66607" w14:paraId="370F8A32" w14:textId="713FDC13">
            <w:pPr>
              <w:pStyle w:val="Table"/>
              <w:numPr>
                <w:ilvl w:val="1"/>
                <w:numId w:val="50"/>
              </w:numPr>
              <w:ind w:left="786"/>
              <w:rPr>
                <w:rFonts w:cs="Arial"/>
              </w:rPr>
            </w:pPr>
            <w:r w:rsidRPr="00BE618E">
              <w:rPr>
                <w:rFonts w:cs="Arial"/>
              </w:rPr>
              <w:t>Monitoring of responder exposure, injury, and intervention/treatment.</w:t>
            </w:r>
          </w:p>
        </w:tc>
        <w:tc>
          <w:tcPr>
            <w:tcW w:w="4680" w:type="dxa"/>
          </w:tcPr>
          <w:p w:rsidRPr="00BE618E" w:rsidR="00A66607" w:rsidP="00CE2FB6" w:rsidRDefault="00E018D1" w14:paraId="1D7A0DDC" w14:textId="0B71E439">
            <w:pPr>
              <w:pStyle w:val="Table"/>
            </w:pPr>
            <w:r w:rsidRPr="00BE618E">
              <w:rPr>
                <w:rFonts w:cs="Arial"/>
              </w:rPr>
              <w:t>M</w:t>
            </w:r>
            <w:r w:rsidRPr="00BE618E" w:rsidR="00A66607">
              <w:rPr>
                <w:rFonts w:cs="Arial"/>
              </w:rPr>
              <w:t>onitoring may include</w:t>
            </w:r>
            <w:r w:rsidRPr="00BE618E">
              <w:rPr>
                <w:rFonts w:cs="Arial"/>
              </w:rPr>
              <w:t>, but is not limited to,</w:t>
            </w:r>
            <w:r w:rsidRPr="00BE618E" w:rsidR="00A66607">
              <w:rPr>
                <w:rFonts w:cs="Arial"/>
              </w:rPr>
              <w:t xml:space="preserve"> assessing actions, practices, and trends that contribute to responders' incident-related physical injuries and environmental exposure</w:t>
            </w:r>
            <w:r w:rsidRPr="00BE618E">
              <w:rPr>
                <w:rFonts w:cs="Arial"/>
              </w:rPr>
              <w:t>.</w:t>
            </w:r>
          </w:p>
        </w:tc>
        <w:tc>
          <w:tcPr>
            <w:tcW w:w="2520" w:type="dxa"/>
          </w:tcPr>
          <w:p w:rsidRPr="00BE618E" w:rsidR="00A66607" w:rsidP="00CE2FB6" w:rsidRDefault="00A66607" w14:paraId="6E7280F1" w14:textId="77777777">
            <w:pPr>
              <w:pStyle w:val="Table"/>
            </w:pPr>
          </w:p>
        </w:tc>
        <w:tc>
          <w:tcPr>
            <w:tcW w:w="2520" w:type="dxa"/>
          </w:tcPr>
          <w:p w:rsidRPr="00BE618E" w:rsidR="00A66607" w:rsidP="00CE2FB6" w:rsidRDefault="00A66607" w14:paraId="39C99D74" w14:textId="77777777">
            <w:pPr>
              <w:pStyle w:val="Table"/>
            </w:pPr>
          </w:p>
        </w:tc>
      </w:tr>
    </w:tbl>
    <w:p w:rsidR="005B71B3" w:rsidP="000D415C" w:rsidRDefault="005B71B3" w14:paraId="13A3FD44" w14:textId="73A6C70A"/>
    <w:tbl>
      <w:tblPr>
        <w:tblStyle w:val="NACCHO"/>
        <w:tblW w:w="0" w:type="auto"/>
        <w:tblLook w:val="04A0" w:firstRow="1" w:lastRow="0" w:firstColumn="1" w:lastColumn="0" w:noHBand="0" w:noVBand="1"/>
      </w:tblPr>
      <w:tblGrid>
        <w:gridCol w:w="3240"/>
        <w:gridCol w:w="4722"/>
        <w:gridCol w:w="2499"/>
        <w:gridCol w:w="2499"/>
      </w:tblGrid>
      <w:tr w:rsidRPr="007C3E0E" w:rsidR="000764CB" w:rsidTr="00344E24" w14:paraId="0CADE3CB"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002C77"/>
          </w:tcPr>
          <w:p w:rsidRPr="007C3E0E" w:rsidR="000764CB" w:rsidRDefault="00B43309" w14:paraId="6D3A6009" w14:textId="681AA2A2">
            <w:pPr>
              <w:pStyle w:val="TableHeading"/>
              <w:rPr>
                <w:b/>
                <w:sz w:val="21"/>
                <w:szCs w:val="21"/>
              </w:rPr>
            </w:pPr>
            <w:r w:rsidRPr="007C3E0E">
              <w:rPr>
                <w:rFonts w:cs="Arial"/>
                <w:b/>
                <w:bCs/>
                <w:sz w:val="21"/>
                <w:szCs w:val="21"/>
              </w:rPr>
              <w:lastRenderedPageBreak/>
              <w:t xml:space="preserve">Goal I Measure 1.4 </w:t>
            </w:r>
            <w:r w:rsidRPr="007C3E0E">
              <w:rPr>
                <w:rFonts w:cs="Arial"/>
                <w:sz w:val="21"/>
                <w:szCs w:val="21"/>
              </w:rPr>
              <w:t>Develop and implement processes to protect the public health workforce before, during, and after a response.</w:t>
            </w:r>
          </w:p>
        </w:tc>
        <w:tc>
          <w:tcPr>
            <w:tcW w:w="4998" w:type="dxa"/>
            <w:gridSpan w:val="2"/>
            <w:tcBorders>
              <w:bottom w:val="single" w:color="008C98" w:themeColor="text1" w:sz="4" w:space="0"/>
            </w:tcBorders>
            <w:shd w:val="clear" w:color="auto" w:fill="002C77"/>
          </w:tcPr>
          <w:p w:rsidRPr="007C3E0E" w:rsidR="000764CB" w:rsidRDefault="000764CB" w14:paraId="73833C51" w14:textId="064317B6">
            <w:pPr>
              <w:pStyle w:val="TableHeading"/>
              <w:rPr>
                <w:b/>
                <w:sz w:val="21"/>
                <w:szCs w:val="21"/>
              </w:rPr>
            </w:pPr>
            <w:r w:rsidRPr="007C3E0E">
              <w:rPr>
                <w:b/>
                <w:sz w:val="21"/>
                <w:szCs w:val="21"/>
              </w:rPr>
              <w:t xml:space="preserve">Required Evidence: </w:t>
            </w:r>
            <w:r w:rsidRPr="007C3E0E" w:rsidR="00912A4F">
              <w:rPr>
                <w:rFonts w:cs="Arial"/>
                <w:sz w:val="21"/>
                <w:szCs w:val="21"/>
              </w:rPr>
              <w:t xml:space="preserve">One Procedure or Set of Procedures  </w:t>
            </w:r>
            <w:r w:rsidRPr="007C3E0E" w:rsidR="00912A4F">
              <w:rPr>
                <w:rFonts w:cs="Arial"/>
                <w:b/>
                <w:bCs/>
                <w:sz w:val="21"/>
                <w:szCs w:val="21"/>
              </w:rPr>
              <w:t xml:space="preserve"> </w:t>
            </w:r>
            <w:r w:rsidRPr="007C3E0E" w:rsidR="00912A4F">
              <w:rPr>
                <w:rFonts w:cs="Arial"/>
                <w:sz w:val="21"/>
                <w:szCs w:val="21"/>
              </w:rPr>
              <w:t xml:space="preserve">  </w:t>
            </w:r>
            <w:r w:rsidRPr="007C3E0E" w:rsidR="00912A4F">
              <w:rPr>
                <w:rFonts w:cs="Arial"/>
                <w:b/>
                <w:bCs/>
                <w:sz w:val="21"/>
                <w:szCs w:val="21"/>
              </w:rPr>
              <w:t xml:space="preserve"> </w:t>
            </w:r>
          </w:p>
        </w:tc>
      </w:tr>
      <w:tr w:rsidRPr="007C3E0E" w:rsidR="00A66607" w:rsidTr="00B20238" w14:paraId="57C4A936"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7C3E0E" w:rsidR="00A66607" w:rsidP="007A792F" w:rsidRDefault="00A66607" w14:paraId="060899AC" w14:textId="2F61E3D3">
            <w:pPr>
              <w:pStyle w:val="TableHeading"/>
              <w:rPr>
                <w:b/>
                <w:color w:val="0E2841" w:themeColor="text2"/>
                <w:sz w:val="21"/>
                <w:szCs w:val="21"/>
              </w:rPr>
            </w:pPr>
            <w:r w:rsidRPr="007C3E0E">
              <w:rPr>
                <w:b/>
                <w:color w:val="0E2841" w:themeColor="text2"/>
                <w:sz w:val="21"/>
                <w:szCs w:val="21"/>
              </w:rPr>
              <w:t>Criteria Element 2</w:t>
            </w:r>
          </w:p>
        </w:tc>
        <w:tc>
          <w:tcPr>
            <w:tcW w:w="4722" w:type="dxa"/>
            <w:tcBorders>
              <w:top w:val="single" w:color="008C98" w:themeColor="text1" w:sz="4" w:space="0"/>
              <w:bottom w:val="single" w:color="008C98" w:themeColor="text1" w:sz="4" w:space="0"/>
            </w:tcBorders>
            <w:shd w:val="clear" w:color="auto" w:fill="F5EEE4" w:themeFill="accent5" w:themeFillTint="33"/>
          </w:tcPr>
          <w:p w:rsidRPr="007C3E0E" w:rsidR="00A66607" w:rsidP="007A792F" w:rsidRDefault="00A66607" w14:paraId="6BA89B99" w14:textId="33AF0722">
            <w:pPr>
              <w:pStyle w:val="TableHeading"/>
              <w:rPr>
                <w:b/>
                <w:color w:val="0E2841" w:themeColor="text2"/>
                <w:sz w:val="21"/>
                <w:szCs w:val="21"/>
              </w:rPr>
            </w:pPr>
            <w:r w:rsidRPr="007C3E0E">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7C3E0E" w:rsidR="00A66607" w:rsidP="007A792F" w:rsidRDefault="00A66607" w14:paraId="3E661C0B" w14:textId="394AB0E9">
            <w:pPr>
              <w:pStyle w:val="TableHeading"/>
              <w:rPr>
                <w:b/>
                <w:color w:val="0E2841" w:themeColor="text2"/>
                <w:sz w:val="21"/>
                <w:szCs w:val="21"/>
              </w:rPr>
            </w:pPr>
            <w:r w:rsidRPr="007C3E0E">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7C3E0E" w:rsidR="00A66607" w:rsidP="007A792F" w:rsidRDefault="00A66607" w14:paraId="6E4E955B" w14:textId="035C3CC1">
            <w:pPr>
              <w:pStyle w:val="TableHeading"/>
              <w:rPr>
                <w:b/>
                <w:color w:val="0E2841" w:themeColor="text2"/>
                <w:sz w:val="21"/>
                <w:szCs w:val="21"/>
              </w:rPr>
            </w:pPr>
            <w:r w:rsidRPr="007C3E0E">
              <w:rPr>
                <w:b/>
                <w:color w:val="0E2841" w:themeColor="text2"/>
                <w:sz w:val="21"/>
                <w:szCs w:val="21"/>
              </w:rPr>
              <w:t>Comments</w:t>
            </w:r>
          </w:p>
        </w:tc>
      </w:tr>
      <w:tr w:rsidRPr="007C3E0E" w:rsidR="00A66607" w:rsidTr="00B20238" w14:paraId="78D930D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7C3E0E" w:rsidR="00A66607" w:rsidP="00D640FE" w:rsidRDefault="00A66607" w14:paraId="2E9C5ED9" w14:textId="07744E6F">
            <w:pPr>
              <w:pStyle w:val="Table"/>
              <w:numPr>
                <w:ilvl w:val="0"/>
                <w:numId w:val="8"/>
              </w:numPr>
            </w:pPr>
            <w:r w:rsidRPr="007C3E0E">
              <w:rPr>
                <w:rFonts w:cs="Arial"/>
              </w:rPr>
              <w:t>Procedure(s) for assessing and reducing mental/behavioral health impacts within the response workforce, including:</w:t>
            </w:r>
          </w:p>
        </w:tc>
        <w:tc>
          <w:tcPr>
            <w:tcW w:w="4722" w:type="dxa"/>
            <w:tcBorders>
              <w:top w:val="single" w:color="008C98" w:themeColor="text1" w:sz="4" w:space="0"/>
            </w:tcBorders>
          </w:tcPr>
          <w:p w:rsidRPr="007C3E0E" w:rsidR="00A66607" w:rsidP="00FD1B68" w:rsidRDefault="00A66607" w14:paraId="6382237D" w14:textId="4F8D275E">
            <w:pPr>
              <w:pStyle w:val="Table"/>
            </w:pPr>
            <w:r w:rsidRPr="007C3E0E">
              <w:rPr>
                <w:rFonts w:cs="Arial"/>
              </w:rPr>
              <w:t>This criteria element is limited to protecting responders under the applicant's direction. Evidence demonstrating fulfillment of this criteria element may be contained within an applicant’s response plan/annexes, MOUs, job aids, protocols, or stand-alone documents.</w:t>
            </w:r>
          </w:p>
        </w:tc>
        <w:tc>
          <w:tcPr>
            <w:tcW w:w="2499" w:type="dxa"/>
            <w:tcBorders>
              <w:top w:val="single" w:color="008C98" w:themeColor="text1" w:sz="4" w:space="0"/>
            </w:tcBorders>
          </w:tcPr>
          <w:p w:rsidRPr="007C3E0E" w:rsidR="00A66607" w:rsidP="00FD1B68" w:rsidRDefault="00A66607" w14:paraId="12986A99" w14:textId="77777777">
            <w:pPr>
              <w:pStyle w:val="Table"/>
            </w:pPr>
          </w:p>
        </w:tc>
        <w:tc>
          <w:tcPr>
            <w:tcW w:w="2499" w:type="dxa"/>
            <w:tcBorders>
              <w:top w:val="single" w:color="008C98" w:themeColor="text1" w:sz="4" w:space="0"/>
            </w:tcBorders>
          </w:tcPr>
          <w:p w:rsidRPr="007C3E0E" w:rsidR="00A66607" w:rsidP="00FD1B68" w:rsidRDefault="00A66607" w14:paraId="7C3E308B" w14:textId="77777777">
            <w:pPr>
              <w:pStyle w:val="Table"/>
            </w:pPr>
          </w:p>
        </w:tc>
      </w:tr>
      <w:tr w:rsidRPr="007C3E0E" w:rsidR="00A66607" w:rsidTr="00B20238" w14:paraId="04CDA1F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7C3E0E" w:rsidR="00A66607" w:rsidP="00B20238" w:rsidRDefault="00A66607" w14:paraId="3F339B1F" w14:textId="13F1B578">
            <w:pPr>
              <w:pStyle w:val="Table"/>
              <w:numPr>
                <w:ilvl w:val="1"/>
                <w:numId w:val="8"/>
              </w:numPr>
              <w:ind w:left="786"/>
            </w:pPr>
            <w:r w:rsidRPr="007C3E0E">
              <w:rPr>
                <w:rFonts w:cs="Arial"/>
              </w:rPr>
              <w:t xml:space="preserve">Pre-incident behavioral health training.  </w:t>
            </w:r>
          </w:p>
        </w:tc>
        <w:tc>
          <w:tcPr>
            <w:tcW w:w="4722" w:type="dxa"/>
          </w:tcPr>
          <w:p w:rsidRPr="007C3E0E" w:rsidR="00A66607" w:rsidP="00FD1B68" w:rsidRDefault="00A66607" w14:paraId="66311903" w14:textId="3A35C4A8">
            <w:pPr>
              <w:pStyle w:val="Table"/>
            </w:pPr>
            <w:r w:rsidRPr="007C3E0E">
              <w:rPr>
                <w:rFonts w:cs="Arial"/>
              </w:rPr>
              <w:t xml:space="preserve">This element is specific to the provision of </w:t>
            </w:r>
            <w:proofErr w:type="gramStart"/>
            <w:r w:rsidRPr="007C3E0E">
              <w:rPr>
                <w:rFonts w:cs="Arial"/>
              </w:rPr>
              <w:t>trainings</w:t>
            </w:r>
            <w:proofErr w:type="gramEnd"/>
            <w:r w:rsidRPr="007C3E0E">
              <w:rPr>
                <w:rFonts w:cs="Arial"/>
              </w:rPr>
              <w:t xml:space="preserve"> intended to reduce behavioral health impacts on responders. </w:t>
            </w:r>
          </w:p>
        </w:tc>
        <w:tc>
          <w:tcPr>
            <w:tcW w:w="2499" w:type="dxa"/>
          </w:tcPr>
          <w:p w:rsidRPr="007C3E0E" w:rsidR="00A66607" w:rsidP="00FD1B68" w:rsidRDefault="00A66607" w14:paraId="0499835A" w14:textId="77777777">
            <w:pPr>
              <w:pStyle w:val="Table"/>
            </w:pPr>
          </w:p>
        </w:tc>
        <w:tc>
          <w:tcPr>
            <w:tcW w:w="2499" w:type="dxa"/>
          </w:tcPr>
          <w:p w:rsidRPr="007C3E0E" w:rsidR="00A66607" w:rsidP="00FD1B68" w:rsidRDefault="00A66607" w14:paraId="1050BF75" w14:textId="77777777">
            <w:pPr>
              <w:pStyle w:val="Table"/>
            </w:pPr>
          </w:p>
        </w:tc>
      </w:tr>
      <w:tr w:rsidRPr="007C3E0E" w:rsidR="00A66607" w:rsidTr="00B20238" w14:paraId="0CB884F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7C3E0E" w:rsidR="00A66607" w:rsidP="00B20238" w:rsidRDefault="00A66607" w14:paraId="5FCBCFAE" w14:textId="3ACB7876">
            <w:pPr>
              <w:pStyle w:val="Table"/>
              <w:numPr>
                <w:ilvl w:val="0"/>
                <w:numId w:val="83"/>
              </w:numPr>
              <w:ind w:left="786"/>
              <w:rPr>
                <w:rFonts w:cs="Arial"/>
              </w:rPr>
            </w:pPr>
            <w:r w:rsidRPr="007C3E0E">
              <w:rPr>
                <w:rFonts w:cs="Arial"/>
              </w:rPr>
              <w:t xml:space="preserve">Identifying available mental and behavioral health services prior to, during, and after a response. </w:t>
            </w:r>
          </w:p>
        </w:tc>
        <w:tc>
          <w:tcPr>
            <w:tcW w:w="4722" w:type="dxa"/>
          </w:tcPr>
          <w:p w:rsidRPr="007C3E0E" w:rsidR="00A66607" w:rsidP="00FD1B68" w:rsidRDefault="00A66607" w14:paraId="6332F69C" w14:textId="0771E43F">
            <w:pPr>
              <w:pStyle w:val="Table"/>
            </w:pPr>
            <w:r w:rsidRPr="007C3E0E">
              <w:rPr>
                <w:rFonts w:cs="Arial"/>
              </w:rPr>
              <w:t xml:space="preserve">Evidence may include, but is not limited to, mental and behavioral health services obtained through employee assistance programs, mental health providers, critical incident stress debriefings, and peer support groups. </w:t>
            </w:r>
          </w:p>
        </w:tc>
        <w:tc>
          <w:tcPr>
            <w:tcW w:w="2499" w:type="dxa"/>
          </w:tcPr>
          <w:p w:rsidRPr="007C3E0E" w:rsidR="00A66607" w:rsidP="00FD1B68" w:rsidRDefault="00A66607" w14:paraId="352BBD60" w14:textId="77777777">
            <w:pPr>
              <w:pStyle w:val="Table"/>
            </w:pPr>
          </w:p>
        </w:tc>
        <w:tc>
          <w:tcPr>
            <w:tcW w:w="2499" w:type="dxa"/>
          </w:tcPr>
          <w:p w:rsidRPr="007C3E0E" w:rsidR="00A66607" w:rsidP="00FD1B68" w:rsidRDefault="00A66607" w14:paraId="6A0CEBA2" w14:textId="77777777">
            <w:pPr>
              <w:pStyle w:val="Table"/>
            </w:pPr>
          </w:p>
        </w:tc>
      </w:tr>
      <w:tr w:rsidRPr="007C3E0E" w:rsidR="00A66607" w:rsidTr="00B20238" w14:paraId="5C38DB57"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7C3E0E" w:rsidR="00A66607" w:rsidP="00B20238" w:rsidRDefault="00A66607" w14:paraId="1DD0B1EC" w14:textId="10A7DDF8">
            <w:pPr>
              <w:pStyle w:val="Table"/>
              <w:numPr>
                <w:ilvl w:val="0"/>
                <w:numId w:val="83"/>
              </w:numPr>
              <w:ind w:left="786"/>
              <w:rPr>
                <w:rFonts w:cs="Arial"/>
              </w:rPr>
            </w:pPr>
            <w:r w:rsidRPr="007C3E0E">
              <w:rPr>
                <w:rFonts w:cs="Arial"/>
              </w:rPr>
              <w:t xml:space="preserve">Monitoring the behavioral health impacts on staff during and after an incident. </w:t>
            </w:r>
          </w:p>
        </w:tc>
        <w:tc>
          <w:tcPr>
            <w:tcW w:w="4722" w:type="dxa"/>
          </w:tcPr>
          <w:p w:rsidRPr="007C3E0E" w:rsidR="00A66607" w:rsidP="00FD1B68" w:rsidRDefault="00A66607" w14:paraId="2B4AF041" w14:textId="77777777">
            <w:pPr>
              <w:pStyle w:val="Table"/>
            </w:pPr>
          </w:p>
        </w:tc>
        <w:tc>
          <w:tcPr>
            <w:tcW w:w="2499" w:type="dxa"/>
          </w:tcPr>
          <w:p w:rsidRPr="007C3E0E" w:rsidR="00A66607" w:rsidP="00FD1B68" w:rsidRDefault="00A66607" w14:paraId="74EFA907" w14:textId="77777777">
            <w:pPr>
              <w:pStyle w:val="Table"/>
            </w:pPr>
          </w:p>
        </w:tc>
        <w:tc>
          <w:tcPr>
            <w:tcW w:w="2499" w:type="dxa"/>
          </w:tcPr>
          <w:p w:rsidRPr="007C3E0E" w:rsidR="00A66607" w:rsidP="00FD1B68" w:rsidRDefault="00A66607" w14:paraId="29347352" w14:textId="77777777">
            <w:pPr>
              <w:pStyle w:val="Table"/>
            </w:pPr>
          </w:p>
        </w:tc>
      </w:tr>
      <w:tr w:rsidRPr="007C3E0E" w:rsidR="00A66607" w:rsidTr="00B20238" w14:paraId="0920A276"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7C3E0E" w:rsidR="00A66607" w:rsidP="00B20238" w:rsidRDefault="00A66607" w14:paraId="0C438E8C" w14:textId="5A699269">
            <w:pPr>
              <w:pStyle w:val="Table"/>
              <w:numPr>
                <w:ilvl w:val="0"/>
                <w:numId w:val="83"/>
              </w:numPr>
              <w:ind w:left="786"/>
              <w:rPr>
                <w:rFonts w:cs="Arial"/>
              </w:rPr>
            </w:pPr>
            <w:r w:rsidRPr="007C3E0E">
              <w:rPr>
                <w:rFonts w:cs="Arial"/>
              </w:rPr>
              <w:t xml:space="preserve">Managing responder workload. </w:t>
            </w:r>
          </w:p>
        </w:tc>
        <w:tc>
          <w:tcPr>
            <w:tcW w:w="4722" w:type="dxa"/>
          </w:tcPr>
          <w:p w:rsidRPr="007C3E0E" w:rsidR="00A66607" w:rsidP="00FD1B68" w:rsidRDefault="00A66607" w14:paraId="687AAF61" w14:textId="77777777">
            <w:pPr>
              <w:pStyle w:val="Table"/>
            </w:pPr>
          </w:p>
        </w:tc>
        <w:tc>
          <w:tcPr>
            <w:tcW w:w="2499" w:type="dxa"/>
          </w:tcPr>
          <w:p w:rsidRPr="007C3E0E" w:rsidR="00A66607" w:rsidP="00FD1B68" w:rsidRDefault="00A66607" w14:paraId="45A703DD" w14:textId="77777777">
            <w:pPr>
              <w:pStyle w:val="Table"/>
            </w:pPr>
          </w:p>
        </w:tc>
        <w:tc>
          <w:tcPr>
            <w:tcW w:w="2499" w:type="dxa"/>
          </w:tcPr>
          <w:p w:rsidRPr="007C3E0E" w:rsidR="00A66607" w:rsidP="00FD1B68" w:rsidRDefault="00A66607" w14:paraId="334C1725" w14:textId="77777777">
            <w:pPr>
              <w:pStyle w:val="Table"/>
            </w:pPr>
          </w:p>
        </w:tc>
      </w:tr>
    </w:tbl>
    <w:p w:rsidR="00182FA2" w:rsidP="000D415C" w:rsidRDefault="00182FA2" w14:paraId="27360A59" w14:textId="793CEB40"/>
    <w:p w:rsidR="00D63ADC" w:rsidRDefault="00D63ADC" w14:paraId="106B3DD8" w14:textId="77777777">
      <w:pPr>
        <w:sectPr w:rsidR="00D63ADC" w:rsidSect="004B7FB6">
          <w:headerReference w:type="default" r:id="rId22"/>
          <w:pgSz w:w="15840" w:h="12240" w:orient="landscape"/>
          <w:pgMar w:top="1440" w:right="1440" w:bottom="1440" w:left="1440" w:header="1152" w:footer="522" w:gutter="0"/>
          <w:cols w:space="720"/>
          <w:docGrid w:linePitch="360"/>
        </w:sectPr>
      </w:pPr>
    </w:p>
    <w:p w:rsidR="00BA1E66" w:rsidP="00BA1E66" w:rsidRDefault="00BA1E66" w14:paraId="044835FB" w14:textId="2A2996C4">
      <w:pPr>
        <w:pStyle w:val="Heading2"/>
        <w:jc w:val="both"/>
      </w:pPr>
      <w:bookmarkStart w:name="_Toc193685236" w:id="69"/>
      <w:bookmarkStart w:name="_Toc196497134" w:id="70"/>
      <w:bookmarkStart w:name="_Toc200962104" w:id="71"/>
      <w:bookmarkStart w:name="_Toc202188810" w:id="72"/>
      <w:r>
        <w:lastRenderedPageBreak/>
        <w:t>Goal II: Conduct all-hazards planning for emergency response.</w:t>
      </w:r>
      <w:bookmarkEnd w:id="69"/>
      <w:bookmarkEnd w:id="70"/>
      <w:bookmarkEnd w:id="71"/>
      <w:bookmarkEnd w:id="72"/>
    </w:p>
    <w:p w:rsidR="00BA1E66" w:rsidP="00BA1E66" w:rsidRDefault="00BA1E66" w14:paraId="614B8C1D" w14:textId="47FEDC7A">
      <w:pPr>
        <w:spacing w:after="0"/>
        <w:jc w:val="both"/>
      </w:pPr>
      <w:r>
        <w:t xml:space="preserve">FEMA’s CPG 101, Version 3.0, states, “Planning is a foundational element of the National Preparedness System that provides a methodical way to consider the lifecycle of a potential crisis, determine required capabilities, establish roles and responsibilities, and select effective ways to achieve desired response outcomes.” When a health department conducts emergency response planning, it should take an all-hazards approach, considering the potential hazards and threats to identify the essential common tasks implemented when responding to any hazard. </w:t>
      </w:r>
    </w:p>
    <w:p w:rsidR="00BA1E66" w:rsidP="00BA1E66" w:rsidRDefault="00BA1E66" w14:paraId="2A4B1BA3" w14:textId="77777777">
      <w:pPr>
        <w:pStyle w:val="Heading4"/>
      </w:pPr>
      <w:r>
        <w:t>Goal II consists of the following measures:</w:t>
      </w:r>
    </w:p>
    <w:p w:rsidRPr="00BA1E66" w:rsidR="00BA1E66" w:rsidP="00C61368" w:rsidRDefault="00BA1E66" w14:paraId="1E7013A9" w14:textId="77777777">
      <w:pPr>
        <w:pStyle w:val="ListParagraph"/>
      </w:pPr>
      <w:r w:rsidRPr="00BA1E66">
        <w:rPr>
          <w:b/>
          <w:bCs/>
        </w:rPr>
        <w:t>Measure 2.1</w:t>
      </w:r>
      <w:r w:rsidRPr="00BA1E66">
        <w:t xml:space="preserve"> Maintain an all-hazards response plan. </w:t>
      </w:r>
    </w:p>
    <w:p w:rsidRPr="00BA1E66" w:rsidR="00BA1E66" w:rsidP="00C61368" w:rsidRDefault="00BA1E66" w14:paraId="4CAEECE5" w14:textId="46C81C88">
      <w:pPr>
        <w:pStyle w:val="ListParagraph"/>
      </w:pPr>
      <w:r w:rsidRPr="00BA1E66">
        <w:rPr>
          <w:b/>
          <w:bCs/>
        </w:rPr>
        <w:t>Measure 2.2</w:t>
      </w:r>
      <w:r w:rsidRPr="00BA1E66">
        <w:t xml:space="preserve"> Maintain procedures for an all-hazard</w:t>
      </w:r>
      <w:r w:rsidR="00E33CC0">
        <w:t>s</w:t>
      </w:r>
      <w:r w:rsidRPr="00BA1E66">
        <w:t xml:space="preserve"> response relative to activation, staffing, and operations.</w:t>
      </w:r>
    </w:p>
    <w:p w:rsidRPr="00BA1E66" w:rsidR="00BA1E66" w:rsidP="00C61368" w:rsidRDefault="00BA1E66" w14:paraId="6DC2F75D" w14:textId="77777777">
      <w:pPr>
        <w:pStyle w:val="ListParagraph"/>
      </w:pPr>
      <w:r w:rsidRPr="00BA1E66">
        <w:rPr>
          <w:b/>
          <w:bCs/>
        </w:rPr>
        <w:t>Measure 2.3</w:t>
      </w:r>
      <w:r w:rsidRPr="00BA1E66">
        <w:t xml:space="preserve"> Maintain procedures and systems for supporting internal response communications.</w:t>
      </w:r>
    </w:p>
    <w:p w:rsidRPr="00BA1E66" w:rsidR="00BA1E66" w:rsidP="00C61368" w:rsidRDefault="00BA1E66" w14:paraId="6B989362" w14:textId="77777777">
      <w:pPr>
        <w:pStyle w:val="ListParagraph"/>
      </w:pPr>
      <w:r w:rsidRPr="00BA1E66">
        <w:rPr>
          <w:b/>
          <w:bCs/>
        </w:rPr>
        <w:t>Measure 2.4</w:t>
      </w:r>
      <w:r w:rsidRPr="00BA1E66">
        <w:t xml:space="preserve"> Maintain mechanisms to increase public health surge capacity.</w:t>
      </w:r>
    </w:p>
    <w:p w:rsidRPr="00BA1E66" w:rsidR="00BA1E66" w:rsidP="00C61368" w:rsidRDefault="00BA1E66" w14:paraId="575B0652" w14:textId="175D1F52">
      <w:pPr>
        <w:pStyle w:val="ListParagraph"/>
      </w:pPr>
      <w:r w:rsidRPr="00BA1E66">
        <w:rPr>
          <w:b/>
          <w:bCs/>
        </w:rPr>
        <w:t>Measure 2.5</w:t>
      </w:r>
      <w:r w:rsidRPr="00BA1E66">
        <w:t xml:space="preserve"> Maintain information-sharing plans and systems for supporting communication with response partners. </w:t>
      </w:r>
    </w:p>
    <w:p w:rsidRPr="00BA1E66" w:rsidR="00BA1E66" w:rsidP="00C61368" w:rsidRDefault="00BA1E66" w14:paraId="5A0E4B08" w14:textId="77777777">
      <w:pPr>
        <w:pStyle w:val="ListParagraph"/>
      </w:pPr>
      <w:r w:rsidRPr="00BA1E66">
        <w:rPr>
          <w:b/>
          <w:bCs/>
        </w:rPr>
        <w:t>Measure 2.6</w:t>
      </w:r>
      <w:r w:rsidRPr="00BA1E66">
        <w:t xml:space="preserve"> Maintain risk communications/public information communication plans and systems.</w:t>
      </w:r>
    </w:p>
    <w:p w:rsidRPr="00BA1E66" w:rsidR="00BA1E66" w:rsidP="00C61368" w:rsidRDefault="00BA1E66" w14:paraId="71616A8A" w14:textId="77777777">
      <w:pPr>
        <w:pStyle w:val="ListParagraph"/>
      </w:pPr>
      <w:r w:rsidRPr="00BA1E66">
        <w:rPr>
          <w:b/>
          <w:bCs/>
        </w:rPr>
        <w:t>Measure 2.7</w:t>
      </w:r>
      <w:r w:rsidRPr="00BA1E66">
        <w:t xml:space="preserve"> Maintain plans for implementing the applicant’s additional all-hazards roles and responsibilities.</w:t>
      </w:r>
    </w:p>
    <w:p w:rsidR="00BA1E66" w:rsidRDefault="00BA1E66" w14:paraId="31491F08" w14:textId="2381A9F2">
      <w:r>
        <w:br w:type="page"/>
      </w:r>
    </w:p>
    <w:p w:rsidR="00461E3B" w:rsidP="00461E3B" w:rsidRDefault="00461E3B" w14:paraId="3923635E" w14:textId="4B82E78E">
      <w:pPr>
        <w:pStyle w:val="Heading3"/>
      </w:pPr>
      <w:bookmarkStart w:name="_Toc193685237" w:id="73"/>
      <w:bookmarkStart w:name="_Toc196497135" w:id="74"/>
      <w:bookmarkStart w:name="_Toc200962105" w:id="75"/>
      <w:r>
        <w:lastRenderedPageBreak/>
        <w:t>Measure 2.1</w:t>
      </w:r>
      <w:bookmarkEnd w:id="73"/>
      <w:bookmarkEnd w:id="74"/>
      <w:bookmarkEnd w:id="75"/>
    </w:p>
    <w:p w:rsidR="00461E3B" w:rsidP="00461E3B" w:rsidRDefault="00461E3B" w14:paraId="1DA7E7F7" w14:textId="77777777">
      <w:pPr>
        <w:keepNext/>
        <w:jc w:val="both"/>
        <w:rPr>
          <w:b/>
          <w:bCs/>
        </w:rPr>
      </w:pPr>
      <w:r w:rsidRPr="00B70275">
        <w:rPr>
          <w:b/>
          <w:bCs/>
        </w:rPr>
        <w:t xml:space="preserve">Maintain an all-hazards response plan. </w:t>
      </w:r>
    </w:p>
    <w:p w:rsidR="00461E3B" w:rsidP="00461E3B" w:rsidRDefault="00461E3B" w14:paraId="4D7AA7E6" w14:textId="7D77EA84">
      <w:pPr>
        <w:jc w:val="both"/>
      </w:pPr>
      <w:r>
        <w:t>An all-hazards response plan describes the health department's actions when responding to an event.</w:t>
      </w:r>
    </w:p>
    <w:p w:rsidR="00461E3B" w:rsidP="00461E3B" w:rsidRDefault="00461E3B" w14:paraId="75881318" w14:textId="79C95D4E">
      <w:pPr>
        <w:jc w:val="both"/>
      </w:pPr>
      <w:r>
        <w:t>A health department’s all-hazards response plan communicates to those with operational responsibilities what to do and why</w:t>
      </w:r>
      <w:r w:rsidR="00CC0D8D">
        <w:t>,</w:t>
      </w:r>
      <w:r>
        <w:t xml:space="preserve"> while instructing those outside the jurisdiction how to provide support and what to expect during a response. Instead of developing unique plans for every type of hazard or threat, all-hazards response plans address common operational functions used when responding to the varied hazards that can impact a jurisdiction. </w:t>
      </w:r>
    </w:p>
    <w:p w:rsidR="0005669D" w:rsidP="0084365C" w:rsidRDefault="00AA272E" w14:paraId="40616395" w14:textId="14C3F57C">
      <w:pPr>
        <w:jc w:val="both"/>
      </w:pPr>
      <w:r>
        <w:t>V</w:t>
      </w:r>
      <w:r w:rsidR="00461E3B">
        <w:t>aried names may be used when referring to an applicant's a</w:t>
      </w:r>
      <w:r>
        <w:t>ll</w:t>
      </w:r>
      <w:r w:rsidR="00461E3B">
        <w:t>-hazards response plan</w:t>
      </w:r>
      <w:r>
        <w:t xml:space="preserve">, </w:t>
      </w:r>
      <w:r w:rsidR="00461E3B">
        <w:t xml:space="preserve">including EOP, Comprehensive Emergency Management Plan, </w:t>
      </w:r>
      <w:r>
        <w:t xml:space="preserve">and </w:t>
      </w:r>
      <w:r w:rsidR="00461E3B">
        <w:t>Departmental Operations Plan</w:t>
      </w:r>
      <w:r>
        <w:t>. All-hazards response plans may also be</w:t>
      </w:r>
      <w:r w:rsidR="00461E3B">
        <w:t xml:space="preserve"> included as an Emergency Support </w:t>
      </w:r>
      <w:r>
        <w:t>Function</w:t>
      </w:r>
      <w:r w:rsidR="00461E3B">
        <w:t xml:space="preserve"> annex to a jurisdiction’s EOP</w:t>
      </w:r>
      <w:r>
        <w:t>. F</w:t>
      </w:r>
      <w:r w:rsidR="00461E3B">
        <w:t>or the purposes of PPHR</w:t>
      </w:r>
      <w:r w:rsidR="00ED3621">
        <w:t xml:space="preserve"> criteria,</w:t>
      </w:r>
      <w:r w:rsidR="00461E3B">
        <w:t xml:space="preserve"> the term all-hazards response plan refers to the applicant’s plan, regardless of its name, that fulfills the criteria requirements of this, and corresponding measures</w:t>
      </w:r>
      <w:r>
        <w:t>.</w:t>
      </w:r>
    </w:p>
    <w:p w:rsidR="00213CB7" w:rsidP="000D415C" w:rsidRDefault="00E15156" w14:paraId="7AE0813F" w14:textId="6BAB1E67">
      <w:r>
        <w:br w:type="page"/>
      </w:r>
    </w:p>
    <w:tbl>
      <w:tblPr>
        <w:tblStyle w:val="NACCHO"/>
        <w:tblW w:w="0" w:type="auto"/>
        <w:tblLook w:val="04A0" w:firstRow="1" w:lastRow="0" w:firstColumn="1" w:lastColumn="0" w:noHBand="0" w:noVBand="1"/>
      </w:tblPr>
      <w:tblGrid>
        <w:gridCol w:w="3240"/>
        <w:gridCol w:w="4680"/>
        <w:gridCol w:w="2520"/>
        <w:gridCol w:w="2520"/>
      </w:tblGrid>
      <w:tr w:rsidR="00173CB8" w:rsidTr="001F5922" w14:paraId="49550CA2" w14:textId="77777777">
        <w:trPr>
          <w:cnfStyle w:val="100000000000" w:firstRow="1" w:lastRow="0" w:firstColumn="0" w:lastColumn="0" w:oddVBand="0" w:evenVBand="0" w:oddHBand="0" w:evenHBand="0" w:firstRowFirstColumn="0" w:firstRowLastColumn="0" w:lastRowFirstColumn="0" w:lastRowLastColumn="0"/>
          <w:cantSplit/>
          <w:tblHeader/>
        </w:trPr>
        <w:tc>
          <w:tcPr>
            <w:tcW w:w="7920" w:type="dxa"/>
            <w:gridSpan w:val="2"/>
            <w:tcBorders>
              <w:bottom w:val="single" w:color="008C98" w:themeColor="text1" w:sz="4" w:space="0"/>
            </w:tcBorders>
            <w:shd w:val="clear" w:color="auto" w:fill="D06F1A"/>
          </w:tcPr>
          <w:p w:rsidRPr="00DE7E16" w:rsidR="00173CB8" w:rsidRDefault="00764D3C" w14:paraId="5AF041FC" w14:textId="1AA17BAD">
            <w:pPr>
              <w:pStyle w:val="TableHeading"/>
              <w:rPr>
                <w:b/>
                <w:sz w:val="21"/>
                <w:szCs w:val="21"/>
              </w:rPr>
            </w:pPr>
            <w:r w:rsidRPr="00DE7E16">
              <w:rPr>
                <w:rFonts w:cs="Arial"/>
                <w:b/>
                <w:bCs/>
                <w:sz w:val="21"/>
                <w:szCs w:val="21"/>
              </w:rPr>
              <w:lastRenderedPageBreak/>
              <w:t xml:space="preserve">Goal II Measure 2.1 </w:t>
            </w:r>
            <w:r w:rsidRPr="00DE7E16">
              <w:rPr>
                <w:rFonts w:cs="Arial"/>
                <w:sz w:val="21"/>
                <w:szCs w:val="21"/>
              </w:rPr>
              <w:t>Maintain an all-hazards response plan.</w:t>
            </w:r>
          </w:p>
        </w:tc>
        <w:tc>
          <w:tcPr>
            <w:tcW w:w="5040" w:type="dxa"/>
            <w:gridSpan w:val="2"/>
            <w:tcBorders>
              <w:bottom w:val="single" w:color="008C98" w:themeColor="text1" w:sz="4" w:space="0"/>
            </w:tcBorders>
            <w:shd w:val="clear" w:color="auto" w:fill="D06F1A"/>
          </w:tcPr>
          <w:p w:rsidRPr="00DE7E16" w:rsidR="00173CB8" w:rsidRDefault="00173CB8" w14:paraId="4E205476" w14:textId="0DF5ED12">
            <w:pPr>
              <w:pStyle w:val="TableHeading"/>
              <w:rPr>
                <w:b/>
                <w:sz w:val="21"/>
                <w:szCs w:val="21"/>
              </w:rPr>
            </w:pPr>
            <w:r w:rsidRPr="00DE7E16">
              <w:rPr>
                <w:b/>
                <w:sz w:val="21"/>
                <w:szCs w:val="21"/>
              </w:rPr>
              <w:t>Required Evidence</w:t>
            </w:r>
            <w:r w:rsidRPr="00DE7E16" w:rsidR="00F012FB">
              <w:rPr>
                <w:b/>
                <w:sz w:val="21"/>
                <w:szCs w:val="21"/>
              </w:rPr>
              <w:t>:</w:t>
            </w:r>
            <w:r w:rsidRPr="00DE7E16">
              <w:rPr>
                <w:b/>
                <w:sz w:val="21"/>
                <w:szCs w:val="21"/>
              </w:rPr>
              <w:t xml:space="preserve"> </w:t>
            </w:r>
            <w:r w:rsidRPr="00DE7E16" w:rsidR="00F012FB">
              <w:rPr>
                <w:rFonts w:cs="Arial"/>
                <w:sz w:val="21"/>
                <w:szCs w:val="21"/>
              </w:rPr>
              <w:t>All-Hazards Response Plan</w:t>
            </w:r>
          </w:p>
        </w:tc>
      </w:tr>
      <w:tr w:rsidR="00257DB9" w:rsidTr="001F5922" w14:paraId="4A6895C4"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DE7E16" w:rsidR="00257DB9" w:rsidP="007A792F" w:rsidRDefault="00257DB9" w14:paraId="5ED26D8E" w14:textId="10557F96">
            <w:pPr>
              <w:pStyle w:val="TableHeading"/>
              <w:rPr>
                <w:b/>
                <w:color w:val="0E2841" w:themeColor="text2"/>
                <w:sz w:val="21"/>
                <w:szCs w:val="21"/>
              </w:rPr>
            </w:pPr>
            <w:r w:rsidRPr="00DE7E16">
              <w:rPr>
                <w:b/>
                <w:color w:val="0E2841" w:themeColor="text2"/>
                <w:sz w:val="21"/>
                <w:szCs w:val="21"/>
              </w:rPr>
              <w:t>Criteria Element 1</w:t>
            </w:r>
          </w:p>
        </w:tc>
        <w:tc>
          <w:tcPr>
            <w:tcW w:w="4680" w:type="dxa"/>
            <w:tcBorders>
              <w:top w:val="single" w:color="008C98" w:themeColor="text1" w:sz="4" w:space="0"/>
              <w:bottom w:val="single" w:color="008C98" w:themeColor="text1" w:sz="4" w:space="0"/>
            </w:tcBorders>
            <w:shd w:val="clear" w:color="auto" w:fill="F5EEE4" w:themeFill="accent5" w:themeFillTint="33"/>
          </w:tcPr>
          <w:p w:rsidRPr="00DE7E16" w:rsidR="00257DB9" w:rsidP="007A792F" w:rsidRDefault="00257DB9" w14:paraId="28A692EF" w14:textId="49E4C6C1">
            <w:pPr>
              <w:pStyle w:val="TableHeading"/>
              <w:rPr>
                <w:b/>
                <w:color w:val="0E2841" w:themeColor="text2"/>
                <w:sz w:val="21"/>
                <w:szCs w:val="21"/>
              </w:rPr>
            </w:pPr>
            <w:r w:rsidRPr="00DE7E16">
              <w:rPr>
                <w:b/>
                <w:color w:val="0E2841" w:themeColor="text2"/>
                <w:sz w:val="21"/>
                <w:szCs w:val="21"/>
              </w:rPr>
              <w:t xml:space="preserve">Guidance </w:t>
            </w:r>
          </w:p>
        </w:tc>
        <w:tc>
          <w:tcPr>
            <w:tcW w:w="2520" w:type="dxa"/>
            <w:tcBorders>
              <w:top w:val="single" w:color="008C98" w:themeColor="text1" w:sz="4" w:space="0"/>
              <w:bottom w:val="single" w:color="008C98" w:themeColor="text1" w:sz="4" w:space="0"/>
            </w:tcBorders>
            <w:shd w:val="clear" w:color="auto" w:fill="F5EEE4" w:themeFill="accent5" w:themeFillTint="33"/>
          </w:tcPr>
          <w:p w:rsidRPr="00DE7E16" w:rsidR="00257DB9" w:rsidP="007A792F" w:rsidRDefault="00257DB9" w14:paraId="195FAA1A" w14:textId="333D7049">
            <w:pPr>
              <w:pStyle w:val="TableHeading"/>
              <w:rPr>
                <w:b/>
                <w:color w:val="0E2841" w:themeColor="text2"/>
                <w:sz w:val="21"/>
                <w:szCs w:val="21"/>
              </w:rPr>
            </w:pPr>
            <w:r w:rsidRPr="00DE7E16">
              <w:rPr>
                <w:b/>
                <w:color w:val="0E2841" w:themeColor="text2"/>
                <w:sz w:val="21"/>
                <w:szCs w:val="21"/>
              </w:rPr>
              <w:t>Hyperlink</w:t>
            </w:r>
          </w:p>
        </w:tc>
        <w:tc>
          <w:tcPr>
            <w:tcW w:w="2520" w:type="dxa"/>
            <w:tcBorders>
              <w:top w:val="single" w:color="008C98" w:themeColor="text1" w:sz="4" w:space="0"/>
              <w:bottom w:val="single" w:color="008C98" w:themeColor="text1" w:sz="4" w:space="0"/>
            </w:tcBorders>
            <w:shd w:val="clear" w:color="auto" w:fill="F5EEE4" w:themeFill="accent5" w:themeFillTint="33"/>
          </w:tcPr>
          <w:p w:rsidRPr="00DE7E16" w:rsidR="00257DB9" w:rsidP="007A792F" w:rsidRDefault="00257DB9" w14:paraId="060D61AB" w14:textId="1D246116">
            <w:pPr>
              <w:pStyle w:val="TableHeading"/>
              <w:rPr>
                <w:b/>
                <w:color w:val="0E2841" w:themeColor="text2"/>
                <w:sz w:val="21"/>
                <w:szCs w:val="21"/>
              </w:rPr>
            </w:pPr>
            <w:r w:rsidRPr="00DE7E16">
              <w:rPr>
                <w:b/>
                <w:color w:val="0E2841" w:themeColor="text2"/>
                <w:sz w:val="21"/>
                <w:szCs w:val="21"/>
              </w:rPr>
              <w:t>Comments</w:t>
            </w:r>
          </w:p>
        </w:tc>
      </w:tr>
      <w:tr w:rsidR="00257DB9" w:rsidTr="001F5922" w14:paraId="1D9A41E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DE7E16" w:rsidR="00257DB9" w:rsidP="00D640FE" w:rsidRDefault="00257DB9" w14:paraId="29466655" w14:textId="14206D79">
            <w:pPr>
              <w:pStyle w:val="Table"/>
              <w:numPr>
                <w:ilvl w:val="0"/>
                <w:numId w:val="9"/>
              </w:numPr>
            </w:pPr>
            <w:r w:rsidRPr="00DE7E16">
              <w:rPr>
                <w:rFonts w:cs="Arial"/>
              </w:rPr>
              <w:t>Approved all-hazards response plan that includes:</w:t>
            </w:r>
          </w:p>
        </w:tc>
        <w:tc>
          <w:tcPr>
            <w:tcW w:w="4680" w:type="dxa"/>
            <w:tcBorders>
              <w:top w:val="single" w:color="008C98" w:themeColor="text1" w:sz="4" w:space="0"/>
            </w:tcBorders>
          </w:tcPr>
          <w:p w:rsidRPr="00DE7E16" w:rsidR="00257DB9" w:rsidP="007C27EE" w:rsidRDefault="00257DB9" w14:paraId="38DC3494" w14:textId="44C8AFA8">
            <w:pPr>
              <w:pStyle w:val="Table"/>
            </w:pPr>
            <w:r w:rsidRPr="00DE7E16">
              <w:rPr>
                <w:rFonts w:cs="Arial"/>
              </w:rPr>
              <w:t>The all-hazards response plan may be a stand-alone document or a component of a larger jurisdictional plan; it may be referred to by varying names</w:t>
            </w:r>
            <w:r w:rsidRPr="00DE7E16" w:rsidR="00AA272E">
              <w:rPr>
                <w:rFonts w:cs="Arial"/>
              </w:rPr>
              <w:t>, including Emergency Operations Plan (EOP), Comprehensive Emergency Response Plan, Departmental Operations Plan, or included as an Emergency Support Functional annex to a jurisdiction's</w:t>
            </w:r>
            <w:r w:rsidRPr="00DE7E16">
              <w:rPr>
                <w:rFonts w:cs="Arial"/>
              </w:rPr>
              <w:t xml:space="preserve"> EOP.</w:t>
            </w:r>
            <w:r w:rsidRPr="00DE7E16">
              <w:rPr>
                <w:rStyle w:val="EndnoteReference"/>
                <w:rFonts w:cs="Arial"/>
              </w:rPr>
              <w:t xml:space="preserve"> </w:t>
            </w:r>
            <w:r w:rsidRPr="00DE7E16">
              <w:rPr>
                <w:rFonts w:cs="Arial"/>
              </w:rPr>
              <w:t>For the purposes of PPHR criteria, the term all-hazards response plan refers to the applicant’s plan, regardless of its name, that fulfills the criteria requirements of this, and corresponding measures. T</w:t>
            </w:r>
            <w:r w:rsidRPr="00DE7E16">
              <w:rPr>
                <w:rFonts w:eastAsia="Calibri" w:cs="Arial"/>
              </w:rPr>
              <w:t xml:space="preserve">he submitted plan and its annexes </w:t>
            </w:r>
            <w:proofErr w:type="gramStart"/>
            <w:r w:rsidRPr="00DE7E16">
              <w:rPr>
                <w:rFonts w:eastAsia="Calibri" w:cs="Arial"/>
              </w:rPr>
              <w:t xml:space="preserve">must </w:t>
            </w:r>
            <w:r w:rsidR="001E056F">
              <w:rPr>
                <w:rFonts w:eastAsia="Calibri" w:cs="Arial"/>
              </w:rPr>
              <w:t xml:space="preserve"> include</w:t>
            </w:r>
            <w:proofErr w:type="gramEnd"/>
            <w:r w:rsidR="001E056F">
              <w:rPr>
                <w:rFonts w:eastAsia="Calibri" w:cs="Arial"/>
              </w:rPr>
              <w:t xml:space="preserve"> </w:t>
            </w:r>
            <w:r w:rsidRPr="00DE7E16">
              <w:rPr>
                <w:rFonts w:eastAsia="Calibri" w:cs="Arial"/>
              </w:rPr>
              <w:t xml:space="preserve">a date demonstrating that they were reviewed or revised within one year of the application submission. </w:t>
            </w:r>
          </w:p>
        </w:tc>
        <w:tc>
          <w:tcPr>
            <w:tcW w:w="2520" w:type="dxa"/>
            <w:tcBorders>
              <w:top w:val="single" w:color="008C98" w:themeColor="text1" w:sz="4" w:space="0"/>
            </w:tcBorders>
          </w:tcPr>
          <w:p w:rsidRPr="00DE7E16" w:rsidR="00257DB9" w:rsidP="007C27EE" w:rsidRDefault="00257DB9" w14:paraId="72D9F711" w14:textId="77777777">
            <w:pPr>
              <w:pStyle w:val="Table"/>
            </w:pPr>
          </w:p>
        </w:tc>
        <w:tc>
          <w:tcPr>
            <w:tcW w:w="2520" w:type="dxa"/>
            <w:tcBorders>
              <w:top w:val="single" w:color="008C98" w:themeColor="text1" w:sz="4" w:space="0"/>
            </w:tcBorders>
          </w:tcPr>
          <w:p w:rsidRPr="00DE7E16" w:rsidR="00257DB9" w:rsidP="007C27EE" w:rsidRDefault="00257DB9" w14:paraId="2EE83732" w14:textId="77777777">
            <w:pPr>
              <w:pStyle w:val="Table"/>
            </w:pPr>
          </w:p>
        </w:tc>
      </w:tr>
      <w:tr w:rsidR="00257DB9" w:rsidTr="001F5922" w14:paraId="405FDBA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DE7E16" w:rsidR="00257DB9" w:rsidP="00182FA2" w:rsidRDefault="00257DB9" w14:paraId="41DFBC86" w14:textId="7EF04BC4">
            <w:pPr>
              <w:pStyle w:val="Table"/>
              <w:numPr>
                <w:ilvl w:val="1"/>
                <w:numId w:val="9"/>
              </w:numPr>
              <w:ind w:left="786"/>
            </w:pPr>
            <w:r w:rsidRPr="00DE7E16">
              <w:rPr>
                <w:rFonts w:cs="Arial"/>
              </w:rPr>
              <w:t>Table of contents.</w:t>
            </w:r>
          </w:p>
        </w:tc>
        <w:tc>
          <w:tcPr>
            <w:tcW w:w="4680" w:type="dxa"/>
          </w:tcPr>
          <w:p w:rsidRPr="00DE7E16" w:rsidR="00257DB9" w:rsidP="007C27EE" w:rsidRDefault="00AA272E" w14:paraId="00E53465" w14:textId="1D7AAB3E">
            <w:pPr>
              <w:pStyle w:val="Table"/>
            </w:pPr>
            <w:r w:rsidRPr="00DE7E16">
              <w:rPr>
                <w:rFonts w:eastAsia="Calibri" w:cs="Arial"/>
              </w:rPr>
              <w:t>T</w:t>
            </w:r>
            <w:r w:rsidRPr="00DE7E16" w:rsidR="00257DB9">
              <w:rPr>
                <w:rFonts w:eastAsia="Calibri" w:cs="Arial"/>
              </w:rPr>
              <w:t xml:space="preserve">he table of contents should be logically ordered, and the major sections and subsections of the plan should be clearly identified to facilitate navigation. </w:t>
            </w:r>
          </w:p>
        </w:tc>
        <w:tc>
          <w:tcPr>
            <w:tcW w:w="2520" w:type="dxa"/>
          </w:tcPr>
          <w:p w:rsidRPr="00DE7E16" w:rsidR="00257DB9" w:rsidP="007C27EE" w:rsidRDefault="00257DB9" w14:paraId="7417A961" w14:textId="77777777">
            <w:pPr>
              <w:pStyle w:val="Table"/>
            </w:pPr>
          </w:p>
        </w:tc>
        <w:tc>
          <w:tcPr>
            <w:tcW w:w="2520" w:type="dxa"/>
          </w:tcPr>
          <w:p w:rsidRPr="00DE7E16" w:rsidR="00257DB9" w:rsidP="007C27EE" w:rsidRDefault="00257DB9" w14:paraId="4AC9F243" w14:textId="77777777">
            <w:pPr>
              <w:pStyle w:val="Table"/>
            </w:pPr>
          </w:p>
        </w:tc>
      </w:tr>
      <w:tr w:rsidR="00257DB9" w:rsidTr="001F5922" w14:paraId="1D30A68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DE7E16" w:rsidR="00257DB9" w:rsidP="00182FA2" w:rsidRDefault="00257DB9" w14:paraId="387AF51B" w14:textId="1C3BEEB6">
            <w:pPr>
              <w:pStyle w:val="Table"/>
              <w:numPr>
                <w:ilvl w:val="1"/>
                <w:numId w:val="9"/>
              </w:numPr>
              <w:ind w:left="786"/>
            </w:pPr>
            <w:r w:rsidRPr="00DE7E16">
              <w:rPr>
                <w:rFonts w:cs="Arial"/>
              </w:rPr>
              <w:t xml:space="preserve">Description/rationale for the plan structure. </w:t>
            </w:r>
          </w:p>
        </w:tc>
        <w:tc>
          <w:tcPr>
            <w:tcW w:w="4680" w:type="dxa"/>
          </w:tcPr>
          <w:p w:rsidRPr="00DE7E16" w:rsidR="00257DB9" w:rsidP="007C27EE" w:rsidRDefault="00AA272E" w14:paraId="5AB296FF" w14:textId="3C79A382">
            <w:pPr>
              <w:pStyle w:val="Table"/>
            </w:pPr>
            <w:r w:rsidRPr="00DE7E16">
              <w:rPr>
                <w:rFonts w:eastAsia="Calibri" w:cs="Arial"/>
              </w:rPr>
              <w:t>T</w:t>
            </w:r>
            <w:r w:rsidRPr="00DE7E16" w:rsidR="00257DB9">
              <w:rPr>
                <w:rFonts w:eastAsia="Calibri" w:cs="Arial"/>
              </w:rPr>
              <w:t>he plan's organization is consistent with the local/state emergency management agency’s response plans and complies with</w:t>
            </w:r>
            <w:r w:rsidRPr="00DE7E16">
              <w:rPr>
                <w:rFonts w:eastAsia="Calibri" w:cs="Arial"/>
              </w:rPr>
              <w:t xml:space="preserve"> </w:t>
            </w:r>
            <w:r w:rsidRPr="00DE7E16" w:rsidR="00257DB9">
              <w:rPr>
                <w:rFonts w:eastAsia="Calibri" w:cs="Arial"/>
              </w:rPr>
              <w:t>NIMS.</w:t>
            </w:r>
          </w:p>
        </w:tc>
        <w:tc>
          <w:tcPr>
            <w:tcW w:w="2520" w:type="dxa"/>
          </w:tcPr>
          <w:p w:rsidRPr="00DE7E16" w:rsidR="00257DB9" w:rsidP="007C27EE" w:rsidRDefault="00257DB9" w14:paraId="105792AD" w14:textId="77777777">
            <w:pPr>
              <w:pStyle w:val="Table"/>
            </w:pPr>
          </w:p>
        </w:tc>
        <w:tc>
          <w:tcPr>
            <w:tcW w:w="2520" w:type="dxa"/>
          </w:tcPr>
          <w:p w:rsidRPr="00DE7E16" w:rsidR="00257DB9" w:rsidP="007C27EE" w:rsidRDefault="00257DB9" w14:paraId="0AA2A8C1" w14:textId="77777777">
            <w:pPr>
              <w:pStyle w:val="Table"/>
            </w:pPr>
          </w:p>
        </w:tc>
      </w:tr>
      <w:tr w:rsidR="00257DB9" w:rsidTr="001F5922" w14:paraId="3B60A3C6"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DE7E16" w:rsidR="00257DB9" w:rsidP="00182FA2" w:rsidRDefault="00257DB9" w14:paraId="6E71DF56" w14:textId="42417BF5">
            <w:pPr>
              <w:pStyle w:val="Table"/>
              <w:numPr>
                <w:ilvl w:val="1"/>
                <w:numId w:val="9"/>
              </w:numPr>
              <w:ind w:left="786"/>
            </w:pPr>
            <w:r w:rsidRPr="00DE7E16">
              <w:rPr>
                <w:rFonts w:cs="Arial"/>
              </w:rPr>
              <w:t>Authority for the plan’s creation and implementation.</w:t>
            </w:r>
          </w:p>
        </w:tc>
        <w:tc>
          <w:tcPr>
            <w:tcW w:w="4680" w:type="dxa"/>
          </w:tcPr>
          <w:p w:rsidRPr="00DE7E16" w:rsidR="00257DB9" w:rsidP="007C27EE" w:rsidRDefault="00257DB9" w14:paraId="725716C8" w14:textId="2182912A">
            <w:pPr>
              <w:pStyle w:val="Table"/>
            </w:pPr>
            <w:r w:rsidRPr="00DE7E16">
              <w:rPr>
                <w:rFonts w:cs="Arial"/>
              </w:rPr>
              <w:t>This element is specific to describing the authority for the plan creation; authority for implementation is addressed in a separate measure. Examples of the authority for the creation of the plan may be stipulated in</w:t>
            </w:r>
            <w:r w:rsidRPr="00DE7E16" w:rsidR="00AA272E">
              <w:rPr>
                <w:rFonts w:cs="Arial"/>
              </w:rPr>
              <w:t>, but are not limited to,</w:t>
            </w:r>
            <w:r w:rsidRPr="00DE7E16">
              <w:rPr>
                <w:rFonts w:cs="Arial"/>
              </w:rPr>
              <w:t xml:space="preserve"> state or local code/legislation, directives, or other jurisdiction or state plans. </w:t>
            </w:r>
          </w:p>
        </w:tc>
        <w:tc>
          <w:tcPr>
            <w:tcW w:w="2520" w:type="dxa"/>
          </w:tcPr>
          <w:p w:rsidRPr="00DE7E16" w:rsidR="00257DB9" w:rsidP="007C27EE" w:rsidRDefault="00257DB9" w14:paraId="1211FAAF" w14:textId="77777777">
            <w:pPr>
              <w:pStyle w:val="Table"/>
            </w:pPr>
          </w:p>
        </w:tc>
        <w:tc>
          <w:tcPr>
            <w:tcW w:w="2520" w:type="dxa"/>
          </w:tcPr>
          <w:p w:rsidRPr="00DE7E16" w:rsidR="00257DB9" w:rsidP="007C27EE" w:rsidRDefault="00257DB9" w14:paraId="56CAC126" w14:textId="77777777">
            <w:pPr>
              <w:pStyle w:val="Table"/>
            </w:pPr>
          </w:p>
        </w:tc>
      </w:tr>
      <w:tr w:rsidR="00257DB9" w:rsidTr="001F5922" w14:paraId="5ABDC65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DE7E16" w:rsidR="00257DB9" w:rsidP="00182FA2" w:rsidRDefault="00257DB9" w14:paraId="0577BC06" w14:textId="653D368D">
            <w:pPr>
              <w:pStyle w:val="Table"/>
              <w:numPr>
                <w:ilvl w:val="1"/>
                <w:numId w:val="9"/>
              </w:numPr>
              <w:ind w:left="786"/>
            </w:pPr>
            <w:r w:rsidRPr="00DE7E16">
              <w:rPr>
                <w:rFonts w:cs="Arial"/>
              </w:rPr>
              <w:lastRenderedPageBreak/>
              <w:t>Purpose and scope.</w:t>
            </w:r>
          </w:p>
        </w:tc>
        <w:tc>
          <w:tcPr>
            <w:tcW w:w="4680" w:type="dxa"/>
          </w:tcPr>
          <w:p w:rsidRPr="00DE7E16" w:rsidR="00257DB9" w:rsidP="007C27EE" w:rsidRDefault="00AA272E" w14:paraId="687011A4" w14:textId="196F8DB9">
            <w:pPr>
              <w:pStyle w:val="Table"/>
            </w:pPr>
            <w:r w:rsidRPr="00DE7E16">
              <w:rPr>
                <w:rFonts w:eastAsia="Calibri" w:cs="Arial"/>
              </w:rPr>
              <w:t>Th</w:t>
            </w:r>
            <w:r w:rsidRPr="00DE7E16" w:rsidR="00257DB9">
              <w:rPr>
                <w:rFonts w:eastAsia="Calibri" w:cs="Arial"/>
              </w:rPr>
              <w:t>e purpose provides a general statement of the plan's purpose, setting the foundation for the rest of the plan. The plan should explicitly state the response, entities, and geographic areas to which the plan applies.</w:t>
            </w:r>
          </w:p>
        </w:tc>
        <w:tc>
          <w:tcPr>
            <w:tcW w:w="2520" w:type="dxa"/>
          </w:tcPr>
          <w:p w:rsidRPr="00DE7E16" w:rsidR="00257DB9" w:rsidP="007C27EE" w:rsidRDefault="00257DB9" w14:paraId="2E61B16C" w14:textId="77777777">
            <w:pPr>
              <w:pStyle w:val="Table"/>
            </w:pPr>
          </w:p>
        </w:tc>
        <w:tc>
          <w:tcPr>
            <w:tcW w:w="2520" w:type="dxa"/>
          </w:tcPr>
          <w:p w:rsidRPr="00DE7E16" w:rsidR="00257DB9" w:rsidP="007C27EE" w:rsidRDefault="00257DB9" w14:paraId="74E044D6" w14:textId="77777777">
            <w:pPr>
              <w:pStyle w:val="Table"/>
            </w:pPr>
          </w:p>
        </w:tc>
      </w:tr>
      <w:tr w:rsidR="00257DB9" w:rsidTr="001F5922" w14:paraId="1FF4C88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DE7E16" w:rsidR="00257DB9" w:rsidP="00182FA2" w:rsidRDefault="00257DB9" w14:paraId="0E8D45DD" w14:textId="2548E66C">
            <w:pPr>
              <w:pStyle w:val="Table"/>
              <w:numPr>
                <w:ilvl w:val="1"/>
                <w:numId w:val="9"/>
              </w:numPr>
              <w:ind w:left="786"/>
            </w:pPr>
            <w:r w:rsidRPr="00DE7E16">
              <w:rPr>
                <w:rFonts w:cs="Arial"/>
              </w:rPr>
              <w:t xml:space="preserve">The plan identifies neighboring jurisdictions and healthcare stakeholders. </w:t>
            </w:r>
          </w:p>
        </w:tc>
        <w:tc>
          <w:tcPr>
            <w:tcW w:w="4680" w:type="dxa"/>
          </w:tcPr>
          <w:p w:rsidRPr="00DE7E16" w:rsidR="00257DB9" w:rsidP="007C27EE" w:rsidRDefault="00AA272E" w14:paraId="7AC56F1D" w14:textId="1488D894">
            <w:pPr>
              <w:pStyle w:val="Table"/>
            </w:pPr>
            <w:r w:rsidRPr="00DE7E16">
              <w:rPr>
                <w:rFonts w:eastAsia="Calibri" w:cs="Arial"/>
              </w:rPr>
              <w:t>I</w:t>
            </w:r>
            <w:r w:rsidRPr="00DE7E16" w:rsidR="00257DB9">
              <w:rPr>
                <w:rFonts w:eastAsia="Calibri" w:cs="Arial"/>
              </w:rPr>
              <w:t>dentif</w:t>
            </w:r>
            <w:r w:rsidRPr="00DE7E16" w:rsidR="00D03E53">
              <w:rPr>
                <w:rFonts w:eastAsia="Calibri" w:cs="Arial"/>
              </w:rPr>
              <w:t>y</w:t>
            </w:r>
            <w:r w:rsidRPr="00DE7E16" w:rsidR="00257DB9">
              <w:rPr>
                <w:rFonts w:eastAsia="Calibri" w:cs="Arial"/>
              </w:rPr>
              <w:t xml:space="preserve"> all neighboring jurisdictions and, if applicable, tribal and international borders and military installations within the locality. The plan identifies healthcare stakeholders (coalitions, hospitals, emergency medical services, clinics, and community health centers) within the locality. This may be accomplished by embedded links to GIS resources, attached maps, tables, or lists. </w:t>
            </w:r>
          </w:p>
        </w:tc>
        <w:tc>
          <w:tcPr>
            <w:tcW w:w="2520" w:type="dxa"/>
          </w:tcPr>
          <w:p w:rsidRPr="00DE7E16" w:rsidR="00257DB9" w:rsidP="007C27EE" w:rsidRDefault="00257DB9" w14:paraId="0344A3F3" w14:textId="77777777">
            <w:pPr>
              <w:pStyle w:val="Table"/>
            </w:pPr>
          </w:p>
        </w:tc>
        <w:tc>
          <w:tcPr>
            <w:tcW w:w="2520" w:type="dxa"/>
          </w:tcPr>
          <w:p w:rsidRPr="00DE7E16" w:rsidR="00257DB9" w:rsidP="007C27EE" w:rsidRDefault="00257DB9" w14:paraId="7B5250DB" w14:textId="77777777">
            <w:pPr>
              <w:pStyle w:val="Table"/>
            </w:pPr>
          </w:p>
        </w:tc>
      </w:tr>
      <w:tr w:rsidR="00257DB9" w:rsidTr="001F5922" w14:paraId="6EC53B2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DE7E16" w:rsidR="00257DB9" w:rsidP="00182FA2" w:rsidRDefault="00257DB9" w14:paraId="05320F6D" w14:textId="10B5AF59">
            <w:pPr>
              <w:pStyle w:val="Table"/>
              <w:numPr>
                <w:ilvl w:val="1"/>
                <w:numId w:val="9"/>
              </w:numPr>
              <w:ind w:left="786"/>
            </w:pPr>
            <w:r w:rsidRPr="00DE7E16">
              <w:rPr>
                <w:rFonts w:cs="Arial"/>
              </w:rPr>
              <w:t xml:space="preserve">Description of local risks/hazards, their public health implications, and disproportionate impacts on individuals and communities. </w:t>
            </w:r>
          </w:p>
        </w:tc>
        <w:tc>
          <w:tcPr>
            <w:tcW w:w="4680" w:type="dxa"/>
          </w:tcPr>
          <w:p w:rsidRPr="00DE7E16" w:rsidR="00257DB9" w:rsidP="007C27EE" w:rsidRDefault="00D03E53" w14:paraId="7BE5D281" w14:textId="62079958">
            <w:pPr>
              <w:pStyle w:val="Table"/>
            </w:pPr>
            <w:r w:rsidRPr="00DE7E16">
              <w:rPr>
                <w:rFonts w:eastAsia="Calibri" w:cs="Arial"/>
              </w:rPr>
              <w:t>S</w:t>
            </w:r>
            <w:r w:rsidRPr="00DE7E16" w:rsidR="00257DB9">
              <w:rPr>
                <w:rFonts w:eastAsia="Calibri" w:cs="Arial"/>
              </w:rPr>
              <w:t>ummarize/document the major findings of the public health risks assessment</w:t>
            </w:r>
            <w:r w:rsidR="0087250B">
              <w:rPr>
                <w:rFonts w:eastAsia="Calibri" w:cs="Arial"/>
              </w:rPr>
              <w:t>;</w:t>
            </w:r>
            <w:r w:rsidRPr="00DE7E16" w:rsidR="00257DB9">
              <w:rPr>
                <w:rFonts w:eastAsia="Calibri" w:cs="Arial"/>
              </w:rPr>
              <w:t xml:space="preserve"> describe the situations for which the plan was </w:t>
            </w:r>
            <w:proofErr w:type="gramStart"/>
            <w:r w:rsidRPr="00DE7E16" w:rsidR="00257DB9">
              <w:rPr>
                <w:rFonts w:eastAsia="Calibri" w:cs="Arial"/>
              </w:rPr>
              <w:t>developed, and</w:t>
            </w:r>
            <w:proofErr w:type="gramEnd"/>
            <w:r w:rsidRPr="00DE7E16" w:rsidR="00257DB9">
              <w:rPr>
                <w:rFonts w:eastAsia="Calibri" w:cs="Arial"/>
              </w:rPr>
              <w:t xml:space="preserve"> draw conclusions from the hazard analysis regarding threats faced by the jurisdiction and unique jurisdictional characteristics/vulnerabilities that may affect a public health response. Evidence demonstrating fulfillment may be </w:t>
            </w:r>
            <w:proofErr w:type="gramStart"/>
            <w:r w:rsidRPr="00DE7E16" w:rsidR="00257DB9">
              <w:rPr>
                <w:rFonts w:eastAsia="Calibri" w:cs="Arial"/>
              </w:rPr>
              <w:t>similar to</w:t>
            </w:r>
            <w:proofErr w:type="gramEnd"/>
            <w:r w:rsidRPr="00DE7E16" w:rsidR="00257DB9">
              <w:rPr>
                <w:rFonts w:eastAsia="Calibri" w:cs="Arial"/>
              </w:rPr>
              <w:t xml:space="preserve"> that provided for Measure 1.1.  </w:t>
            </w:r>
          </w:p>
        </w:tc>
        <w:tc>
          <w:tcPr>
            <w:tcW w:w="2520" w:type="dxa"/>
          </w:tcPr>
          <w:p w:rsidRPr="00DE7E16" w:rsidR="00257DB9" w:rsidP="007C27EE" w:rsidRDefault="00257DB9" w14:paraId="3AC9A68F" w14:textId="77777777">
            <w:pPr>
              <w:pStyle w:val="Table"/>
            </w:pPr>
          </w:p>
        </w:tc>
        <w:tc>
          <w:tcPr>
            <w:tcW w:w="2520" w:type="dxa"/>
          </w:tcPr>
          <w:p w:rsidRPr="00DE7E16" w:rsidR="00257DB9" w:rsidP="007C27EE" w:rsidRDefault="00257DB9" w14:paraId="650793FD" w14:textId="77777777">
            <w:pPr>
              <w:pStyle w:val="Table"/>
            </w:pPr>
          </w:p>
        </w:tc>
      </w:tr>
      <w:tr w:rsidR="00257DB9" w:rsidTr="001F5922" w14:paraId="2702356E"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DE7E16" w:rsidR="00257DB9" w:rsidP="00182FA2" w:rsidRDefault="00257DB9" w14:paraId="36F16E31" w14:textId="505161C0">
            <w:pPr>
              <w:pStyle w:val="Table"/>
              <w:numPr>
                <w:ilvl w:val="1"/>
                <w:numId w:val="9"/>
              </w:numPr>
              <w:ind w:left="786"/>
            </w:pPr>
            <w:r w:rsidRPr="00DE7E16">
              <w:rPr>
                <w:rFonts w:cs="Arial"/>
              </w:rPr>
              <w:t xml:space="preserve">Public health response roles that are respective of local risks. </w:t>
            </w:r>
          </w:p>
        </w:tc>
        <w:tc>
          <w:tcPr>
            <w:tcW w:w="4680" w:type="dxa"/>
          </w:tcPr>
          <w:p w:rsidRPr="00DE7E16" w:rsidR="00257DB9" w:rsidP="007C27EE" w:rsidRDefault="00D03E53" w14:paraId="636CDCEC" w14:textId="49CAFC98">
            <w:pPr>
              <w:pStyle w:val="Table"/>
            </w:pPr>
            <w:r w:rsidRPr="00DE7E16">
              <w:rPr>
                <w:rFonts w:eastAsia="Times New Roman" w:cs="Arial"/>
              </w:rPr>
              <w:t>I</w:t>
            </w:r>
            <w:r w:rsidRPr="00DE7E16" w:rsidR="00257DB9">
              <w:rPr>
                <w:rFonts w:eastAsia="Times New Roman" w:cs="Arial"/>
              </w:rPr>
              <w:t>dentif</w:t>
            </w:r>
            <w:r w:rsidRPr="00DE7E16">
              <w:rPr>
                <w:rFonts w:eastAsia="Times New Roman" w:cs="Arial"/>
              </w:rPr>
              <w:t>y</w:t>
            </w:r>
            <w:r w:rsidRPr="00DE7E16" w:rsidR="00257DB9">
              <w:rPr>
                <w:rFonts w:eastAsia="Times New Roman" w:cs="Arial"/>
              </w:rPr>
              <w:t xml:space="preserve"> the applicant’s primary and secondary response roles that could be presented as a </w:t>
            </w:r>
            <w:proofErr w:type="gramStart"/>
            <w:r w:rsidRPr="00DE7E16" w:rsidR="00257DB9">
              <w:rPr>
                <w:rFonts w:eastAsia="Times New Roman" w:cs="Arial"/>
              </w:rPr>
              <w:t>bulleted</w:t>
            </w:r>
            <w:proofErr w:type="gramEnd"/>
            <w:r w:rsidRPr="00DE7E16" w:rsidR="00257DB9">
              <w:rPr>
                <w:rFonts w:eastAsia="Times New Roman" w:cs="Arial"/>
              </w:rPr>
              <w:t xml:space="preserve"> list, table, or matrix. </w:t>
            </w:r>
          </w:p>
        </w:tc>
        <w:tc>
          <w:tcPr>
            <w:tcW w:w="2520" w:type="dxa"/>
          </w:tcPr>
          <w:p w:rsidRPr="00DE7E16" w:rsidR="00257DB9" w:rsidP="007C27EE" w:rsidRDefault="00257DB9" w14:paraId="6264375A" w14:textId="77777777">
            <w:pPr>
              <w:pStyle w:val="Table"/>
            </w:pPr>
          </w:p>
        </w:tc>
        <w:tc>
          <w:tcPr>
            <w:tcW w:w="2520" w:type="dxa"/>
          </w:tcPr>
          <w:p w:rsidRPr="00DE7E16" w:rsidR="00257DB9" w:rsidP="007C27EE" w:rsidRDefault="00257DB9" w14:paraId="39AC6DEF" w14:textId="77777777">
            <w:pPr>
              <w:pStyle w:val="Table"/>
            </w:pPr>
          </w:p>
        </w:tc>
      </w:tr>
      <w:tr w:rsidR="00257DB9" w:rsidTr="001F5922" w14:paraId="055BBEB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877F34" w:rsidR="00257DB9" w:rsidP="00182FA2" w:rsidRDefault="00257DB9" w14:paraId="17F12681" w14:textId="5D1FE43B">
            <w:pPr>
              <w:pStyle w:val="Table"/>
              <w:numPr>
                <w:ilvl w:val="1"/>
                <w:numId w:val="9"/>
              </w:numPr>
              <w:ind w:left="786"/>
            </w:pPr>
            <w:r w:rsidRPr="004F449A">
              <w:rPr>
                <w:rFonts w:cs="Arial"/>
              </w:rPr>
              <w:lastRenderedPageBreak/>
              <w:t>Partner roles and responsibilities.</w:t>
            </w:r>
          </w:p>
        </w:tc>
        <w:tc>
          <w:tcPr>
            <w:tcW w:w="4680" w:type="dxa"/>
          </w:tcPr>
          <w:p w:rsidRPr="00D03E53" w:rsidR="00257DB9" w:rsidP="007C27EE" w:rsidRDefault="00D03E53" w14:paraId="66B634C0" w14:textId="4F70C3C7">
            <w:pPr>
              <w:pStyle w:val="Table"/>
            </w:pPr>
            <w:r w:rsidRPr="0084365C">
              <w:rPr>
                <w:rFonts w:eastAsia="Times New Roman" w:cs="Arial"/>
              </w:rPr>
              <w:t>I</w:t>
            </w:r>
            <w:r w:rsidRPr="0084365C" w:rsidR="00257DB9">
              <w:rPr>
                <w:rFonts w:eastAsia="Times New Roman" w:cs="Arial"/>
              </w:rPr>
              <w:t>dentify the primary and secondary support roles of the local/regional/state health departments, local partners, and federal partner agencies in areas including the following: command and control, community resilience, incident management, information management, countermeasures and mitigation, surge management, and bio</w:t>
            </w:r>
            <w:r w:rsidR="00802A19">
              <w:rPr>
                <w:rFonts w:eastAsia="Times New Roman" w:cs="Arial"/>
              </w:rPr>
              <w:t>-</w:t>
            </w:r>
            <w:r w:rsidRPr="0084365C" w:rsidR="00257DB9">
              <w:rPr>
                <w:rFonts w:eastAsia="Times New Roman" w:cs="Arial"/>
              </w:rPr>
              <w:t xml:space="preserve">surveillance. Partner roles and responsibilities may be presented as a </w:t>
            </w:r>
            <w:proofErr w:type="gramStart"/>
            <w:r w:rsidRPr="0084365C" w:rsidR="00257DB9">
              <w:rPr>
                <w:rFonts w:eastAsia="Times New Roman" w:cs="Arial"/>
              </w:rPr>
              <w:t>bulleted</w:t>
            </w:r>
            <w:proofErr w:type="gramEnd"/>
            <w:r w:rsidRPr="0084365C" w:rsidR="00257DB9">
              <w:rPr>
                <w:rFonts w:eastAsia="Times New Roman" w:cs="Arial"/>
              </w:rPr>
              <w:t xml:space="preserve"> list, table, or matrix</w:t>
            </w:r>
            <w:r>
              <w:rPr>
                <w:rFonts w:eastAsia="Times New Roman" w:cs="Arial"/>
              </w:rPr>
              <w:t>.</w:t>
            </w:r>
          </w:p>
        </w:tc>
        <w:tc>
          <w:tcPr>
            <w:tcW w:w="2520" w:type="dxa"/>
          </w:tcPr>
          <w:p w:rsidRPr="00877F34" w:rsidR="00257DB9" w:rsidP="007C27EE" w:rsidRDefault="00257DB9" w14:paraId="77128C5A" w14:textId="77777777">
            <w:pPr>
              <w:pStyle w:val="Table"/>
            </w:pPr>
          </w:p>
        </w:tc>
        <w:tc>
          <w:tcPr>
            <w:tcW w:w="2520" w:type="dxa"/>
          </w:tcPr>
          <w:p w:rsidRPr="00877F34" w:rsidR="00257DB9" w:rsidP="007C27EE" w:rsidRDefault="00257DB9" w14:paraId="1D9F5A66" w14:textId="77777777">
            <w:pPr>
              <w:pStyle w:val="Table"/>
            </w:pPr>
          </w:p>
        </w:tc>
      </w:tr>
      <w:tr w:rsidR="00257DB9" w:rsidTr="001F5922" w14:paraId="2C8FAB6E"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877F34" w:rsidR="00257DB9" w:rsidP="00182FA2" w:rsidRDefault="00257DB9" w14:paraId="15BFB4E4" w14:textId="2B839156">
            <w:pPr>
              <w:pStyle w:val="Table"/>
              <w:numPr>
                <w:ilvl w:val="1"/>
                <w:numId w:val="9"/>
              </w:numPr>
              <w:ind w:left="786"/>
            </w:pPr>
            <w:r w:rsidRPr="004F449A">
              <w:rPr>
                <w:rFonts w:cs="Arial"/>
              </w:rPr>
              <w:t xml:space="preserve">Description of how the agency will address the needs of the whole community during a response. </w:t>
            </w:r>
          </w:p>
        </w:tc>
        <w:tc>
          <w:tcPr>
            <w:tcW w:w="4680" w:type="dxa"/>
          </w:tcPr>
          <w:p w:rsidRPr="00877F34" w:rsidR="00257DB9" w:rsidP="007C27EE" w:rsidRDefault="00D03E53" w14:paraId="5BA02C49" w14:textId="4B6FDB67">
            <w:pPr>
              <w:pStyle w:val="Table"/>
            </w:pPr>
            <w:r>
              <w:rPr>
                <w:rFonts w:cs="Arial"/>
              </w:rPr>
              <w:t>D</w:t>
            </w:r>
            <w:r w:rsidR="00257DB9">
              <w:rPr>
                <w:rFonts w:cs="Arial"/>
              </w:rPr>
              <w:t xml:space="preserve">escribe/summarize how the applicant will address the needs of individuals and communities at greatest risk for disproportionate impacts (identified in </w:t>
            </w:r>
            <w:r>
              <w:rPr>
                <w:rFonts w:cs="Arial"/>
              </w:rPr>
              <w:t>Measure 1.1 C</w:t>
            </w:r>
            <w:r w:rsidR="00257DB9">
              <w:rPr>
                <w:rFonts w:cs="Arial"/>
              </w:rPr>
              <w:t xml:space="preserve">riteria </w:t>
            </w:r>
            <w:r>
              <w:rPr>
                <w:rFonts w:cs="Arial"/>
              </w:rPr>
              <w:t>E</w:t>
            </w:r>
            <w:r w:rsidR="00257DB9">
              <w:rPr>
                <w:rFonts w:cs="Arial"/>
              </w:rPr>
              <w:t xml:space="preserve">lement 1.c) during an all-hazards response. </w:t>
            </w:r>
          </w:p>
        </w:tc>
        <w:tc>
          <w:tcPr>
            <w:tcW w:w="2520" w:type="dxa"/>
          </w:tcPr>
          <w:p w:rsidRPr="00877F34" w:rsidR="00257DB9" w:rsidP="007C27EE" w:rsidRDefault="00257DB9" w14:paraId="2ACFD3D9" w14:textId="77777777">
            <w:pPr>
              <w:pStyle w:val="Table"/>
            </w:pPr>
          </w:p>
        </w:tc>
        <w:tc>
          <w:tcPr>
            <w:tcW w:w="2520" w:type="dxa"/>
          </w:tcPr>
          <w:p w:rsidRPr="00877F34" w:rsidR="00257DB9" w:rsidP="007C27EE" w:rsidRDefault="00257DB9" w14:paraId="01FEF1D2" w14:textId="77777777">
            <w:pPr>
              <w:pStyle w:val="Table"/>
            </w:pPr>
          </w:p>
        </w:tc>
      </w:tr>
      <w:tr w:rsidR="00257DB9" w:rsidTr="001F5922" w14:paraId="6949AC1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877F34" w:rsidR="00257DB9" w:rsidP="00182FA2" w:rsidRDefault="00257DB9" w14:paraId="468A6811" w14:textId="716B6B47">
            <w:pPr>
              <w:pStyle w:val="Table"/>
              <w:numPr>
                <w:ilvl w:val="1"/>
                <w:numId w:val="9"/>
              </w:numPr>
              <w:ind w:left="786"/>
            </w:pPr>
            <w:r w:rsidRPr="004F449A">
              <w:rPr>
                <w:rFonts w:cs="Arial"/>
              </w:rPr>
              <w:t xml:space="preserve">Overview of the activation process. </w:t>
            </w:r>
          </w:p>
        </w:tc>
        <w:tc>
          <w:tcPr>
            <w:tcW w:w="4680" w:type="dxa"/>
          </w:tcPr>
          <w:p w:rsidRPr="00877F34" w:rsidR="00257DB9" w:rsidP="007C27EE" w:rsidRDefault="00D03E53" w14:paraId="6062D676" w14:textId="1D40D8EF">
            <w:pPr>
              <w:pStyle w:val="Table"/>
            </w:pPr>
            <w:r>
              <w:rPr>
                <w:rFonts w:cs="Arial"/>
              </w:rPr>
              <w:t>P</w:t>
            </w:r>
            <w:r w:rsidR="00257DB9">
              <w:rPr>
                <w:rFonts w:cs="Arial"/>
              </w:rPr>
              <w:t xml:space="preserve">rovide an overview of the process(es) for activation of the plan and identify who has the authority for the plan’s activation. The overview may include a summary of the activation procedures addressed in Measure 2.2. </w:t>
            </w:r>
          </w:p>
        </w:tc>
        <w:tc>
          <w:tcPr>
            <w:tcW w:w="2520" w:type="dxa"/>
          </w:tcPr>
          <w:p w:rsidRPr="00877F34" w:rsidR="00257DB9" w:rsidP="007C27EE" w:rsidRDefault="00257DB9" w14:paraId="4ACA620E" w14:textId="77777777">
            <w:pPr>
              <w:pStyle w:val="Table"/>
            </w:pPr>
          </w:p>
        </w:tc>
        <w:tc>
          <w:tcPr>
            <w:tcW w:w="2520" w:type="dxa"/>
          </w:tcPr>
          <w:p w:rsidRPr="00877F34" w:rsidR="00257DB9" w:rsidP="007C27EE" w:rsidRDefault="00257DB9" w14:paraId="51209039" w14:textId="77777777">
            <w:pPr>
              <w:pStyle w:val="Table"/>
            </w:pPr>
          </w:p>
        </w:tc>
      </w:tr>
      <w:tr w:rsidR="00257DB9" w:rsidTr="001F5922" w14:paraId="67CA6AB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877F34" w:rsidR="00257DB9" w:rsidP="00182FA2" w:rsidRDefault="00257DB9" w14:paraId="5F4A9876" w14:textId="40FF773B">
            <w:pPr>
              <w:pStyle w:val="Table"/>
              <w:numPr>
                <w:ilvl w:val="1"/>
                <w:numId w:val="9"/>
              </w:numPr>
              <w:ind w:left="786"/>
            </w:pPr>
            <w:r w:rsidRPr="004F449A">
              <w:rPr>
                <w:rFonts w:cs="Arial"/>
              </w:rPr>
              <w:t xml:space="preserve">Emergency/Department Operations Center (EOC/DOC) structure the applicant utilizes for public health response. </w:t>
            </w:r>
          </w:p>
        </w:tc>
        <w:tc>
          <w:tcPr>
            <w:tcW w:w="4680" w:type="dxa"/>
          </w:tcPr>
          <w:p w:rsidRPr="00877F34" w:rsidR="00257DB9" w:rsidP="007C27EE" w:rsidRDefault="00D03E53" w14:paraId="4D660151" w14:textId="4B4F58FD">
            <w:pPr>
              <w:pStyle w:val="Table"/>
            </w:pPr>
            <w:r>
              <w:rPr>
                <w:rFonts w:eastAsia="Calibri" w:cs="Arial"/>
              </w:rPr>
              <w:t>A</w:t>
            </w:r>
            <w:r w:rsidRPr="00D70113" w:rsidR="00257DB9">
              <w:rPr>
                <w:rFonts w:eastAsia="Calibri" w:cs="Arial"/>
              </w:rPr>
              <w:t>t a minimum, the operations center structure should include the following roles/positions or their equivalent: Incident Commander, Finance</w:t>
            </w:r>
            <w:r w:rsidR="00EA4E26">
              <w:rPr>
                <w:rFonts w:eastAsia="Calibri" w:cs="Arial"/>
              </w:rPr>
              <w:t>/Administration</w:t>
            </w:r>
            <w:r w:rsidRPr="00D70113" w:rsidR="00257DB9">
              <w:rPr>
                <w:rFonts w:eastAsia="Calibri" w:cs="Arial"/>
              </w:rPr>
              <w:t xml:space="preserve"> Section Chief, Logistics Section Chief, Operations Section Chief, Planning Section Chief, Public Information Officer, Safety Officer, and Data Liaison.</w:t>
            </w:r>
          </w:p>
        </w:tc>
        <w:tc>
          <w:tcPr>
            <w:tcW w:w="2520" w:type="dxa"/>
          </w:tcPr>
          <w:p w:rsidRPr="00877F34" w:rsidR="00257DB9" w:rsidP="007C27EE" w:rsidRDefault="00257DB9" w14:paraId="5D4D5B50" w14:textId="77777777">
            <w:pPr>
              <w:pStyle w:val="Table"/>
            </w:pPr>
          </w:p>
        </w:tc>
        <w:tc>
          <w:tcPr>
            <w:tcW w:w="2520" w:type="dxa"/>
          </w:tcPr>
          <w:p w:rsidRPr="00877F34" w:rsidR="00257DB9" w:rsidP="007C27EE" w:rsidRDefault="00257DB9" w14:paraId="7BB4F290" w14:textId="77777777">
            <w:pPr>
              <w:pStyle w:val="Table"/>
            </w:pPr>
          </w:p>
        </w:tc>
      </w:tr>
      <w:tr w:rsidR="00257DB9" w:rsidTr="001F5922" w14:paraId="1A1E68A9"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877F34" w:rsidR="00257DB9" w:rsidP="00182FA2" w:rsidRDefault="00257DB9" w14:paraId="1AF8BD58" w14:textId="238DF6C4">
            <w:pPr>
              <w:pStyle w:val="Table"/>
              <w:numPr>
                <w:ilvl w:val="1"/>
                <w:numId w:val="9"/>
              </w:numPr>
              <w:ind w:left="786"/>
            </w:pPr>
            <w:r w:rsidRPr="004F449A">
              <w:rPr>
                <w:rFonts w:cs="Arial"/>
              </w:rPr>
              <w:lastRenderedPageBreak/>
              <w:t xml:space="preserve">Integrating public health emergency operations. </w:t>
            </w:r>
          </w:p>
        </w:tc>
        <w:tc>
          <w:tcPr>
            <w:tcW w:w="4680" w:type="dxa"/>
          </w:tcPr>
          <w:p w:rsidRPr="00877F34" w:rsidR="00257DB9" w:rsidP="007C27EE" w:rsidRDefault="00733B01" w14:paraId="2090D1A1" w14:textId="51C72C8F">
            <w:pPr>
              <w:pStyle w:val="Table"/>
            </w:pPr>
            <w:r>
              <w:rPr>
                <w:rFonts w:eastAsia="Calibri" w:cs="Arial"/>
              </w:rPr>
              <w:t>Evidence should</w:t>
            </w:r>
            <w:r w:rsidR="00257DB9">
              <w:rPr>
                <w:rFonts w:eastAsia="Calibri" w:cs="Arial"/>
              </w:rPr>
              <w:t xml:space="preserve"> describe how the applicant integrates its emergency response operations with the jurisdiction’s emergency management agency. </w:t>
            </w:r>
            <w:r w:rsidR="00811ABD">
              <w:rPr>
                <w:rFonts w:eastAsia="Calibri" w:cs="Arial"/>
              </w:rPr>
              <w:t>I</w:t>
            </w:r>
            <w:r w:rsidRPr="00D70113" w:rsidR="00257DB9">
              <w:rPr>
                <w:rFonts w:eastAsia="Calibri" w:cs="Arial"/>
              </w:rPr>
              <w:t>nclude a table or diagram illustrating</w:t>
            </w:r>
            <w:r w:rsidR="00257DB9">
              <w:rPr>
                <w:rFonts w:eastAsia="Calibri" w:cs="Arial"/>
              </w:rPr>
              <w:t xml:space="preserve"> the integration of</w:t>
            </w:r>
            <w:r w:rsidRPr="00D70113" w:rsidR="00257DB9">
              <w:rPr>
                <w:rFonts w:eastAsia="Calibri" w:cs="Arial"/>
              </w:rPr>
              <w:t xml:space="preserve"> the agency’s</w:t>
            </w:r>
            <w:r w:rsidR="00257DB9">
              <w:rPr>
                <w:rFonts w:eastAsia="Calibri" w:cs="Arial"/>
              </w:rPr>
              <w:t xml:space="preserve"> EOC/DOC structure (</w:t>
            </w:r>
            <w:r w:rsidR="00811ABD">
              <w:rPr>
                <w:rFonts w:eastAsia="Calibri" w:cs="Arial"/>
              </w:rPr>
              <w:t xml:space="preserve">criteria </w:t>
            </w:r>
            <w:r w:rsidR="00257DB9">
              <w:rPr>
                <w:rFonts w:eastAsia="Calibri" w:cs="Arial"/>
              </w:rPr>
              <w:t>element [k.]) with the jurisdiction’s emergency management structure. Examples of integration structures could include</w:t>
            </w:r>
            <w:r w:rsidR="00811ABD">
              <w:rPr>
                <w:rFonts w:eastAsia="Calibri" w:cs="Arial"/>
              </w:rPr>
              <w:t>,</w:t>
            </w:r>
            <w:r w:rsidR="00257DB9">
              <w:rPr>
                <w:rFonts w:eastAsia="Calibri" w:cs="Arial"/>
              </w:rPr>
              <w:t xml:space="preserve"> but are not limited to</w:t>
            </w:r>
            <w:r w:rsidR="00811ABD">
              <w:rPr>
                <w:rFonts w:eastAsia="Calibri" w:cs="Arial"/>
              </w:rPr>
              <w:t>,</w:t>
            </w:r>
            <w:r w:rsidR="00257DB9">
              <w:rPr>
                <w:rFonts w:eastAsia="Calibri" w:cs="Arial"/>
              </w:rPr>
              <w:t xml:space="preserve"> </w:t>
            </w:r>
            <w:r w:rsidR="00811ABD">
              <w:rPr>
                <w:rFonts w:eastAsia="Calibri" w:cs="Arial"/>
              </w:rPr>
              <w:t>ICS</w:t>
            </w:r>
            <w:r w:rsidR="00257DB9">
              <w:rPr>
                <w:rFonts w:eastAsia="Calibri" w:cs="Arial"/>
              </w:rPr>
              <w:t xml:space="preserve">, </w:t>
            </w:r>
            <w:r w:rsidRPr="00D70113" w:rsidR="00257DB9">
              <w:rPr>
                <w:rFonts w:eastAsia="Calibri" w:cs="Arial"/>
              </w:rPr>
              <w:t>Unified Command Structure</w:t>
            </w:r>
            <w:r w:rsidR="00257DB9">
              <w:rPr>
                <w:rFonts w:eastAsia="Calibri" w:cs="Arial"/>
              </w:rPr>
              <w:t xml:space="preserve">, or </w:t>
            </w:r>
            <w:r w:rsidR="00811ABD">
              <w:rPr>
                <w:rFonts w:eastAsia="Calibri" w:cs="Arial"/>
              </w:rPr>
              <w:t>m</w:t>
            </w:r>
            <w:r w:rsidRPr="00D70113" w:rsidR="00257DB9">
              <w:rPr>
                <w:rFonts w:eastAsia="Calibri" w:cs="Arial"/>
              </w:rPr>
              <w:t>ulti-agency Coordination System</w:t>
            </w:r>
            <w:r w:rsidR="00257DB9">
              <w:rPr>
                <w:rFonts w:eastAsia="Calibri" w:cs="Arial"/>
              </w:rPr>
              <w:t>.</w:t>
            </w:r>
          </w:p>
        </w:tc>
        <w:tc>
          <w:tcPr>
            <w:tcW w:w="2520" w:type="dxa"/>
          </w:tcPr>
          <w:p w:rsidRPr="00877F34" w:rsidR="00257DB9" w:rsidP="007C27EE" w:rsidRDefault="00257DB9" w14:paraId="6EC6D39E" w14:textId="77777777">
            <w:pPr>
              <w:pStyle w:val="Table"/>
            </w:pPr>
          </w:p>
        </w:tc>
        <w:tc>
          <w:tcPr>
            <w:tcW w:w="2520" w:type="dxa"/>
          </w:tcPr>
          <w:p w:rsidRPr="00877F34" w:rsidR="00257DB9" w:rsidP="007C27EE" w:rsidRDefault="00257DB9" w14:paraId="5CB15533" w14:textId="77777777">
            <w:pPr>
              <w:pStyle w:val="Table"/>
            </w:pPr>
          </w:p>
        </w:tc>
      </w:tr>
      <w:tr w:rsidR="00257DB9" w:rsidTr="001F5922" w14:paraId="4DF1832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877F34" w:rsidR="00257DB9" w:rsidP="00182FA2" w:rsidRDefault="00257DB9" w14:paraId="7829CB93" w14:textId="08C8CA2A">
            <w:pPr>
              <w:pStyle w:val="Table"/>
              <w:numPr>
                <w:ilvl w:val="1"/>
                <w:numId w:val="9"/>
              </w:numPr>
              <w:ind w:left="786"/>
            </w:pPr>
            <w:r w:rsidRPr="004F449A">
              <w:rPr>
                <w:rFonts w:cs="Arial"/>
              </w:rPr>
              <w:t xml:space="preserve">Description of the plan review, update, approval, and dissemination process. </w:t>
            </w:r>
          </w:p>
        </w:tc>
        <w:tc>
          <w:tcPr>
            <w:tcW w:w="4680" w:type="dxa"/>
          </w:tcPr>
          <w:p w:rsidRPr="00877F34" w:rsidR="00257DB9" w:rsidP="007C27EE" w:rsidRDefault="00811ABD" w14:paraId="52495D79" w14:textId="3495D7BC">
            <w:pPr>
              <w:pStyle w:val="Table"/>
            </w:pPr>
            <w:r>
              <w:rPr>
                <w:rFonts w:eastAsia="Calibri" w:cs="Arial"/>
              </w:rPr>
              <w:t>In</w:t>
            </w:r>
            <w:r w:rsidRPr="00D70113" w:rsidR="00257DB9">
              <w:rPr>
                <w:rFonts w:eastAsia="Calibri" w:cs="Arial"/>
              </w:rPr>
              <w:t>clude a description of the planning process and planning team composition used to develop the All-Hazards Response Plan.</w:t>
            </w:r>
          </w:p>
        </w:tc>
        <w:tc>
          <w:tcPr>
            <w:tcW w:w="2520" w:type="dxa"/>
          </w:tcPr>
          <w:p w:rsidRPr="00877F34" w:rsidR="00257DB9" w:rsidP="007C27EE" w:rsidRDefault="00257DB9" w14:paraId="6393C099" w14:textId="77777777">
            <w:pPr>
              <w:pStyle w:val="Table"/>
            </w:pPr>
          </w:p>
        </w:tc>
        <w:tc>
          <w:tcPr>
            <w:tcW w:w="2520" w:type="dxa"/>
          </w:tcPr>
          <w:p w:rsidRPr="00877F34" w:rsidR="00257DB9" w:rsidP="007C27EE" w:rsidRDefault="00257DB9" w14:paraId="36509F06" w14:textId="77777777">
            <w:pPr>
              <w:pStyle w:val="Table"/>
            </w:pPr>
          </w:p>
        </w:tc>
      </w:tr>
      <w:tr w:rsidR="00257DB9" w:rsidTr="001F5922" w14:paraId="6920F4C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811ABD" w:rsidR="00257DB9" w:rsidP="00182FA2" w:rsidRDefault="00257DB9" w14:paraId="069F640C" w14:textId="7C6EA686">
            <w:pPr>
              <w:pStyle w:val="Table"/>
              <w:numPr>
                <w:ilvl w:val="1"/>
                <w:numId w:val="9"/>
              </w:numPr>
              <w:ind w:left="786"/>
            </w:pPr>
            <w:r w:rsidRPr="0084365C">
              <w:rPr>
                <w:rFonts w:eastAsia="Times New Roman" w:cs="Arial"/>
              </w:rPr>
              <w:t>The plan identifies the locations where copies are kept and provides evidence of how all staff are informed of the plans' locations.</w:t>
            </w:r>
          </w:p>
        </w:tc>
        <w:tc>
          <w:tcPr>
            <w:tcW w:w="4680" w:type="dxa"/>
          </w:tcPr>
          <w:p w:rsidRPr="00811ABD" w:rsidR="00257DB9" w:rsidP="007C27EE" w:rsidRDefault="00257DB9" w14:paraId="11F12E2B" w14:textId="416451AB">
            <w:pPr>
              <w:pStyle w:val="Table"/>
            </w:pPr>
            <w:r w:rsidRPr="00811ABD">
              <w:rPr>
                <w:rFonts w:cs="Arial"/>
              </w:rPr>
              <w:t xml:space="preserve">The plan location may be physical or digital. </w:t>
            </w:r>
          </w:p>
        </w:tc>
        <w:tc>
          <w:tcPr>
            <w:tcW w:w="2520" w:type="dxa"/>
          </w:tcPr>
          <w:p w:rsidRPr="00877F34" w:rsidR="00257DB9" w:rsidP="007C27EE" w:rsidRDefault="00257DB9" w14:paraId="6C84DF11" w14:textId="77777777">
            <w:pPr>
              <w:pStyle w:val="Table"/>
            </w:pPr>
          </w:p>
        </w:tc>
        <w:tc>
          <w:tcPr>
            <w:tcW w:w="2520" w:type="dxa"/>
          </w:tcPr>
          <w:p w:rsidRPr="00877F34" w:rsidR="00257DB9" w:rsidP="007C27EE" w:rsidRDefault="00257DB9" w14:paraId="406E78E6" w14:textId="77777777">
            <w:pPr>
              <w:pStyle w:val="Table"/>
            </w:pPr>
          </w:p>
        </w:tc>
      </w:tr>
    </w:tbl>
    <w:p w:rsidR="00075B0D" w:rsidP="00C61793" w:rsidRDefault="00075B0D" w14:paraId="34E9975E" w14:textId="5E439AEF"/>
    <w:tbl>
      <w:tblPr>
        <w:tblStyle w:val="NACCHO"/>
        <w:tblW w:w="0" w:type="auto"/>
        <w:tblLook w:val="04A0" w:firstRow="1" w:lastRow="0" w:firstColumn="1" w:lastColumn="0" w:noHBand="0" w:noVBand="1"/>
      </w:tblPr>
      <w:tblGrid>
        <w:gridCol w:w="2590"/>
        <w:gridCol w:w="5180"/>
        <w:gridCol w:w="2590"/>
        <w:gridCol w:w="2590"/>
      </w:tblGrid>
      <w:tr w:rsidRPr="00A042A9" w:rsidR="00764D3C" w14:paraId="71C4F92B"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A042A9" w:rsidR="00764D3C" w:rsidRDefault="00764D3C" w14:paraId="225C2CBE" w14:textId="77777777">
            <w:pPr>
              <w:pStyle w:val="TableHeading"/>
              <w:rPr>
                <w:b/>
                <w:sz w:val="21"/>
                <w:szCs w:val="21"/>
              </w:rPr>
            </w:pPr>
            <w:r w:rsidRPr="00A042A9">
              <w:rPr>
                <w:rFonts w:cs="Arial"/>
                <w:b/>
                <w:bCs/>
                <w:sz w:val="21"/>
                <w:szCs w:val="21"/>
              </w:rPr>
              <w:lastRenderedPageBreak/>
              <w:t xml:space="preserve">Goal II Measure 2.1 </w:t>
            </w:r>
            <w:r w:rsidRPr="00A042A9">
              <w:rPr>
                <w:rFonts w:cs="Arial"/>
                <w:sz w:val="21"/>
                <w:szCs w:val="21"/>
              </w:rPr>
              <w:t>Maintain an all-hazards response plan.</w:t>
            </w:r>
          </w:p>
        </w:tc>
        <w:tc>
          <w:tcPr>
            <w:tcW w:w="5180" w:type="dxa"/>
            <w:gridSpan w:val="2"/>
            <w:tcBorders>
              <w:bottom w:val="single" w:color="008C98" w:themeColor="text1" w:sz="4" w:space="0"/>
            </w:tcBorders>
            <w:shd w:val="clear" w:color="auto" w:fill="D06F1A"/>
          </w:tcPr>
          <w:p w:rsidRPr="00A042A9" w:rsidR="00764D3C" w:rsidRDefault="00764D3C" w14:paraId="452D3131" w14:textId="05B2F526">
            <w:pPr>
              <w:pStyle w:val="TableHeading"/>
              <w:rPr>
                <w:b/>
                <w:sz w:val="21"/>
                <w:szCs w:val="21"/>
              </w:rPr>
            </w:pPr>
            <w:r w:rsidRPr="00A042A9">
              <w:rPr>
                <w:b/>
                <w:sz w:val="21"/>
                <w:szCs w:val="21"/>
              </w:rPr>
              <w:t>Required Evidence</w:t>
            </w:r>
            <w:r w:rsidRPr="00A042A9" w:rsidR="002F6946">
              <w:rPr>
                <w:b/>
                <w:sz w:val="21"/>
                <w:szCs w:val="21"/>
              </w:rPr>
              <w:t>:</w:t>
            </w:r>
            <w:r w:rsidRPr="00A042A9">
              <w:rPr>
                <w:b/>
                <w:sz w:val="21"/>
                <w:szCs w:val="21"/>
              </w:rPr>
              <w:t xml:space="preserve"> </w:t>
            </w:r>
            <w:r w:rsidRPr="00A042A9" w:rsidR="002F6946">
              <w:rPr>
                <w:rFonts w:cs="Arial"/>
                <w:sz w:val="21"/>
                <w:szCs w:val="21"/>
              </w:rPr>
              <w:t xml:space="preserve">One Example  </w:t>
            </w:r>
            <w:r w:rsidRPr="00A042A9" w:rsidR="002F6946">
              <w:rPr>
                <w:rFonts w:cs="Arial"/>
                <w:b/>
                <w:bCs/>
                <w:sz w:val="21"/>
                <w:szCs w:val="21"/>
              </w:rPr>
              <w:t xml:space="preserve"> </w:t>
            </w:r>
          </w:p>
        </w:tc>
      </w:tr>
      <w:tr w:rsidRPr="00A042A9" w:rsidR="004A73AD" w14:paraId="3FDF325B" w14:textId="77777777">
        <w:trPr>
          <w:cnfStyle w:val="100000000000" w:firstRow="1" w:lastRow="0" w:firstColumn="0" w:lastColumn="0" w:oddVBand="0" w:evenVBand="0" w:oddHBand="0" w:evenHBand="0" w:firstRowFirstColumn="0" w:firstRowLastColumn="0" w:lastRowFirstColumn="0" w:lastRowLastColumn="0"/>
          <w:cantSplit/>
          <w:tblHeader/>
        </w:trPr>
        <w:tc>
          <w:tcPr>
            <w:tcW w:w="2590" w:type="dxa"/>
            <w:tcBorders>
              <w:top w:val="single" w:color="008C98" w:themeColor="text1" w:sz="4" w:space="0"/>
              <w:bottom w:val="single" w:color="008C98" w:themeColor="text1" w:sz="4" w:space="0"/>
            </w:tcBorders>
            <w:shd w:val="clear" w:color="auto" w:fill="F5EEE4" w:themeFill="accent5" w:themeFillTint="33"/>
          </w:tcPr>
          <w:p w:rsidRPr="00A042A9" w:rsidR="004A73AD" w:rsidP="007A792F" w:rsidRDefault="004A73AD" w14:paraId="2C97D4B1" w14:textId="0E0B16A2">
            <w:pPr>
              <w:pStyle w:val="TableHeading"/>
              <w:rPr>
                <w:b/>
                <w:color w:val="0E2841" w:themeColor="text2"/>
                <w:sz w:val="21"/>
                <w:szCs w:val="21"/>
              </w:rPr>
            </w:pPr>
            <w:r w:rsidRPr="00A042A9">
              <w:rPr>
                <w:b/>
                <w:color w:val="0E2841" w:themeColor="text2"/>
                <w:sz w:val="21"/>
                <w:szCs w:val="21"/>
              </w:rPr>
              <w:t>Criteria Element 2</w:t>
            </w:r>
          </w:p>
        </w:tc>
        <w:tc>
          <w:tcPr>
            <w:tcW w:w="5180" w:type="dxa"/>
            <w:tcBorders>
              <w:top w:val="single" w:color="008C98" w:themeColor="text1" w:sz="4" w:space="0"/>
              <w:bottom w:val="single" w:color="008C98" w:themeColor="text1" w:sz="4" w:space="0"/>
            </w:tcBorders>
            <w:shd w:val="clear" w:color="auto" w:fill="F5EEE4" w:themeFill="accent5" w:themeFillTint="33"/>
          </w:tcPr>
          <w:p w:rsidRPr="00A042A9" w:rsidR="004A73AD" w:rsidP="007A792F" w:rsidRDefault="004A73AD" w14:paraId="166255E0" w14:textId="2E58A53A">
            <w:pPr>
              <w:pStyle w:val="TableHeading"/>
              <w:rPr>
                <w:b/>
                <w:color w:val="0E2841" w:themeColor="text2"/>
                <w:sz w:val="21"/>
                <w:szCs w:val="21"/>
              </w:rPr>
            </w:pPr>
            <w:r w:rsidRPr="00A042A9">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A042A9" w:rsidR="004A73AD" w:rsidP="007A792F" w:rsidRDefault="004A73AD" w14:paraId="55852E8B" w14:textId="6EABEF45">
            <w:pPr>
              <w:pStyle w:val="TableHeading"/>
              <w:rPr>
                <w:b/>
                <w:color w:val="0E2841" w:themeColor="text2"/>
                <w:sz w:val="21"/>
                <w:szCs w:val="21"/>
              </w:rPr>
            </w:pPr>
            <w:r w:rsidRPr="00A042A9">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A042A9" w:rsidR="004A73AD" w:rsidP="007A792F" w:rsidRDefault="004A73AD" w14:paraId="71575EDD" w14:textId="0EDC2B98">
            <w:pPr>
              <w:pStyle w:val="TableHeading"/>
              <w:rPr>
                <w:b/>
                <w:color w:val="0E2841" w:themeColor="text2"/>
                <w:sz w:val="21"/>
                <w:szCs w:val="21"/>
              </w:rPr>
            </w:pPr>
            <w:r w:rsidRPr="00A042A9">
              <w:rPr>
                <w:b/>
                <w:color w:val="0E2841" w:themeColor="text2"/>
                <w:sz w:val="21"/>
                <w:szCs w:val="21"/>
              </w:rPr>
              <w:t>Comments</w:t>
            </w:r>
          </w:p>
        </w:tc>
      </w:tr>
      <w:tr w:rsidRPr="00A042A9" w:rsidR="004A73AD" w14:paraId="6FFFE5FA" w14:textId="77777777">
        <w:trPr>
          <w:cnfStyle w:val="000000100000" w:firstRow="0" w:lastRow="0" w:firstColumn="0" w:lastColumn="0" w:oddVBand="0" w:evenVBand="0" w:oddHBand="1" w:evenHBand="0" w:firstRowFirstColumn="0" w:firstRowLastColumn="0" w:lastRowFirstColumn="0" w:lastRowLastColumn="0"/>
          <w:cantSplit/>
        </w:trPr>
        <w:tc>
          <w:tcPr>
            <w:tcW w:w="2590" w:type="dxa"/>
            <w:tcBorders>
              <w:top w:val="single" w:color="008C98" w:themeColor="text1" w:sz="4" w:space="0"/>
            </w:tcBorders>
          </w:tcPr>
          <w:p w:rsidRPr="00A042A9" w:rsidR="004A73AD" w:rsidP="00D640FE" w:rsidRDefault="004A73AD" w14:paraId="709BA073" w14:textId="165526DB">
            <w:pPr>
              <w:pStyle w:val="Table"/>
              <w:numPr>
                <w:ilvl w:val="0"/>
                <w:numId w:val="9"/>
              </w:numPr>
            </w:pPr>
            <w:r w:rsidRPr="00A042A9">
              <w:rPr>
                <w:rFonts w:cs="Arial"/>
              </w:rPr>
              <w:t>An example of the plan's collaborative review, update, and approval.</w:t>
            </w:r>
          </w:p>
        </w:tc>
        <w:tc>
          <w:tcPr>
            <w:tcW w:w="5180" w:type="dxa"/>
            <w:tcBorders>
              <w:top w:val="single" w:color="008C98" w:themeColor="text1" w:sz="4" w:space="0"/>
            </w:tcBorders>
          </w:tcPr>
          <w:p w:rsidRPr="00A042A9" w:rsidR="004A73AD" w:rsidRDefault="004A73AD" w14:paraId="2234D2DD" w14:textId="6862D359">
            <w:pPr>
              <w:pStyle w:val="Table"/>
            </w:pPr>
            <w:r w:rsidRPr="00A042A9">
              <w:rPr>
                <w:rFonts w:eastAsia="Times New Roman" w:cs="Arial"/>
              </w:rPr>
              <w:t xml:space="preserve">This criteria element can be fulfilled through joint participation in disaster planning meetings, plan reviews, validation workshops, and exercises. </w:t>
            </w:r>
            <w:r w:rsidRPr="00A042A9">
              <w:rPr>
                <w:rFonts w:cs="Arial"/>
              </w:rPr>
              <w:t xml:space="preserve">Documentation could include meeting agendas, minutes, or presentations that identify plan review, update, and approval as meeting topics and identify the participating organizations.  </w:t>
            </w:r>
          </w:p>
        </w:tc>
        <w:tc>
          <w:tcPr>
            <w:tcW w:w="2590" w:type="dxa"/>
            <w:tcBorders>
              <w:top w:val="single" w:color="008C98" w:themeColor="text1" w:sz="4" w:space="0"/>
            </w:tcBorders>
          </w:tcPr>
          <w:p w:rsidRPr="00A042A9" w:rsidR="004A73AD" w:rsidRDefault="004A73AD" w14:paraId="5F8A3CA7" w14:textId="77777777">
            <w:pPr>
              <w:pStyle w:val="Table"/>
            </w:pPr>
          </w:p>
        </w:tc>
        <w:tc>
          <w:tcPr>
            <w:tcW w:w="2590" w:type="dxa"/>
            <w:tcBorders>
              <w:top w:val="single" w:color="008C98" w:themeColor="text1" w:sz="4" w:space="0"/>
            </w:tcBorders>
          </w:tcPr>
          <w:p w:rsidRPr="00A042A9" w:rsidR="004A73AD" w:rsidRDefault="004A73AD" w14:paraId="5545C0BD" w14:textId="77777777">
            <w:pPr>
              <w:pStyle w:val="Table"/>
            </w:pPr>
          </w:p>
        </w:tc>
      </w:tr>
    </w:tbl>
    <w:p w:rsidR="00764D3C" w:rsidP="00C61793" w:rsidRDefault="00764D3C" w14:paraId="4F7DA628" w14:textId="519433D8"/>
    <w:p w:rsidR="001026BA" w:rsidP="00C61793" w:rsidRDefault="006B1788" w14:paraId="713F8E28" w14:textId="57C754DA">
      <w:r>
        <w:br w:type="page"/>
      </w:r>
    </w:p>
    <w:p w:rsidR="008066AE" w:rsidP="008066AE" w:rsidRDefault="008066AE" w14:paraId="3E4407AE" w14:textId="430D5062">
      <w:pPr>
        <w:pStyle w:val="Heading3"/>
      </w:pPr>
      <w:bookmarkStart w:name="_Toc193685238" w:id="76"/>
      <w:bookmarkStart w:name="_Toc196497136" w:id="77"/>
      <w:bookmarkStart w:name="_Toc200962106" w:id="78"/>
      <w:r>
        <w:lastRenderedPageBreak/>
        <w:t>Measure 2.2</w:t>
      </w:r>
      <w:bookmarkEnd w:id="76"/>
      <w:bookmarkEnd w:id="77"/>
      <w:bookmarkEnd w:id="78"/>
    </w:p>
    <w:p w:rsidR="008066AE" w:rsidP="008066AE" w:rsidRDefault="008066AE" w14:paraId="52E769E3" w14:textId="60AE9E24">
      <w:pPr>
        <w:rPr>
          <w:b/>
          <w:bCs/>
        </w:rPr>
      </w:pPr>
      <w:r w:rsidRPr="00F2392D">
        <w:rPr>
          <w:b/>
          <w:bCs/>
        </w:rPr>
        <w:t>Maintain procedures for an all-hazard</w:t>
      </w:r>
      <w:r w:rsidR="005E1A99">
        <w:rPr>
          <w:b/>
          <w:bCs/>
        </w:rPr>
        <w:t>s</w:t>
      </w:r>
      <w:r w:rsidRPr="00F2392D">
        <w:rPr>
          <w:b/>
          <w:bCs/>
        </w:rPr>
        <w:t xml:space="preserve"> response relative to activation, staffing, and operations.</w:t>
      </w:r>
    </w:p>
    <w:p w:rsidR="008066AE" w:rsidP="008066AE" w:rsidRDefault="008066AE" w14:paraId="12D614D7" w14:textId="77777777">
      <w:pPr>
        <w:jc w:val="both"/>
        <w:rPr>
          <w:rFonts w:cs="Arial"/>
        </w:rPr>
      </w:pPr>
      <w:r>
        <w:t xml:space="preserve">Procedural documents support the health department in implementing its responsibilities contained in its all-hazards response plan. </w:t>
      </w:r>
      <w:r>
        <w:rPr>
          <w:rFonts w:cs="Arial"/>
        </w:rPr>
        <w:t>As identified in FEMA guidance, t</w:t>
      </w:r>
      <w:r w:rsidRPr="006034A2">
        <w:rPr>
          <w:rFonts w:cs="Arial"/>
        </w:rPr>
        <w:t xml:space="preserve">he term </w:t>
      </w:r>
      <w:r>
        <w:rPr>
          <w:rFonts w:cs="Arial"/>
        </w:rPr>
        <w:t>“</w:t>
      </w:r>
      <w:r w:rsidRPr="006034A2">
        <w:rPr>
          <w:rFonts w:cs="Arial"/>
        </w:rPr>
        <w:t>procedures</w:t>
      </w:r>
      <w:r>
        <w:rPr>
          <w:rFonts w:cs="Arial"/>
        </w:rPr>
        <w:t>”</w:t>
      </w:r>
      <w:r w:rsidRPr="006034A2">
        <w:rPr>
          <w:rFonts w:cs="Arial"/>
        </w:rPr>
        <w:t xml:space="preserve"> </w:t>
      </w:r>
      <w:r>
        <w:rPr>
          <w:rFonts w:cs="Arial"/>
        </w:rPr>
        <w:t>refers</w:t>
      </w:r>
      <w:r w:rsidRPr="006034A2">
        <w:rPr>
          <w:rFonts w:cs="Arial"/>
        </w:rPr>
        <w:t xml:space="preserve"> to the common types of procedural documents</w:t>
      </w:r>
      <w:r>
        <w:rPr>
          <w:rFonts w:cs="Arial"/>
        </w:rPr>
        <w:t>,</w:t>
      </w:r>
      <w:r w:rsidRPr="006034A2">
        <w:rPr>
          <w:rFonts w:cs="Arial"/>
        </w:rPr>
        <w:t xml:space="preserve"> including </w:t>
      </w:r>
      <w:r>
        <w:rPr>
          <w:rFonts w:cs="Arial"/>
        </w:rPr>
        <w:t>overviews</w:t>
      </w:r>
      <w:r w:rsidRPr="006034A2">
        <w:rPr>
          <w:rFonts w:cs="Arial"/>
        </w:rPr>
        <w:t xml:space="preserve">, standard operating procedures, standard operation guides, field operations guides, handbooks, and job </w:t>
      </w:r>
      <w:r>
        <w:rPr>
          <w:rFonts w:cs="Arial"/>
        </w:rPr>
        <w:t xml:space="preserve">aids, that support the completion of roles and responsibilities contained in operational-level plans that typically only describe what needs to be accomplished but not how. This measure is intended to ensure that the applicant has the procedures needed for its staff </w:t>
      </w:r>
      <w:proofErr w:type="gramStart"/>
      <w:r>
        <w:rPr>
          <w:rFonts w:cs="Arial"/>
        </w:rPr>
        <w:t>to implement</w:t>
      </w:r>
      <w:proofErr w:type="gramEnd"/>
      <w:r>
        <w:rPr>
          <w:rFonts w:cs="Arial"/>
        </w:rPr>
        <w:t xml:space="preserve"> an all-hazards response. </w:t>
      </w:r>
    </w:p>
    <w:p w:rsidR="00F731C6" w:rsidP="00C61793" w:rsidRDefault="00E524A7" w14:paraId="7E32B66F" w14:textId="59ED33FC">
      <w:r>
        <w:br w:type="page"/>
      </w:r>
    </w:p>
    <w:tbl>
      <w:tblPr>
        <w:tblStyle w:val="NACCHO"/>
        <w:tblW w:w="0" w:type="auto"/>
        <w:tblLook w:val="04A0" w:firstRow="1" w:lastRow="0" w:firstColumn="1" w:lastColumn="0" w:noHBand="0" w:noVBand="1"/>
      </w:tblPr>
      <w:tblGrid>
        <w:gridCol w:w="3169"/>
        <w:gridCol w:w="4901"/>
        <w:gridCol w:w="2445"/>
        <w:gridCol w:w="2445"/>
      </w:tblGrid>
      <w:tr w:rsidRPr="00A042A9" w:rsidR="00EA4704" w14:paraId="5F561388" w14:textId="77777777">
        <w:trPr>
          <w:cnfStyle w:val="100000000000" w:firstRow="1" w:lastRow="0" w:firstColumn="0" w:lastColumn="0" w:oddVBand="0" w:evenVBand="0" w:oddHBand="0" w:evenHBand="0" w:firstRowFirstColumn="0" w:firstRowLastColumn="0" w:lastRowFirstColumn="0" w:lastRowLastColumn="0"/>
          <w:cantSplit/>
          <w:tblHeader/>
        </w:trPr>
        <w:tc>
          <w:tcPr>
            <w:tcW w:w="8070" w:type="dxa"/>
            <w:gridSpan w:val="2"/>
            <w:tcBorders>
              <w:bottom w:val="single" w:color="008C98" w:themeColor="text1" w:sz="4" w:space="0"/>
            </w:tcBorders>
            <w:shd w:val="clear" w:color="auto" w:fill="D06F1A"/>
          </w:tcPr>
          <w:p w:rsidRPr="00A042A9" w:rsidR="00EA4704" w:rsidRDefault="00EA4704" w14:paraId="21F8B736" w14:textId="73821D9D">
            <w:pPr>
              <w:pStyle w:val="TableHeading"/>
              <w:rPr>
                <w:b/>
                <w:sz w:val="21"/>
                <w:szCs w:val="21"/>
              </w:rPr>
            </w:pPr>
            <w:r w:rsidRPr="00A042A9">
              <w:rPr>
                <w:rFonts w:cs="Arial"/>
                <w:b/>
                <w:bCs/>
                <w:sz w:val="21"/>
                <w:szCs w:val="21"/>
              </w:rPr>
              <w:lastRenderedPageBreak/>
              <w:t xml:space="preserve">Goal II Measure 2.2 </w:t>
            </w:r>
            <w:r w:rsidRPr="00A042A9">
              <w:rPr>
                <w:sz w:val="21"/>
                <w:szCs w:val="21"/>
              </w:rPr>
              <w:t>Maintain procedures for an all-hazard</w:t>
            </w:r>
            <w:r w:rsidRPr="00A042A9" w:rsidR="005E1A99">
              <w:rPr>
                <w:sz w:val="21"/>
                <w:szCs w:val="21"/>
              </w:rPr>
              <w:t>s</w:t>
            </w:r>
            <w:r w:rsidRPr="00A042A9">
              <w:rPr>
                <w:sz w:val="21"/>
                <w:szCs w:val="21"/>
              </w:rPr>
              <w:t xml:space="preserve"> response relative to activation, staffing, and </w:t>
            </w:r>
            <w:r w:rsidRPr="00A042A9" w:rsidR="008E7977">
              <w:rPr>
                <w:sz w:val="21"/>
                <w:szCs w:val="21"/>
              </w:rPr>
              <w:t>o</w:t>
            </w:r>
            <w:r w:rsidRPr="00A042A9">
              <w:rPr>
                <w:sz w:val="21"/>
                <w:szCs w:val="21"/>
              </w:rPr>
              <w:t>perations.</w:t>
            </w:r>
          </w:p>
        </w:tc>
        <w:tc>
          <w:tcPr>
            <w:tcW w:w="4890" w:type="dxa"/>
            <w:gridSpan w:val="2"/>
            <w:tcBorders>
              <w:bottom w:val="single" w:color="008C98" w:themeColor="text1" w:sz="4" w:space="0"/>
            </w:tcBorders>
            <w:shd w:val="clear" w:color="auto" w:fill="D06F1A"/>
          </w:tcPr>
          <w:p w:rsidRPr="00A042A9" w:rsidR="00EA4704" w:rsidRDefault="00EA4704" w14:paraId="5D995B72" w14:textId="77777777">
            <w:pPr>
              <w:pStyle w:val="TableHeading"/>
              <w:rPr>
                <w:b/>
                <w:sz w:val="21"/>
                <w:szCs w:val="21"/>
              </w:rPr>
            </w:pPr>
            <w:r w:rsidRPr="00A042A9">
              <w:rPr>
                <w:b/>
                <w:sz w:val="21"/>
                <w:szCs w:val="21"/>
              </w:rPr>
              <w:t xml:space="preserve">Required Evidence: </w:t>
            </w:r>
            <w:r w:rsidRPr="00A042A9">
              <w:rPr>
                <w:rFonts w:cs="Arial"/>
                <w:sz w:val="21"/>
                <w:szCs w:val="21"/>
              </w:rPr>
              <w:t xml:space="preserve">All-hazards Response Activation Procedures </w:t>
            </w:r>
            <w:r w:rsidRPr="00A042A9">
              <w:rPr>
                <w:rFonts w:cs="Arial"/>
                <w:b/>
                <w:bCs/>
                <w:sz w:val="21"/>
                <w:szCs w:val="21"/>
              </w:rPr>
              <w:t xml:space="preserve"> </w:t>
            </w:r>
          </w:p>
        </w:tc>
      </w:tr>
      <w:tr w:rsidRPr="00A042A9" w:rsidR="004A73AD" w14:paraId="4897D875" w14:textId="77777777">
        <w:trPr>
          <w:cnfStyle w:val="100000000000" w:firstRow="1" w:lastRow="0" w:firstColumn="0" w:lastColumn="0" w:oddVBand="0" w:evenVBand="0" w:oddHBand="0" w:evenHBand="0" w:firstRowFirstColumn="0" w:firstRowLastColumn="0" w:lastRowFirstColumn="0" w:lastRowLastColumn="0"/>
          <w:cantSplit/>
          <w:tblHeader/>
        </w:trPr>
        <w:tc>
          <w:tcPr>
            <w:tcW w:w="3169" w:type="dxa"/>
            <w:tcBorders>
              <w:top w:val="single" w:color="008C98" w:themeColor="text1" w:sz="4" w:space="0"/>
              <w:bottom w:val="single" w:color="008C98" w:themeColor="text1" w:sz="4" w:space="0"/>
            </w:tcBorders>
            <w:shd w:val="clear" w:color="auto" w:fill="F5EEE4" w:themeFill="accent5" w:themeFillTint="33"/>
          </w:tcPr>
          <w:p w:rsidRPr="00A042A9" w:rsidR="004A73AD" w:rsidP="007A792F" w:rsidRDefault="004A73AD" w14:paraId="04383090" w14:textId="77777777">
            <w:pPr>
              <w:pStyle w:val="TableHeading"/>
              <w:rPr>
                <w:b/>
                <w:color w:val="0E2841" w:themeColor="text2"/>
                <w:sz w:val="21"/>
                <w:szCs w:val="21"/>
              </w:rPr>
            </w:pPr>
            <w:r w:rsidRPr="00A042A9">
              <w:rPr>
                <w:b/>
                <w:color w:val="0E2841" w:themeColor="text2"/>
                <w:sz w:val="21"/>
                <w:szCs w:val="21"/>
              </w:rPr>
              <w:t>Criteria Element 1</w:t>
            </w:r>
          </w:p>
        </w:tc>
        <w:tc>
          <w:tcPr>
            <w:tcW w:w="4901" w:type="dxa"/>
            <w:tcBorders>
              <w:top w:val="single" w:color="008C98" w:themeColor="text1" w:sz="4" w:space="0"/>
              <w:bottom w:val="single" w:color="008C98" w:themeColor="text1" w:sz="4" w:space="0"/>
            </w:tcBorders>
            <w:shd w:val="clear" w:color="auto" w:fill="F5EEE4" w:themeFill="accent5" w:themeFillTint="33"/>
          </w:tcPr>
          <w:p w:rsidRPr="00A042A9" w:rsidR="004A73AD" w:rsidP="007A792F" w:rsidRDefault="004A73AD" w14:paraId="25B9F475" w14:textId="6D432279">
            <w:pPr>
              <w:pStyle w:val="TableHeading"/>
              <w:rPr>
                <w:b/>
                <w:color w:val="0E2841" w:themeColor="text2"/>
                <w:sz w:val="21"/>
                <w:szCs w:val="21"/>
              </w:rPr>
            </w:pPr>
            <w:r w:rsidRPr="00A042A9">
              <w:rPr>
                <w:b/>
                <w:color w:val="0E2841" w:themeColor="text2"/>
                <w:sz w:val="21"/>
                <w:szCs w:val="21"/>
              </w:rPr>
              <w:t xml:space="preserve">Guidance </w:t>
            </w:r>
          </w:p>
        </w:tc>
        <w:tc>
          <w:tcPr>
            <w:tcW w:w="2445" w:type="dxa"/>
            <w:tcBorders>
              <w:top w:val="single" w:color="008C98" w:themeColor="text1" w:sz="4" w:space="0"/>
              <w:bottom w:val="single" w:color="008C98" w:themeColor="text1" w:sz="4" w:space="0"/>
            </w:tcBorders>
            <w:shd w:val="clear" w:color="auto" w:fill="F5EEE4" w:themeFill="accent5" w:themeFillTint="33"/>
          </w:tcPr>
          <w:p w:rsidRPr="00A042A9" w:rsidR="004A73AD" w:rsidP="007A792F" w:rsidRDefault="004A73AD" w14:paraId="69E3F58F" w14:textId="40FC4683">
            <w:pPr>
              <w:pStyle w:val="TableHeading"/>
              <w:rPr>
                <w:b/>
                <w:color w:val="0E2841" w:themeColor="text2"/>
                <w:sz w:val="21"/>
                <w:szCs w:val="21"/>
              </w:rPr>
            </w:pPr>
            <w:r w:rsidRPr="00A042A9">
              <w:rPr>
                <w:b/>
                <w:color w:val="0E2841" w:themeColor="text2"/>
                <w:sz w:val="21"/>
                <w:szCs w:val="21"/>
              </w:rPr>
              <w:t>Hyperlink</w:t>
            </w:r>
          </w:p>
        </w:tc>
        <w:tc>
          <w:tcPr>
            <w:tcW w:w="2445" w:type="dxa"/>
            <w:tcBorders>
              <w:top w:val="single" w:color="008C98" w:themeColor="text1" w:sz="4" w:space="0"/>
              <w:bottom w:val="single" w:color="008C98" w:themeColor="text1" w:sz="4" w:space="0"/>
            </w:tcBorders>
            <w:shd w:val="clear" w:color="auto" w:fill="F5EEE4" w:themeFill="accent5" w:themeFillTint="33"/>
          </w:tcPr>
          <w:p w:rsidRPr="00A042A9" w:rsidR="004A73AD" w:rsidP="007A792F" w:rsidRDefault="004A73AD" w14:paraId="69504C9B" w14:textId="487CAC2B">
            <w:pPr>
              <w:pStyle w:val="TableHeading"/>
              <w:rPr>
                <w:b/>
                <w:color w:val="0E2841" w:themeColor="text2"/>
                <w:sz w:val="21"/>
                <w:szCs w:val="21"/>
              </w:rPr>
            </w:pPr>
            <w:r w:rsidRPr="00A042A9">
              <w:rPr>
                <w:b/>
                <w:color w:val="0E2841" w:themeColor="text2"/>
                <w:sz w:val="21"/>
                <w:szCs w:val="21"/>
              </w:rPr>
              <w:t>Comments</w:t>
            </w:r>
          </w:p>
        </w:tc>
      </w:tr>
      <w:tr w:rsidRPr="00A042A9" w:rsidR="004A73AD" w14:paraId="771BEF0E"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Borders>
              <w:top w:val="single" w:color="008C98" w:themeColor="text1" w:sz="4" w:space="0"/>
            </w:tcBorders>
          </w:tcPr>
          <w:p w:rsidRPr="00A042A9" w:rsidR="004A73AD" w:rsidP="00D640FE" w:rsidRDefault="004A73AD" w14:paraId="0457EDE7" w14:textId="77777777">
            <w:pPr>
              <w:pStyle w:val="Table"/>
              <w:numPr>
                <w:ilvl w:val="0"/>
                <w:numId w:val="10"/>
              </w:numPr>
            </w:pPr>
            <w:r w:rsidRPr="00A042A9">
              <w:rPr>
                <w:rFonts w:eastAsia="Aptos" w:cs="Arial"/>
              </w:rPr>
              <w:t>Procedure(s) for the activation of a public health all-hazards response that includes:</w:t>
            </w:r>
          </w:p>
        </w:tc>
        <w:tc>
          <w:tcPr>
            <w:tcW w:w="4901" w:type="dxa"/>
            <w:tcBorders>
              <w:top w:val="single" w:color="008C98" w:themeColor="text1" w:sz="4" w:space="0"/>
            </w:tcBorders>
          </w:tcPr>
          <w:p w:rsidRPr="00A042A9" w:rsidR="004A73AD" w:rsidRDefault="005E1A99" w14:paraId="2873E96F" w14:textId="61B6F377">
            <w:pPr>
              <w:pStyle w:val="Table"/>
            </w:pPr>
            <w:proofErr w:type="gramStart"/>
            <w:r w:rsidRPr="00A042A9">
              <w:rPr>
                <w:rFonts w:eastAsia="Aptos" w:cs="Arial"/>
              </w:rPr>
              <w:t>Int</w:t>
            </w:r>
            <w:r w:rsidRPr="00A042A9" w:rsidR="004A73AD">
              <w:rPr>
                <w:rFonts w:eastAsia="Aptos" w:cs="Arial"/>
              </w:rPr>
              <w:t>ends</w:t>
            </w:r>
            <w:proofErr w:type="gramEnd"/>
            <w:r w:rsidRPr="00A042A9" w:rsidR="004A73AD">
              <w:rPr>
                <w:rFonts w:eastAsia="Aptos" w:cs="Arial"/>
              </w:rPr>
              <w:t xml:space="preserve"> to ensure the applicant has the procedure(s) needed to activate the operations center positions it utilizes for its all-hazards public health response. </w:t>
            </w:r>
          </w:p>
        </w:tc>
        <w:tc>
          <w:tcPr>
            <w:tcW w:w="2445" w:type="dxa"/>
            <w:tcBorders>
              <w:top w:val="single" w:color="008C98" w:themeColor="text1" w:sz="4" w:space="0"/>
            </w:tcBorders>
          </w:tcPr>
          <w:p w:rsidRPr="00A042A9" w:rsidR="004A73AD" w:rsidRDefault="004A73AD" w14:paraId="01CF043F" w14:textId="77777777">
            <w:pPr>
              <w:pStyle w:val="Table"/>
            </w:pPr>
          </w:p>
        </w:tc>
        <w:tc>
          <w:tcPr>
            <w:tcW w:w="2445" w:type="dxa"/>
            <w:tcBorders>
              <w:top w:val="single" w:color="008C98" w:themeColor="text1" w:sz="4" w:space="0"/>
            </w:tcBorders>
          </w:tcPr>
          <w:p w:rsidRPr="00A042A9" w:rsidR="004A73AD" w:rsidRDefault="004A73AD" w14:paraId="7DE28BD9" w14:textId="77777777">
            <w:pPr>
              <w:pStyle w:val="Table"/>
            </w:pPr>
          </w:p>
        </w:tc>
      </w:tr>
      <w:tr w:rsidRPr="00A042A9" w:rsidR="004A73AD" w14:paraId="10178566" w14:textId="77777777">
        <w:trPr>
          <w:cnfStyle w:val="000000010000" w:firstRow="0" w:lastRow="0" w:firstColumn="0" w:lastColumn="0" w:oddVBand="0" w:evenVBand="0" w:oddHBand="0" w:evenHBand="1" w:firstRowFirstColumn="0" w:firstRowLastColumn="0" w:lastRowFirstColumn="0" w:lastRowLastColumn="0"/>
          <w:cantSplit/>
        </w:trPr>
        <w:tc>
          <w:tcPr>
            <w:tcW w:w="3169" w:type="dxa"/>
          </w:tcPr>
          <w:p w:rsidRPr="00A042A9" w:rsidR="004A73AD" w:rsidP="00104DAB" w:rsidRDefault="004A73AD" w14:paraId="05AEDA29" w14:textId="77777777">
            <w:pPr>
              <w:pStyle w:val="Table"/>
              <w:numPr>
                <w:ilvl w:val="1"/>
                <w:numId w:val="9"/>
              </w:numPr>
              <w:ind w:left="786"/>
              <w:rPr>
                <w:rFonts w:eastAsia="Times New Roman" w:cs="Arial"/>
              </w:rPr>
            </w:pPr>
            <w:r w:rsidRPr="00A042A9">
              <w:rPr>
                <w:rFonts w:eastAsia="Times New Roman" w:cs="Arial"/>
              </w:rPr>
              <w:t>Incident recognition.</w:t>
            </w:r>
          </w:p>
        </w:tc>
        <w:tc>
          <w:tcPr>
            <w:tcW w:w="4901" w:type="dxa"/>
          </w:tcPr>
          <w:p w:rsidRPr="00A042A9" w:rsidR="004A73AD" w:rsidRDefault="0068704D" w14:paraId="6F477B4E" w14:textId="7FE5E0E0">
            <w:pPr>
              <w:pStyle w:val="Table"/>
            </w:pPr>
            <w:r>
              <w:rPr>
                <w:rFonts w:eastAsia="Times New Roman" w:cs="Arial"/>
              </w:rPr>
              <w:t>Evidence should</w:t>
            </w:r>
            <w:r w:rsidRPr="00A042A9" w:rsidR="004A73AD">
              <w:rPr>
                <w:rFonts w:eastAsia="Times New Roman" w:cs="Arial"/>
              </w:rPr>
              <w:t xml:space="preserve"> address how the applicant is made aware of incidents that may require activation of a public health response. </w:t>
            </w:r>
          </w:p>
        </w:tc>
        <w:tc>
          <w:tcPr>
            <w:tcW w:w="2445" w:type="dxa"/>
          </w:tcPr>
          <w:p w:rsidRPr="00A042A9" w:rsidR="004A73AD" w:rsidRDefault="004A73AD" w14:paraId="245241DE" w14:textId="77777777">
            <w:pPr>
              <w:pStyle w:val="Table"/>
            </w:pPr>
          </w:p>
        </w:tc>
        <w:tc>
          <w:tcPr>
            <w:tcW w:w="2445" w:type="dxa"/>
          </w:tcPr>
          <w:p w:rsidRPr="00A042A9" w:rsidR="004A73AD" w:rsidRDefault="004A73AD" w14:paraId="02B5B619" w14:textId="77777777">
            <w:pPr>
              <w:pStyle w:val="Table"/>
            </w:pPr>
          </w:p>
        </w:tc>
      </w:tr>
      <w:tr w:rsidRPr="00A042A9" w:rsidR="004A73AD" w14:paraId="44FA2125"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Pr>
          <w:p w:rsidRPr="00A042A9" w:rsidR="004A73AD" w:rsidP="00104DAB" w:rsidRDefault="004A73AD" w14:paraId="716542E4" w14:textId="77777777">
            <w:pPr>
              <w:pStyle w:val="Table"/>
              <w:numPr>
                <w:ilvl w:val="1"/>
                <w:numId w:val="9"/>
              </w:numPr>
              <w:ind w:left="786"/>
              <w:rPr>
                <w:rFonts w:eastAsia="Times New Roman" w:cs="Arial"/>
              </w:rPr>
            </w:pPr>
            <w:r w:rsidRPr="00A042A9">
              <w:rPr>
                <w:rFonts w:eastAsia="Times New Roman" w:cs="Arial"/>
              </w:rPr>
              <w:t>Incident assessment.</w:t>
            </w:r>
          </w:p>
        </w:tc>
        <w:tc>
          <w:tcPr>
            <w:tcW w:w="4901" w:type="dxa"/>
          </w:tcPr>
          <w:p w:rsidRPr="00A042A9" w:rsidR="004A73AD" w:rsidRDefault="005E1A99" w14:paraId="0177908F" w14:textId="1A745FA1">
            <w:pPr>
              <w:pStyle w:val="Table"/>
            </w:pPr>
            <w:r w:rsidRPr="00A042A9">
              <w:rPr>
                <w:rFonts w:eastAsia="Aptos" w:cs="Arial"/>
              </w:rPr>
              <w:t>I</w:t>
            </w:r>
            <w:r w:rsidRPr="00A042A9" w:rsidR="004A73AD">
              <w:rPr>
                <w:rFonts w:eastAsia="Aptos" w:cs="Arial"/>
              </w:rPr>
              <w:t xml:space="preserve">nclude the initial assessment of anticipated and potential public health impacts, including identification of those who are at greatest risk for disproportionate impacts to their health. </w:t>
            </w:r>
          </w:p>
        </w:tc>
        <w:tc>
          <w:tcPr>
            <w:tcW w:w="2445" w:type="dxa"/>
          </w:tcPr>
          <w:p w:rsidRPr="00A042A9" w:rsidR="004A73AD" w:rsidRDefault="004A73AD" w14:paraId="62F15EC4" w14:textId="77777777">
            <w:pPr>
              <w:pStyle w:val="Table"/>
            </w:pPr>
          </w:p>
        </w:tc>
        <w:tc>
          <w:tcPr>
            <w:tcW w:w="2445" w:type="dxa"/>
          </w:tcPr>
          <w:p w:rsidRPr="00A042A9" w:rsidR="004A73AD" w:rsidRDefault="004A73AD" w14:paraId="60CD7479" w14:textId="77777777">
            <w:pPr>
              <w:pStyle w:val="Table"/>
            </w:pPr>
          </w:p>
        </w:tc>
      </w:tr>
      <w:tr w:rsidRPr="00A042A9" w:rsidR="004A73AD" w14:paraId="5E8765F2" w14:textId="77777777">
        <w:trPr>
          <w:cnfStyle w:val="000000010000" w:firstRow="0" w:lastRow="0" w:firstColumn="0" w:lastColumn="0" w:oddVBand="0" w:evenVBand="0" w:oddHBand="0" w:evenHBand="1" w:firstRowFirstColumn="0" w:firstRowLastColumn="0" w:lastRowFirstColumn="0" w:lastRowLastColumn="0"/>
          <w:cantSplit/>
        </w:trPr>
        <w:tc>
          <w:tcPr>
            <w:tcW w:w="3169" w:type="dxa"/>
          </w:tcPr>
          <w:p w:rsidRPr="00A042A9" w:rsidR="004A73AD" w:rsidP="00104DAB" w:rsidRDefault="004A73AD" w14:paraId="4AD66474" w14:textId="77777777">
            <w:pPr>
              <w:pStyle w:val="Table"/>
              <w:numPr>
                <w:ilvl w:val="1"/>
                <w:numId w:val="9"/>
              </w:numPr>
              <w:ind w:left="786"/>
              <w:rPr>
                <w:rFonts w:eastAsia="Times New Roman" w:cs="Arial"/>
              </w:rPr>
            </w:pPr>
            <w:r w:rsidRPr="00A042A9">
              <w:rPr>
                <w:rFonts w:eastAsia="Times New Roman" w:cs="Arial"/>
              </w:rPr>
              <w:t xml:space="preserve">Activation levels based on triggers. </w:t>
            </w:r>
          </w:p>
        </w:tc>
        <w:tc>
          <w:tcPr>
            <w:tcW w:w="4901" w:type="dxa"/>
          </w:tcPr>
          <w:p w:rsidRPr="00A042A9" w:rsidR="004A73AD" w:rsidRDefault="009653B5" w14:paraId="1868DE3D" w14:textId="26E715AE">
            <w:pPr>
              <w:pStyle w:val="Table"/>
            </w:pPr>
            <w:r w:rsidRPr="009C14D3">
              <w:rPr>
                <w:rFonts w:cs="Arial"/>
              </w:rPr>
              <w:t xml:space="preserve">Evidence could be </w:t>
            </w:r>
            <w:r w:rsidRPr="009C14D3">
              <w:rPr>
                <w:rFonts w:eastAsia="Times New Roman" w:cs="Arial"/>
              </w:rPr>
              <w:t xml:space="preserve">a flow diagram, list, or narrative, </w:t>
            </w:r>
            <w:proofErr w:type="gramStart"/>
            <w:r w:rsidRPr="009C14D3">
              <w:rPr>
                <w:rFonts w:eastAsia="Times New Roman" w:cs="Arial"/>
              </w:rPr>
              <w:t>as long as</w:t>
            </w:r>
            <w:proofErr w:type="gramEnd"/>
            <w:r w:rsidRPr="009C14D3">
              <w:rPr>
                <w:rFonts w:eastAsia="Times New Roman" w:cs="Arial"/>
              </w:rPr>
              <w:t xml:space="preserve"> it describes the triggers for</w:t>
            </w:r>
            <w:r w:rsidR="007F455E">
              <w:rPr>
                <w:rFonts w:eastAsia="Times New Roman" w:cs="Arial"/>
              </w:rPr>
              <w:t xml:space="preserve"> activation. </w:t>
            </w:r>
            <w:r w:rsidRPr="00A042A9" w:rsidR="005E1A99">
              <w:rPr>
                <w:rFonts w:eastAsia="Times New Roman" w:cs="Arial"/>
              </w:rPr>
              <w:t>I</w:t>
            </w:r>
            <w:r w:rsidRPr="00A042A9" w:rsidR="004A73AD">
              <w:rPr>
                <w:rFonts w:eastAsia="Times New Roman" w:cs="Arial"/>
              </w:rPr>
              <w:t>nclude the identification of the necessary roles to be filled during a response operation to any hazard.</w:t>
            </w:r>
            <w:r w:rsidR="00190D93">
              <w:rPr>
                <w:rFonts w:eastAsia="Times New Roman" w:cs="Arial"/>
              </w:rPr>
              <w:t xml:space="preserve"> </w:t>
            </w:r>
          </w:p>
        </w:tc>
        <w:tc>
          <w:tcPr>
            <w:tcW w:w="2445" w:type="dxa"/>
          </w:tcPr>
          <w:p w:rsidRPr="00A042A9" w:rsidR="004A73AD" w:rsidRDefault="004A73AD" w14:paraId="0A227CE4" w14:textId="77777777">
            <w:pPr>
              <w:pStyle w:val="Table"/>
            </w:pPr>
          </w:p>
        </w:tc>
        <w:tc>
          <w:tcPr>
            <w:tcW w:w="2445" w:type="dxa"/>
          </w:tcPr>
          <w:p w:rsidRPr="00A042A9" w:rsidR="004A73AD" w:rsidRDefault="004A73AD" w14:paraId="681DE92E" w14:textId="77777777">
            <w:pPr>
              <w:pStyle w:val="Table"/>
            </w:pPr>
          </w:p>
        </w:tc>
      </w:tr>
      <w:tr w:rsidRPr="00A042A9" w:rsidR="004A73AD" w14:paraId="5EC755F5"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Pr>
          <w:p w:rsidRPr="00A042A9" w:rsidR="004A73AD" w:rsidP="00104DAB" w:rsidRDefault="004A73AD" w14:paraId="0B5EE5C2" w14:textId="77777777">
            <w:pPr>
              <w:pStyle w:val="Table"/>
              <w:numPr>
                <w:ilvl w:val="1"/>
                <w:numId w:val="9"/>
              </w:numPr>
              <w:ind w:left="786"/>
              <w:rPr>
                <w:rFonts w:eastAsia="Times New Roman" w:cs="Arial"/>
              </w:rPr>
            </w:pPr>
            <w:r w:rsidRPr="00A042A9">
              <w:rPr>
                <w:rFonts w:eastAsia="Times New Roman" w:cs="Arial"/>
              </w:rPr>
              <w:t xml:space="preserve">Activation authority and responsibility. </w:t>
            </w:r>
          </w:p>
        </w:tc>
        <w:tc>
          <w:tcPr>
            <w:tcW w:w="4901" w:type="dxa"/>
          </w:tcPr>
          <w:p w:rsidRPr="00A042A9" w:rsidR="004A73AD" w:rsidRDefault="005E1A99" w14:paraId="07595BD9" w14:textId="7E7A5E01">
            <w:pPr>
              <w:pStyle w:val="Table"/>
            </w:pPr>
            <w:r w:rsidRPr="00A042A9">
              <w:rPr>
                <w:rFonts w:eastAsia="Times New Roman" w:cs="Arial"/>
              </w:rPr>
              <w:t>I</w:t>
            </w:r>
            <w:r w:rsidRPr="00A042A9" w:rsidR="004A73AD">
              <w:rPr>
                <w:rFonts w:eastAsia="Times New Roman" w:cs="Arial"/>
              </w:rPr>
              <w:t>dentify under whose authority the actions will take place and who can authorize activation.</w:t>
            </w:r>
          </w:p>
        </w:tc>
        <w:tc>
          <w:tcPr>
            <w:tcW w:w="2445" w:type="dxa"/>
          </w:tcPr>
          <w:p w:rsidRPr="00A042A9" w:rsidR="004A73AD" w:rsidRDefault="004A73AD" w14:paraId="0A253B9F" w14:textId="77777777">
            <w:pPr>
              <w:pStyle w:val="Table"/>
            </w:pPr>
          </w:p>
        </w:tc>
        <w:tc>
          <w:tcPr>
            <w:tcW w:w="2445" w:type="dxa"/>
          </w:tcPr>
          <w:p w:rsidRPr="00A042A9" w:rsidR="004A73AD" w:rsidRDefault="004A73AD" w14:paraId="516D078C" w14:textId="77777777">
            <w:pPr>
              <w:pStyle w:val="Table"/>
            </w:pPr>
          </w:p>
        </w:tc>
      </w:tr>
      <w:tr w:rsidRPr="00A042A9" w:rsidR="004A73AD" w14:paraId="46823CA6" w14:textId="77777777">
        <w:trPr>
          <w:cnfStyle w:val="000000010000" w:firstRow="0" w:lastRow="0" w:firstColumn="0" w:lastColumn="0" w:oddVBand="0" w:evenVBand="0" w:oddHBand="0" w:evenHBand="1" w:firstRowFirstColumn="0" w:firstRowLastColumn="0" w:lastRowFirstColumn="0" w:lastRowLastColumn="0"/>
          <w:cantSplit/>
        </w:trPr>
        <w:tc>
          <w:tcPr>
            <w:tcW w:w="3169" w:type="dxa"/>
          </w:tcPr>
          <w:p w:rsidRPr="00A042A9" w:rsidR="004A73AD" w:rsidP="00104DAB" w:rsidRDefault="004A73AD" w14:paraId="20397884" w14:textId="77777777">
            <w:pPr>
              <w:pStyle w:val="Table"/>
              <w:numPr>
                <w:ilvl w:val="1"/>
                <w:numId w:val="9"/>
              </w:numPr>
              <w:ind w:left="786"/>
              <w:rPr>
                <w:rFonts w:eastAsia="Times New Roman" w:cs="Arial"/>
              </w:rPr>
            </w:pPr>
            <w:r w:rsidRPr="00A042A9">
              <w:rPr>
                <w:rFonts w:eastAsia="Times New Roman" w:cs="Arial"/>
              </w:rPr>
              <w:t xml:space="preserve">Response actions that will take place. </w:t>
            </w:r>
          </w:p>
        </w:tc>
        <w:tc>
          <w:tcPr>
            <w:tcW w:w="4901" w:type="dxa"/>
          </w:tcPr>
          <w:p w:rsidRPr="00A042A9" w:rsidR="004A73AD" w:rsidRDefault="005E1A99" w14:paraId="0A9E37BD" w14:textId="377544C6">
            <w:pPr>
              <w:pStyle w:val="Table"/>
            </w:pPr>
            <w:r w:rsidRPr="00A042A9">
              <w:t>Re</w:t>
            </w:r>
            <w:r w:rsidRPr="00A042A9" w:rsidR="004A73AD">
              <w:t>sponse actions refer to the known and defined actions that the applicant will/would likely take as part of its activation of a public health all-hazard</w:t>
            </w:r>
            <w:r w:rsidRPr="00A042A9">
              <w:t>s</w:t>
            </w:r>
            <w:r w:rsidRPr="00A042A9" w:rsidR="004A73AD">
              <w:t xml:space="preserve"> response.</w:t>
            </w:r>
          </w:p>
        </w:tc>
        <w:tc>
          <w:tcPr>
            <w:tcW w:w="2445" w:type="dxa"/>
          </w:tcPr>
          <w:p w:rsidRPr="00A042A9" w:rsidR="004A73AD" w:rsidRDefault="004A73AD" w14:paraId="72CD16DD" w14:textId="77777777">
            <w:pPr>
              <w:pStyle w:val="Table"/>
            </w:pPr>
          </w:p>
        </w:tc>
        <w:tc>
          <w:tcPr>
            <w:tcW w:w="2445" w:type="dxa"/>
          </w:tcPr>
          <w:p w:rsidRPr="00A042A9" w:rsidR="004A73AD" w:rsidRDefault="004A73AD" w14:paraId="40F307E2" w14:textId="77777777">
            <w:pPr>
              <w:pStyle w:val="Table"/>
            </w:pPr>
          </w:p>
        </w:tc>
      </w:tr>
      <w:tr w:rsidRPr="00A042A9" w:rsidR="004A73AD" w14:paraId="555554CE"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Pr>
          <w:p w:rsidRPr="00A042A9" w:rsidR="004A73AD" w:rsidP="00104DAB" w:rsidRDefault="004A73AD" w14:paraId="0D5D7417" w14:textId="734618F8">
            <w:pPr>
              <w:pStyle w:val="Table"/>
              <w:numPr>
                <w:ilvl w:val="1"/>
                <w:numId w:val="9"/>
              </w:numPr>
              <w:ind w:left="786"/>
              <w:rPr>
                <w:rFonts w:eastAsia="Times New Roman" w:cs="Arial"/>
              </w:rPr>
            </w:pPr>
            <w:r w:rsidRPr="00A042A9">
              <w:rPr>
                <w:rFonts w:eastAsia="Times New Roman" w:cs="Arial"/>
              </w:rPr>
              <w:t xml:space="preserve">Function and responsibilities of each operations center position. </w:t>
            </w:r>
          </w:p>
        </w:tc>
        <w:tc>
          <w:tcPr>
            <w:tcW w:w="4901" w:type="dxa"/>
          </w:tcPr>
          <w:p w:rsidRPr="00A042A9" w:rsidR="004A73AD" w:rsidRDefault="005E1A99" w14:paraId="5E9D8146" w14:textId="0E11D73D">
            <w:pPr>
              <w:pStyle w:val="Table"/>
            </w:pPr>
            <w:r w:rsidRPr="00A042A9">
              <w:rPr>
                <w:rFonts w:eastAsia="Times New Roman" w:cs="Arial"/>
              </w:rPr>
              <w:t>I</w:t>
            </w:r>
            <w:r w:rsidRPr="00A042A9" w:rsidR="004A73AD">
              <w:rPr>
                <w:rFonts w:eastAsia="Times New Roman" w:cs="Arial"/>
              </w:rPr>
              <w:t xml:space="preserve">nclude a list, table, or other documentation identifying the necessary roles to be filled during a response operation to any hazard. This element is intended to reflect potential variations in ICS structures, functions, and responsibilities of each operations center position filled by the applicant. </w:t>
            </w:r>
          </w:p>
        </w:tc>
        <w:tc>
          <w:tcPr>
            <w:tcW w:w="2445" w:type="dxa"/>
          </w:tcPr>
          <w:p w:rsidRPr="00A042A9" w:rsidR="004A73AD" w:rsidRDefault="004A73AD" w14:paraId="5B754174" w14:textId="77777777">
            <w:pPr>
              <w:pStyle w:val="Table"/>
            </w:pPr>
          </w:p>
        </w:tc>
        <w:tc>
          <w:tcPr>
            <w:tcW w:w="2445" w:type="dxa"/>
          </w:tcPr>
          <w:p w:rsidRPr="00A042A9" w:rsidR="004A73AD" w:rsidRDefault="004A73AD" w14:paraId="3C5CF5FA" w14:textId="77777777">
            <w:pPr>
              <w:pStyle w:val="Table"/>
            </w:pPr>
          </w:p>
        </w:tc>
      </w:tr>
      <w:tr w:rsidRPr="00A042A9" w:rsidR="00FE307E" w14:paraId="1DB8B81C" w14:textId="77777777">
        <w:trPr>
          <w:cnfStyle w:val="000000010000" w:firstRow="0" w:lastRow="0" w:firstColumn="0" w:lastColumn="0" w:oddVBand="0" w:evenVBand="0" w:oddHBand="0" w:evenHBand="1" w:firstRowFirstColumn="0" w:firstRowLastColumn="0" w:lastRowFirstColumn="0" w:lastRowLastColumn="0"/>
          <w:cantSplit/>
        </w:trPr>
        <w:tc>
          <w:tcPr>
            <w:tcW w:w="3169" w:type="dxa"/>
          </w:tcPr>
          <w:p w:rsidRPr="00A042A9" w:rsidR="00FE307E" w:rsidP="00977B69" w:rsidRDefault="00FE307E" w14:paraId="45A34CA2" w14:textId="77777777">
            <w:pPr>
              <w:pStyle w:val="Table"/>
              <w:numPr>
                <w:ilvl w:val="1"/>
                <w:numId w:val="10"/>
              </w:numPr>
              <w:ind w:left="795"/>
            </w:pPr>
            <w:r w:rsidRPr="00A042A9">
              <w:rPr>
                <w:rFonts w:eastAsia="Aptos" w:cs="Arial"/>
              </w:rPr>
              <w:lastRenderedPageBreak/>
              <w:t xml:space="preserve">Process for filling operations center positions. </w:t>
            </w:r>
          </w:p>
        </w:tc>
        <w:tc>
          <w:tcPr>
            <w:tcW w:w="4901" w:type="dxa"/>
          </w:tcPr>
          <w:p w:rsidRPr="00A042A9" w:rsidR="00FE307E" w:rsidRDefault="00FE307E" w14:paraId="6D74046A" w14:textId="3499A421">
            <w:pPr>
              <w:pStyle w:val="Table"/>
            </w:pPr>
            <w:r w:rsidRPr="00A042A9">
              <w:rPr>
                <w:rFonts w:eastAsia="Times New Roman" w:cs="Arial"/>
              </w:rPr>
              <w:t xml:space="preserve">Identify the party or parties responsible for the mobilization of staff. The applicant must describe the process for filling/staffing the operations center positions. Also include a roster of the primary, secondary, and tertiary positions or community resources to cover the command and general leadership roles during a response operation based on </w:t>
            </w:r>
            <w:r w:rsidRPr="00A042A9" w:rsidR="00157C11">
              <w:rPr>
                <w:rFonts w:eastAsia="Times New Roman" w:cs="Arial"/>
              </w:rPr>
              <w:t>NIMS</w:t>
            </w:r>
            <w:r w:rsidRPr="00A042A9">
              <w:rPr>
                <w:rFonts w:eastAsia="Times New Roman" w:cs="Arial"/>
              </w:rPr>
              <w:t xml:space="preserve"> or a process for filling the positions. If staffing resources impact fulfillment of </w:t>
            </w:r>
            <w:proofErr w:type="gramStart"/>
            <w:r w:rsidRPr="00A042A9">
              <w:rPr>
                <w:rFonts w:eastAsia="Times New Roman" w:cs="Arial"/>
              </w:rPr>
              <w:t>this criteria</w:t>
            </w:r>
            <w:proofErr w:type="gramEnd"/>
            <w:r w:rsidRPr="00A042A9">
              <w:rPr>
                <w:rFonts w:eastAsia="Times New Roman" w:cs="Arial"/>
              </w:rPr>
              <w:t>, identify any roles that will be filled by one position and use the comment</w:t>
            </w:r>
            <w:r w:rsidR="00BF34F7">
              <w:rPr>
                <w:rFonts w:eastAsia="Times New Roman" w:cs="Arial"/>
              </w:rPr>
              <w:t>s</w:t>
            </w:r>
            <w:r w:rsidRPr="00A042A9">
              <w:rPr>
                <w:rFonts w:eastAsia="Times New Roman" w:cs="Arial"/>
              </w:rPr>
              <w:t xml:space="preserve"> to describe the staffing impact on primary, secondary, and tertiary staffing.     </w:t>
            </w:r>
          </w:p>
        </w:tc>
        <w:tc>
          <w:tcPr>
            <w:tcW w:w="2445" w:type="dxa"/>
          </w:tcPr>
          <w:p w:rsidRPr="00A042A9" w:rsidR="00FE307E" w:rsidRDefault="00FE307E" w14:paraId="16DA4E2C" w14:textId="77777777">
            <w:pPr>
              <w:pStyle w:val="Table"/>
            </w:pPr>
          </w:p>
        </w:tc>
        <w:tc>
          <w:tcPr>
            <w:tcW w:w="2445" w:type="dxa"/>
          </w:tcPr>
          <w:p w:rsidRPr="00A042A9" w:rsidR="00FE307E" w:rsidRDefault="00FE307E" w14:paraId="4FF5A49B" w14:textId="77777777">
            <w:pPr>
              <w:pStyle w:val="Table"/>
            </w:pPr>
          </w:p>
        </w:tc>
      </w:tr>
      <w:tr w:rsidRPr="00A042A9" w:rsidR="00FE307E" w14:paraId="15C29EC0" w14:textId="77777777">
        <w:trPr>
          <w:cnfStyle w:val="000000100000" w:firstRow="0" w:lastRow="0" w:firstColumn="0" w:lastColumn="0" w:oddVBand="0" w:evenVBand="0" w:oddHBand="1" w:evenHBand="0" w:firstRowFirstColumn="0" w:firstRowLastColumn="0" w:lastRowFirstColumn="0" w:lastRowLastColumn="0"/>
          <w:cantSplit/>
        </w:trPr>
        <w:tc>
          <w:tcPr>
            <w:tcW w:w="3169" w:type="dxa"/>
          </w:tcPr>
          <w:p w:rsidRPr="00A042A9" w:rsidR="00FE307E" w:rsidP="00977B69" w:rsidRDefault="00FE307E" w14:paraId="527BCFEE" w14:textId="15942FAB">
            <w:pPr>
              <w:pStyle w:val="Table"/>
              <w:numPr>
                <w:ilvl w:val="1"/>
                <w:numId w:val="10"/>
              </w:numPr>
              <w:ind w:left="795"/>
            </w:pPr>
            <w:r w:rsidRPr="00A042A9">
              <w:rPr>
                <w:rFonts w:eastAsia="Aptos" w:cs="Arial"/>
              </w:rPr>
              <w:t xml:space="preserve">Identification of which positions are responsible for identifying and mitigating disproportionate impacts during response. </w:t>
            </w:r>
          </w:p>
        </w:tc>
        <w:tc>
          <w:tcPr>
            <w:tcW w:w="4901" w:type="dxa"/>
          </w:tcPr>
          <w:p w:rsidRPr="00A042A9" w:rsidR="00FE307E" w:rsidRDefault="00157C11" w14:paraId="4BF6EF88" w14:textId="5A2595A3">
            <w:pPr>
              <w:pStyle w:val="Table"/>
            </w:pPr>
            <w:r w:rsidRPr="00A042A9">
              <w:rPr>
                <w:rFonts w:cs="Arial"/>
              </w:rPr>
              <w:t>R</w:t>
            </w:r>
            <w:r w:rsidRPr="00A042A9" w:rsidR="00FE307E">
              <w:rPr>
                <w:rFonts w:cs="Arial"/>
              </w:rPr>
              <w:t xml:space="preserve">esponsibility </w:t>
            </w:r>
            <w:r w:rsidRPr="00A042A9" w:rsidR="005A66E4">
              <w:rPr>
                <w:rFonts w:cs="Arial"/>
              </w:rPr>
              <w:t xml:space="preserve">can </w:t>
            </w:r>
            <w:r w:rsidRPr="00A042A9" w:rsidR="00FE307E">
              <w:rPr>
                <w:rFonts w:cs="Arial"/>
              </w:rPr>
              <w:t xml:space="preserve">be assigned to a single ICS position or multiple ICS positions. Evidence may include job action sheets, position checklists, or stand-alone procedures. </w:t>
            </w:r>
          </w:p>
        </w:tc>
        <w:tc>
          <w:tcPr>
            <w:tcW w:w="2445" w:type="dxa"/>
          </w:tcPr>
          <w:p w:rsidRPr="00A042A9" w:rsidR="00FE307E" w:rsidRDefault="00FE307E" w14:paraId="5B501164" w14:textId="77777777">
            <w:pPr>
              <w:pStyle w:val="Table"/>
            </w:pPr>
          </w:p>
        </w:tc>
        <w:tc>
          <w:tcPr>
            <w:tcW w:w="2445" w:type="dxa"/>
          </w:tcPr>
          <w:p w:rsidRPr="00A042A9" w:rsidR="00FE307E" w:rsidRDefault="00FE307E" w14:paraId="29B81321" w14:textId="77777777">
            <w:pPr>
              <w:pStyle w:val="Table"/>
            </w:pPr>
          </w:p>
        </w:tc>
      </w:tr>
    </w:tbl>
    <w:p w:rsidR="00F731C6" w:rsidP="00C61793" w:rsidRDefault="00F731C6" w14:paraId="38172CF6" w14:textId="53263579"/>
    <w:tbl>
      <w:tblPr>
        <w:tblStyle w:val="NACCHO"/>
        <w:tblW w:w="0" w:type="auto"/>
        <w:tblLook w:val="04A0" w:firstRow="1" w:lastRow="0" w:firstColumn="1" w:lastColumn="0" w:noHBand="0" w:noVBand="1"/>
      </w:tblPr>
      <w:tblGrid>
        <w:gridCol w:w="3129"/>
        <w:gridCol w:w="4921"/>
        <w:gridCol w:w="2455"/>
        <w:gridCol w:w="2455"/>
      </w:tblGrid>
      <w:tr w:rsidRPr="00A03245" w:rsidR="00743DE5" w:rsidTr="005F3AB2" w14:paraId="100BC44B" w14:textId="77777777">
        <w:trPr>
          <w:cnfStyle w:val="100000000000" w:firstRow="1" w:lastRow="0" w:firstColumn="0" w:lastColumn="0" w:oddVBand="0" w:evenVBand="0" w:oddHBand="0" w:evenHBand="0" w:firstRowFirstColumn="0" w:firstRowLastColumn="0" w:lastRowFirstColumn="0" w:lastRowLastColumn="0"/>
          <w:cantSplit/>
          <w:tblHeader/>
        </w:trPr>
        <w:tc>
          <w:tcPr>
            <w:tcW w:w="8050" w:type="dxa"/>
            <w:gridSpan w:val="2"/>
            <w:tcBorders>
              <w:bottom w:val="single" w:color="008C98" w:themeColor="text1" w:sz="4" w:space="0"/>
            </w:tcBorders>
            <w:shd w:val="clear" w:color="auto" w:fill="D06F1A"/>
          </w:tcPr>
          <w:p w:rsidRPr="00A03245" w:rsidR="00743DE5" w:rsidRDefault="00743DE5" w14:paraId="67D5B01B" w14:textId="5B0F8F3E">
            <w:pPr>
              <w:pStyle w:val="TableHeading"/>
              <w:rPr>
                <w:b/>
                <w:sz w:val="21"/>
                <w:szCs w:val="21"/>
              </w:rPr>
            </w:pPr>
            <w:r w:rsidRPr="00A03245">
              <w:rPr>
                <w:rFonts w:cs="Arial"/>
                <w:b/>
                <w:bCs/>
                <w:sz w:val="21"/>
                <w:szCs w:val="21"/>
              </w:rPr>
              <w:lastRenderedPageBreak/>
              <w:t xml:space="preserve">Goal II Measure 2.2 </w:t>
            </w:r>
            <w:r w:rsidRPr="00A03245">
              <w:rPr>
                <w:sz w:val="21"/>
                <w:szCs w:val="21"/>
              </w:rPr>
              <w:t>Maintain procedures for an all-hazard</w:t>
            </w:r>
            <w:r w:rsidRPr="00A03245" w:rsidR="005A66E4">
              <w:rPr>
                <w:sz w:val="21"/>
                <w:szCs w:val="21"/>
              </w:rPr>
              <w:t>s</w:t>
            </w:r>
            <w:r w:rsidRPr="00A03245">
              <w:rPr>
                <w:sz w:val="21"/>
                <w:szCs w:val="21"/>
              </w:rPr>
              <w:t xml:space="preserve"> response relative to activation, staffing, and Operations.</w:t>
            </w:r>
          </w:p>
        </w:tc>
        <w:tc>
          <w:tcPr>
            <w:tcW w:w="4910" w:type="dxa"/>
            <w:gridSpan w:val="2"/>
            <w:tcBorders>
              <w:bottom w:val="single" w:color="008C98" w:themeColor="text1" w:sz="4" w:space="0"/>
            </w:tcBorders>
            <w:shd w:val="clear" w:color="auto" w:fill="D06F1A"/>
          </w:tcPr>
          <w:p w:rsidRPr="00A03245" w:rsidR="00743DE5" w:rsidRDefault="00743DE5" w14:paraId="0BD1F0B3" w14:textId="3ED32288">
            <w:pPr>
              <w:pStyle w:val="TableHeading"/>
              <w:rPr>
                <w:b/>
                <w:sz w:val="21"/>
                <w:szCs w:val="21"/>
              </w:rPr>
            </w:pPr>
            <w:r w:rsidRPr="00A03245">
              <w:rPr>
                <w:b/>
                <w:sz w:val="21"/>
                <w:szCs w:val="21"/>
              </w:rPr>
              <w:t xml:space="preserve">Required Evidence: </w:t>
            </w:r>
            <w:r w:rsidRPr="00A03245" w:rsidR="00954385">
              <w:rPr>
                <w:rFonts w:cs="Arial"/>
                <w:sz w:val="21"/>
                <w:szCs w:val="21"/>
              </w:rPr>
              <w:t>Procedures for IAP Development</w:t>
            </w:r>
          </w:p>
        </w:tc>
      </w:tr>
      <w:tr w:rsidRPr="00A03245" w:rsidR="004A73AD" w14:paraId="552FC743" w14:textId="77777777">
        <w:trPr>
          <w:cnfStyle w:val="100000000000" w:firstRow="1" w:lastRow="0" w:firstColumn="0" w:lastColumn="0" w:oddVBand="0" w:evenVBand="0" w:oddHBand="0" w:evenHBand="0" w:firstRowFirstColumn="0" w:firstRowLastColumn="0" w:lastRowFirstColumn="0" w:lastRowLastColumn="0"/>
          <w:cantSplit/>
          <w:tblHeader/>
        </w:trPr>
        <w:tc>
          <w:tcPr>
            <w:tcW w:w="3129" w:type="dxa"/>
            <w:tcBorders>
              <w:top w:val="single" w:color="008C98" w:themeColor="text1" w:sz="4" w:space="0"/>
              <w:bottom w:val="single" w:color="008C98" w:themeColor="text1" w:sz="4" w:space="0"/>
            </w:tcBorders>
            <w:shd w:val="clear" w:color="auto" w:fill="F5EEE4" w:themeFill="accent5" w:themeFillTint="33"/>
          </w:tcPr>
          <w:p w:rsidRPr="00A03245" w:rsidR="004A73AD" w:rsidP="007A792F" w:rsidRDefault="004A73AD" w14:paraId="2E762CBE" w14:textId="01C620BE">
            <w:pPr>
              <w:pStyle w:val="TableHeading"/>
              <w:rPr>
                <w:b/>
                <w:color w:val="0E2841" w:themeColor="text2"/>
                <w:sz w:val="21"/>
                <w:szCs w:val="21"/>
              </w:rPr>
            </w:pPr>
            <w:r w:rsidRPr="00A03245">
              <w:rPr>
                <w:b/>
                <w:color w:val="0E2841" w:themeColor="text2"/>
                <w:sz w:val="21"/>
                <w:szCs w:val="21"/>
              </w:rPr>
              <w:t>Criteria Element 2</w:t>
            </w:r>
          </w:p>
        </w:tc>
        <w:tc>
          <w:tcPr>
            <w:tcW w:w="4921" w:type="dxa"/>
            <w:tcBorders>
              <w:top w:val="single" w:color="008C98" w:themeColor="text1" w:sz="4" w:space="0"/>
              <w:bottom w:val="single" w:color="008C98" w:themeColor="text1" w:sz="4" w:space="0"/>
            </w:tcBorders>
            <w:shd w:val="clear" w:color="auto" w:fill="F5EEE4" w:themeFill="accent5" w:themeFillTint="33"/>
          </w:tcPr>
          <w:p w:rsidRPr="00A03245" w:rsidR="004A73AD" w:rsidP="007A792F" w:rsidRDefault="004A73AD" w14:paraId="2429396E" w14:textId="79DE0D85">
            <w:pPr>
              <w:pStyle w:val="TableHeading"/>
              <w:rPr>
                <w:b/>
                <w:color w:val="0E2841" w:themeColor="text2"/>
                <w:sz w:val="21"/>
                <w:szCs w:val="21"/>
              </w:rPr>
            </w:pPr>
            <w:r w:rsidRPr="00A03245">
              <w:rPr>
                <w:b/>
                <w:color w:val="0E2841" w:themeColor="text2"/>
                <w:sz w:val="21"/>
                <w:szCs w:val="21"/>
              </w:rPr>
              <w:t xml:space="preserve">Guidance </w:t>
            </w:r>
          </w:p>
        </w:tc>
        <w:tc>
          <w:tcPr>
            <w:tcW w:w="2455" w:type="dxa"/>
            <w:tcBorders>
              <w:top w:val="single" w:color="008C98" w:themeColor="text1" w:sz="4" w:space="0"/>
              <w:bottom w:val="single" w:color="008C98" w:themeColor="text1" w:sz="4" w:space="0"/>
            </w:tcBorders>
            <w:shd w:val="clear" w:color="auto" w:fill="F5EEE4" w:themeFill="accent5" w:themeFillTint="33"/>
          </w:tcPr>
          <w:p w:rsidRPr="00A03245" w:rsidR="004A73AD" w:rsidP="007A792F" w:rsidRDefault="004A73AD" w14:paraId="5C8D00E8" w14:textId="2CC0FFF9">
            <w:pPr>
              <w:pStyle w:val="TableHeading"/>
              <w:rPr>
                <w:b/>
                <w:color w:val="0E2841" w:themeColor="text2"/>
                <w:sz w:val="21"/>
                <w:szCs w:val="21"/>
              </w:rPr>
            </w:pPr>
            <w:r w:rsidRPr="00A03245">
              <w:rPr>
                <w:b/>
                <w:color w:val="0E2841" w:themeColor="text2"/>
                <w:sz w:val="21"/>
                <w:szCs w:val="21"/>
              </w:rPr>
              <w:t>Hyperlink</w:t>
            </w:r>
          </w:p>
        </w:tc>
        <w:tc>
          <w:tcPr>
            <w:tcW w:w="2455" w:type="dxa"/>
            <w:tcBorders>
              <w:top w:val="single" w:color="008C98" w:themeColor="text1" w:sz="4" w:space="0"/>
              <w:bottom w:val="single" w:color="008C98" w:themeColor="text1" w:sz="4" w:space="0"/>
            </w:tcBorders>
            <w:shd w:val="clear" w:color="auto" w:fill="F5EEE4" w:themeFill="accent5" w:themeFillTint="33"/>
          </w:tcPr>
          <w:p w:rsidRPr="00A03245" w:rsidR="004A73AD" w:rsidP="007A792F" w:rsidRDefault="004A73AD" w14:paraId="2868BD38" w14:textId="4DD77F9C">
            <w:pPr>
              <w:pStyle w:val="TableHeading"/>
              <w:rPr>
                <w:b/>
                <w:color w:val="0E2841" w:themeColor="text2"/>
                <w:sz w:val="21"/>
                <w:szCs w:val="21"/>
              </w:rPr>
            </w:pPr>
            <w:r w:rsidRPr="00A03245">
              <w:rPr>
                <w:b/>
                <w:color w:val="0E2841" w:themeColor="text2"/>
                <w:sz w:val="21"/>
                <w:szCs w:val="21"/>
              </w:rPr>
              <w:t>Comments</w:t>
            </w:r>
          </w:p>
        </w:tc>
      </w:tr>
      <w:tr w:rsidRPr="00A03245" w:rsidR="004A73AD" w14:paraId="04C6DDD2" w14:textId="77777777">
        <w:trPr>
          <w:cnfStyle w:val="000000100000" w:firstRow="0" w:lastRow="0" w:firstColumn="0" w:lastColumn="0" w:oddVBand="0" w:evenVBand="0" w:oddHBand="1" w:evenHBand="0" w:firstRowFirstColumn="0" w:firstRowLastColumn="0" w:lastRowFirstColumn="0" w:lastRowLastColumn="0"/>
          <w:cantSplit/>
        </w:trPr>
        <w:tc>
          <w:tcPr>
            <w:tcW w:w="3129" w:type="dxa"/>
            <w:tcBorders>
              <w:top w:val="single" w:color="008C98" w:themeColor="text1" w:sz="4" w:space="0"/>
            </w:tcBorders>
          </w:tcPr>
          <w:p w:rsidRPr="00A03245" w:rsidR="004A73AD" w:rsidP="00D640FE" w:rsidRDefault="004A73AD" w14:paraId="24FC3ED7" w14:textId="36D102BF">
            <w:pPr>
              <w:pStyle w:val="Table"/>
              <w:numPr>
                <w:ilvl w:val="0"/>
                <w:numId w:val="11"/>
              </w:numPr>
            </w:pPr>
            <w:r w:rsidRPr="00A03245">
              <w:rPr>
                <w:rFonts w:eastAsia="Aptos" w:cs="Arial"/>
              </w:rPr>
              <w:t>Procedures for the development of incident action plans (IAPs) that include:</w:t>
            </w:r>
          </w:p>
        </w:tc>
        <w:tc>
          <w:tcPr>
            <w:tcW w:w="4921" w:type="dxa"/>
            <w:tcBorders>
              <w:top w:val="single" w:color="008C98" w:themeColor="text1" w:sz="4" w:space="0"/>
            </w:tcBorders>
          </w:tcPr>
          <w:p w:rsidRPr="00A03245" w:rsidR="004A73AD" w:rsidP="005F3AB2" w:rsidRDefault="005A66E4" w14:paraId="2F790124" w14:textId="10C9E04F">
            <w:pPr>
              <w:pStyle w:val="Table"/>
            </w:pPr>
            <w:proofErr w:type="gramStart"/>
            <w:r w:rsidRPr="00A03245">
              <w:rPr>
                <w:rFonts w:eastAsia="Aptos" w:cs="Arial"/>
              </w:rPr>
              <w:t>I</w:t>
            </w:r>
            <w:r w:rsidRPr="00A03245" w:rsidR="004A73AD">
              <w:rPr>
                <w:rFonts w:eastAsia="Aptos" w:cs="Arial"/>
              </w:rPr>
              <w:t>ntends</w:t>
            </w:r>
            <w:proofErr w:type="gramEnd"/>
            <w:r w:rsidRPr="00A03245" w:rsidR="004A73AD">
              <w:rPr>
                <w:rFonts w:eastAsia="Aptos" w:cs="Arial"/>
              </w:rPr>
              <w:t xml:space="preserve"> to ensure that the applicant has developed procedures for producing action plans during an activation. IAPs are typically produced using the </w:t>
            </w:r>
            <w:r w:rsidR="004E29CF">
              <w:rPr>
                <w:rFonts w:eastAsia="Aptos" w:cs="Arial"/>
              </w:rPr>
              <w:t>“</w:t>
            </w:r>
            <w:r w:rsidRPr="00A03245" w:rsidR="004A73AD">
              <w:rPr>
                <w:rFonts w:eastAsia="Aptos" w:cs="Arial"/>
              </w:rPr>
              <w:t>Planning P</w:t>
            </w:r>
            <w:r w:rsidR="004E29CF">
              <w:rPr>
                <w:rFonts w:eastAsia="Aptos" w:cs="Arial"/>
              </w:rPr>
              <w:t>”</w:t>
            </w:r>
            <w:r w:rsidR="0093607F">
              <w:rPr>
                <w:rFonts w:eastAsia="Aptos" w:cs="Arial"/>
              </w:rPr>
              <w:t xml:space="preserve"> (Operational Period Planning Cycle)</w:t>
            </w:r>
            <w:r w:rsidRPr="00A03245" w:rsidR="004A73AD">
              <w:rPr>
                <w:rFonts w:eastAsia="Aptos" w:cs="Arial"/>
              </w:rPr>
              <w:t xml:space="preserve"> concept and are comprised of ICS forms or their equivalent, as described in the sub-elements below. Documentation may refer to the development of </w:t>
            </w:r>
            <w:r w:rsidRPr="00A03245" w:rsidR="005D7D1D">
              <w:rPr>
                <w:rFonts w:eastAsia="Aptos" w:cs="Arial"/>
              </w:rPr>
              <w:t>EOC/DOC</w:t>
            </w:r>
            <w:r w:rsidRPr="00A03245" w:rsidR="004A73AD">
              <w:rPr>
                <w:rFonts w:eastAsia="Aptos" w:cs="Arial"/>
              </w:rPr>
              <w:t xml:space="preserve"> action plans. The procedures must be specific to the production of plans used by the applicant during a response. </w:t>
            </w:r>
          </w:p>
        </w:tc>
        <w:tc>
          <w:tcPr>
            <w:tcW w:w="2455" w:type="dxa"/>
            <w:tcBorders>
              <w:top w:val="single" w:color="008C98" w:themeColor="text1" w:sz="4" w:space="0"/>
            </w:tcBorders>
          </w:tcPr>
          <w:p w:rsidRPr="00A03245" w:rsidR="004A73AD" w:rsidP="005F3AB2" w:rsidRDefault="004A73AD" w14:paraId="502D9207" w14:textId="77777777">
            <w:pPr>
              <w:pStyle w:val="Table"/>
            </w:pPr>
          </w:p>
        </w:tc>
        <w:tc>
          <w:tcPr>
            <w:tcW w:w="2455" w:type="dxa"/>
            <w:tcBorders>
              <w:top w:val="single" w:color="008C98" w:themeColor="text1" w:sz="4" w:space="0"/>
            </w:tcBorders>
          </w:tcPr>
          <w:p w:rsidRPr="00A03245" w:rsidR="004A73AD" w:rsidP="005F3AB2" w:rsidRDefault="004A73AD" w14:paraId="7F47E91C" w14:textId="77777777">
            <w:pPr>
              <w:pStyle w:val="Table"/>
            </w:pPr>
          </w:p>
        </w:tc>
      </w:tr>
      <w:tr w:rsidRPr="00A03245" w:rsidR="004A73AD" w14:paraId="26C14AB4" w14:textId="77777777">
        <w:trPr>
          <w:cnfStyle w:val="000000010000" w:firstRow="0" w:lastRow="0" w:firstColumn="0" w:lastColumn="0" w:oddVBand="0" w:evenVBand="0" w:oddHBand="0" w:evenHBand="1" w:firstRowFirstColumn="0" w:firstRowLastColumn="0" w:lastRowFirstColumn="0" w:lastRowLastColumn="0"/>
          <w:cantSplit/>
        </w:trPr>
        <w:tc>
          <w:tcPr>
            <w:tcW w:w="3129" w:type="dxa"/>
          </w:tcPr>
          <w:p w:rsidRPr="00A03245" w:rsidR="004A73AD" w:rsidP="00104DAB" w:rsidRDefault="004A73AD" w14:paraId="5C388480" w14:textId="3177941F">
            <w:pPr>
              <w:pStyle w:val="ListParagraph"/>
              <w:numPr>
                <w:ilvl w:val="1"/>
                <w:numId w:val="11"/>
              </w:numPr>
              <w:ind w:left="786"/>
              <w:rPr>
                <w:sz w:val="21"/>
                <w:szCs w:val="21"/>
              </w:rPr>
            </w:pPr>
            <w:r w:rsidRPr="00A03245">
              <w:rPr>
                <w:sz w:val="21"/>
                <w:szCs w:val="21"/>
              </w:rPr>
              <w:t>Incident overview.</w:t>
            </w:r>
          </w:p>
        </w:tc>
        <w:tc>
          <w:tcPr>
            <w:tcW w:w="4921" w:type="dxa"/>
          </w:tcPr>
          <w:p w:rsidRPr="00A03245" w:rsidR="004A73AD" w:rsidP="005F3AB2" w:rsidRDefault="005D7D1D" w14:paraId="545BCBCE" w14:textId="1C1261FB">
            <w:pPr>
              <w:pStyle w:val="Table"/>
            </w:pPr>
            <w:proofErr w:type="gramStart"/>
            <w:r w:rsidRPr="00A03245">
              <w:rPr>
                <w:rFonts w:cs="Arial"/>
              </w:rPr>
              <w:t>Intends</w:t>
            </w:r>
            <w:proofErr w:type="gramEnd"/>
            <w:r w:rsidRPr="00A03245">
              <w:rPr>
                <w:rFonts w:cs="Arial"/>
              </w:rPr>
              <w:t xml:space="preserve"> to p</w:t>
            </w:r>
            <w:r w:rsidRPr="00A03245" w:rsidR="004A73AD">
              <w:rPr>
                <w:rFonts w:cs="Arial"/>
              </w:rPr>
              <w:t>rovide basic information about the incident situation and resources, and it is typically documented on ICS form 201 or 202.</w:t>
            </w:r>
          </w:p>
        </w:tc>
        <w:tc>
          <w:tcPr>
            <w:tcW w:w="2455" w:type="dxa"/>
          </w:tcPr>
          <w:p w:rsidRPr="00A03245" w:rsidR="004A73AD" w:rsidP="005F3AB2" w:rsidRDefault="004A73AD" w14:paraId="60A66E15" w14:textId="77777777">
            <w:pPr>
              <w:pStyle w:val="Table"/>
            </w:pPr>
          </w:p>
        </w:tc>
        <w:tc>
          <w:tcPr>
            <w:tcW w:w="2455" w:type="dxa"/>
          </w:tcPr>
          <w:p w:rsidRPr="00A03245" w:rsidR="004A73AD" w:rsidP="005F3AB2" w:rsidRDefault="004A73AD" w14:paraId="6BDA0A12" w14:textId="77777777">
            <w:pPr>
              <w:pStyle w:val="Table"/>
            </w:pPr>
          </w:p>
        </w:tc>
      </w:tr>
      <w:tr w:rsidRPr="00A03245" w:rsidR="004A73AD" w14:paraId="53CE5D02" w14:textId="77777777">
        <w:trPr>
          <w:cnfStyle w:val="000000100000" w:firstRow="0" w:lastRow="0" w:firstColumn="0" w:lastColumn="0" w:oddVBand="0" w:evenVBand="0" w:oddHBand="1" w:evenHBand="0" w:firstRowFirstColumn="0" w:firstRowLastColumn="0" w:lastRowFirstColumn="0" w:lastRowLastColumn="0"/>
          <w:cantSplit/>
        </w:trPr>
        <w:tc>
          <w:tcPr>
            <w:tcW w:w="3129" w:type="dxa"/>
          </w:tcPr>
          <w:p w:rsidRPr="00A03245" w:rsidR="004A73AD" w:rsidP="00104DAB" w:rsidRDefault="004A73AD" w14:paraId="605BA019" w14:textId="1F3F7DE0">
            <w:pPr>
              <w:pStyle w:val="Table"/>
              <w:numPr>
                <w:ilvl w:val="1"/>
                <w:numId w:val="11"/>
              </w:numPr>
              <w:ind w:left="786"/>
            </w:pPr>
            <w:r w:rsidRPr="00A03245">
              <w:rPr>
                <w:rFonts w:eastAsia="Aptos" w:cs="Arial"/>
              </w:rPr>
              <w:t xml:space="preserve">Operational period objectives. </w:t>
            </w:r>
          </w:p>
        </w:tc>
        <w:tc>
          <w:tcPr>
            <w:tcW w:w="4921" w:type="dxa"/>
          </w:tcPr>
          <w:p w:rsidRPr="00A03245" w:rsidR="004A73AD" w:rsidP="005F3AB2" w:rsidRDefault="004A73AD" w14:paraId="1716C209" w14:textId="55BCB910">
            <w:pPr>
              <w:pStyle w:val="Table"/>
            </w:pPr>
            <w:r w:rsidRPr="00A03245">
              <w:rPr>
                <w:rFonts w:cs="Arial"/>
              </w:rPr>
              <w:t xml:space="preserve">Operational period objectives are clear, concise statements for managing incident response. They may include a SMART (Specific, Measurable, Action-oriented, Realistic, Time-Bound) model or similar approach and are typically documented on ICS form 201 or 202. </w:t>
            </w:r>
          </w:p>
        </w:tc>
        <w:tc>
          <w:tcPr>
            <w:tcW w:w="2455" w:type="dxa"/>
          </w:tcPr>
          <w:p w:rsidRPr="00A03245" w:rsidR="004A73AD" w:rsidP="005F3AB2" w:rsidRDefault="004A73AD" w14:paraId="5F1E8492" w14:textId="77777777">
            <w:pPr>
              <w:pStyle w:val="Table"/>
            </w:pPr>
          </w:p>
        </w:tc>
        <w:tc>
          <w:tcPr>
            <w:tcW w:w="2455" w:type="dxa"/>
          </w:tcPr>
          <w:p w:rsidRPr="00A03245" w:rsidR="004A73AD" w:rsidP="005F3AB2" w:rsidRDefault="004A73AD" w14:paraId="30D0C2CF" w14:textId="77777777">
            <w:pPr>
              <w:pStyle w:val="Table"/>
            </w:pPr>
          </w:p>
        </w:tc>
      </w:tr>
      <w:tr w:rsidRPr="00A03245" w:rsidR="004A73AD" w14:paraId="27160C4D" w14:textId="77777777">
        <w:trPr>
          <w:cnfStyle w:val="000000010000" w:firstRow="0" w:lastRow="0" w:firstColumn="0" w:lastColumn="0" w:oddVBand="0" w:evenVBand="0" w:oddHBand="0" w:evenHBand="1" w:firstRowFirstColumn="0" w:firstRowLastColumn="0" w:lastRowFirstColumn="0" w:lastRowLastColumn="0"/>
          <w:cantSplit/>
        </w:trPr>
        <w:tc>
          <w:tcPr>
            <w:tcW w:w="3129" w:type="dxa"/>
          </w:tcPr>
          <w:p w:rsidRPr="00A03245" w:rsidR="004A73AD" w:rsidP="00104DAB" w:rsidRDefault="004A73AD" w14:paraId="2ED2FF74" w14:textId="61CCBABD">
            <w:pPr>
              <w:pStyle w:val="Table"/>
              <w:numPr>
                <w:ilvl w:val="1"/>
                <w:numId w:val="11"/>
              </w:numPr>
              <w:ind w:left="786"/>
            </w:pPr>
            <w:r w:rsidRPr="00A03245">
              <w:rPr>
                <w:rFonts w:eastAsia="Aptos" w:cs="Arial"/>
              </w:rPr>
              <w:t xml:space="preserve">Response strategies and tactics. </w:t>
            </w:r>
          </w:p>
        </w:tc>
        <w:tc>
          <w:tcPr>
            <w:tcW w:w="4921" w:type="dxa"/>
          </w:tcPr>
          <w:p w:rsidRPr="00A03245" w:rsidR="004A73AD" w:rsidP="005F3AB2" w:rsidRDefault="004A73AD" w14:paraId="38CF638B" w14:textId="4E7E02A5">
            <w:pPr>
              <w:pStyle w:val="Table"/>
            </w:pPr>
            <w:r w:rsidRPr="00A03245">
              <w:rPr>
                <w:rFonts w:cs="Arial"/>
              </w:rPr>
              <w:t>Response strategies and tactics are developed using ICS form 215 and typically documented on ICS form 201.</w:t>
            </w:r>
          </w:p>
        </w:tc>
        <w:tc>
          <w:tcPr>
            <w:tcW w:w="2455" w:type="dxa"/>
          </w:tcPr>
          <w:p w:rsidRPr="00A03245" w:rsidR="004A73AD" w:rsidP="005F3AB2" w:rsidRDefault="004A73AD" w14:paraId="072A9C7F" w14:textId="77777777">
            <w:pPr>
              <w:pStyle w:val="Table"/>
            </w:pPr>
          </w:p>
        </w:tc>
        <w:tc>
          <w:tcPr>
            <w:tcW w:w="2455" w:type="dxa"/>
          </w:tcPr>
          <w:p w:rsidRPr="00A03245" w:rsidR="004A73AD" w:rsidP="005F3AB2" w:rsidRDefault="004A73AD" w14:paraId="08C2752E" w14:textId="77777777">
            <w:pPr>
              <w:pStyle w:val="Table"/>
            </w:pPr>
          </w:p>
        </w:tc>
      </w:tr>
      <w:tr w:rsidRPr="00A03245" w:rsidR="004A73AD" w14:paraId="1571635F" w14:textId="77777777">
        <w:trPr>
          <w:cnfStyle w:val="000000100000" w:firstRow="0" w:lastRow="0" w:firstColumn="0" w:lastColumn="0" w:oddVBand="0" w:evenVBand="0" w:oddHBand="1" w:evenHBand="0" w:firstRowFirstColumn="0" w:firstRowLastColumn="0" w:lastRowFirstColumn="0" w:lastRowLastColumn="0"/>
          <w:cantSplit/>
        </w:trPr>
        <w:tc>
          <w:tcPr>
            <w:tcW w:w="3129" w:type="dxa"/>
          </w:tcPr>
          <w:p w:rsidRPr="00A03245" w:rsidR="004A73AD" w:rsidP="00104DAB" w:rsidRDefault="004A73AD" w14:paraId="13E2AE5B" w14:textId="0624BFA1">
            <w:pPr>
              <w:pStyle w:val="Table"/>
              <w:numPr>
                <w:ilvl w:val="1"/>
                <w:numId w:val="11"/>
              </w:numPr>
              <w:ind w:left="786"/>
            </w:pPr>
            <w:r w:rsidRPr="00A03245">
              <w:rPr>
                <w:rFonts w:eastAsia="Aptos" w:cs="Arial"/>
              </w:rPr>
              <w:t xml:space="preserve">Organization assignment list. </w:t>
            </w:r>
          </w:p>
        </w:tc>
        <w:tc>
          <w:tcPr>
            <w:tcW w:w="4921" w:type="dxa"/>
          </w:tcPr>
          <w:p w:rsidRPr="00A03245" w:rsidR="004A73AD" w:rsidP="005F3AB2" w:rsidRDefault="004A73AD" w14:paraId="289356AA" w14:textId="19A3C377">
            <w:pPr>
              <w:pStyle w:val="Table"/>
            </w:pPr>
            <w:r w:rsidRPr="00A03245">
              <w:rPr>
                <w:rFonts w:cs="Arial"/>
              </w:rPr>
              <w:t>Organizational assignments refer to currently active ICS/operation center units/positions currently activated and the names of personnel filling the position typically documented on ICS forms 201 and 203.</w:t>
            </w:r>
          </w:p>
        </w:tc>
        <w:tc>
          <w:tcPr>
            <w:tcW w:w="2455" w:type="dxa"/>
          </w:tcPr>
          <w:p w:rsidRPr="00A03245" w:rsidR="004A73AD" w:rsidP="005F3AB2" w:rsidRDefault="004A73AD" w14:paraId="37707B6B" w14:textId="77777777">
            <w:pPr>
              <w:pStyle w:val="Table"/>
            </w:pPr>
          </w:p>
        </w:tc>
        <w:tc>
          <w:tcPr>
            <w:tcW w:w="2455" w:type="dxa"/>
          </w:tcPr>
          <w:p w:rsidRPr="00A03245" w:rsidR="004A73AD" w:rsidP="005F3AB2" w:rsidRDefault="004A73AD" w14:paraId="713B9288" w14:textId="77777777">
            <w:pPr>
              <w:pStyle w:val="Table"/>
            </w:pPr>
          </w:p>
        </w:tc>
      </w:tr>
      <w:tr w:rsidRPr="00A03245" w:rsidR="004A73AD" w14:paraId="1F312D7B" w14:textId="77777777">
        <w:trPr>
          <w:cnfStyle w:val="000000010000" w:firstRow="0" w:lastRow="0" w:firstColumn="0" w:lastColumn="0" w:oddVBand="0" w:evenVBand="0" w:oddHBand="0" w:evenHBand="1" w:firstRowFirstColumn="0" w:firstRowLastColumn="0" w:lastRowFirstColumn="0" w:lastRowLastColumn="0"/>
          <w:cantSplit/>
        </w:trPr>
        <w:tc>
          <w:tcPr>
            <w:tcW w:w="3129" w:type="dxa"/>
          </w:tcPr>
          <w:p w:rsidRPr="00A03245" w:rsidR="004A73AD" w:rsidP="00104DAB" w:rsidRDefault="004A73AD" w14:paraId="6A7A53A5" w14:textId="4AD8243B">
            <w:pPr>
              <w:pStyle w:val="Table"/>
              <w:numPr>
                <w:ilvl w:val="1"/>
                <w:numId w:val="11"/>
              </w:numPr>
              <w:ind w:left="786"/>
            </w:pPr>
            <w:r w:rsidRPr="00A03245">
              <w:rPr>
                <w:rFonts w:eastAsia="Aptos" w:cs="Arial"/>
              </w:rPr>
              <w:lastRenderedPageBreak/>
              <w:t xml:space="preserve">Health and safety plan. </w:t>
            </w:r>
          </w:p>
        </w:tc>
        <w:tc>
          <w:tcPr>
            <w:tcW w:w="4921" w:type="dxa"/>
          </w:tcPr>
          <w:p w:rsidRPr="00A03245" w:rsidR="004A73AD" w:rsidP="005F3AB2" w:rsidRDefault="004A73AD" w14:paraId="66A9C623" w14:textId="64B61CCF">
            <w:pPr>
              <w:pStyle w:val="Table"/>
            </w:pPr>
            <w:r w:rsidRPr="00A03245">
              <w:rPr>
                <w:rFonts w:cs="Arial"/>
              </w:rPr>
              <w:t xml:space="preserve">The development of a health and safety plan should reflect the applicants' response roles to hazards and threats facing the jurisdiction, typically produced with ICS form 215A. The health and safety plan may be documented in ICS forms 201, 206, or 208. </w:t>
            </w:r>
          </w:p>
        </w:tc>
        <w:tc>
          <w:tcPr>
            <w:tcW w:w="2455" w:type="dxa"/>
          </w:tcPr>
          <w:p w:rsidRPr="00A03245" w:rsidR="004A73AD" w:rsidP="005F3AB2" w:rsidRDefault="004A73AD" w14:paraId="1A232C2C" w14:textId="77777777">
            <w:pPr>
              <w:pStyle w:val="Table"/>
            </w:pPr>
          </w:p>
        </w:tc>
        <w:tc>
          <w:tcPr>
            <w:tcW w:w="2455" w:type="dxa"/>
          </w:tcPr>
          <w:p w:rsidRPr="00A03245" w:rsidR="004A73AD" w:rsidP="005F3AB2" w:rsidRDefault="004A73AD" w14:paraId="52624656" w14:textId="77777777">
            <w:pPr>
              <w:pStyle w:val="Table"/>
            </w:pPr>
          </w:p>
        </w:tc>
      </w:tr>
      <w:tr w:rsidRPr="00A03245" w:rsidR="004A73AD" w14:paraId="0363769E" w14:textId="77777777">
        <w:trPr>
          <w:cnfStyle w:val="000000100000" w:firstRow="0" w:lastRow="0" w:firstColumn="0" w:lastColumn="0" w:oddVBand="0" w:evenVBand="0" w:oddHBand="1" w:evenHBand="0" w:firstRowFirstColumn="0" w:firstRowLastColumn="0" w:lastRowFirstColumn="0" w:lastRowLastColumn="0"/>
          <w:cantSplit/>
        </w:trPr>
        <w:tc>
          <w:tcPr>
            <w:tcW w:w="3129" w:type="dxa"/>
          </w:tcPr>
          <w:p w:rsidRPr="00A03245" w:rsidR="004A73AD" w:rsidP="00104DAB" w:rsidRDefault="004A73AD" w14:paraId="2B22523E" w14:textId="60F2D3BB">
            <w:pPr>
              <w:pStyle w:val="Table"/>
              <w:numPr>
                <w:ilvl w:val="1"/>
                <w:numId w:val="11"/>
              </w:numPr>
              <w:ind w:left="786"/>
            </w:pPr>
            <w:r w:rsidRPr="00A03245">
              <w:rPr>
                <w:rFonts w:eastAsia="Aptos" w:cs="Arial"/>
              </w:rPr>
              <w:t xml:space="preserve">Communication plan. </w:t>
            </w:r>
          </w:p>
        </w:tc>
        <w:tc>
          <w:tcPr>
            <w:tcW w:w="4921" w:type="dxa"/>
          </w:tcPr>
          <w:p w:rsidRPr="00A03245" w:rsidR="004A73AD" w:rsidP="005F3AB2" w:rsidRDefault="004A73AD" w14:paraId="193A4E2A" w14:textId="191C55CA">
            <w:pPr>
              <w:pStyle w:val="Table"/>
            </w:pPr>
            <w:r w:rsidRPr="00A03245">
              <w:rPr>
                <w:rFonts w:cs="Arial"/>
              </w:rPr>
              <w:t xml:space="preserve">The communications plan contains contact information for the personnel assigned to a response position, which is typically documented on ICS form 205 or 205A. </w:t>
            </w:r>
          </w:p>
        </w:tc>
        <w:tc>
          <w:tcPr>
            <w:tcW w:w="2455" w:type="dxa"/>
          </w:tcPr>
          <w:p w:rsidRPr="00A03245" w:rsidR="004A73AD" w:rsidP="005F3AB2" w:rsidRDefault="004A73AD" w14:paraId="6CD56524" w14:textId="77777777">
            <w:pPr>
              <w:pStyle w:val="Table"/>
            </w:pPr>
          </w:p>
        </w:tc>
        <w:tc>
          <w:tcPr>
            <w:tcW w:w="2455" w:type="dxa"/>
          </w:tcPr>
          <w:p w:rsidRPr="00A03245" w:rsidR="004A73AD" w:rsidP="005F3AB2" w:rsidRDefault="004A73AD" w14:paraId="519605A5" w14:textId="77777777">
            <w:pPr>
              <w:pStyle w:val="Table"/>
            </w:pPr>
          </w:p>
        </w:tc>
      </w:tr>
    </w:tbl>
    <w:p w:rsidR="00BC7B7A" w:rsidP="00C61793" w:rsidRDefault="00BC7B7A" w14:paraId="545BFD80" w14:textId="77777777"/>
    <w:p w:rsidR="00BC7B7A" w:rsidP="00C61793" w:rsidRDefault="00747027" w14:paraId="268DADAC" w14:textId="2ECD80AB">
      <w:r>
        <w:br w:type="page"/>
      </w:r>
    </w:p>
    <w:tbl>
      <w:tblPr>
        <w:tblStyle w:val="NACCHO"/>
        <w:tblW w:w="0" w:type="auto"/>
        <w:tblLook w:val="04A0" w:firstRow="1" w:lastRow="0" w:firstColumn="1" w:lastColumn="0" w:noHBand="0" w:noVBand="1"/>
      </w:tblPr>
      <w:tblGrid>
        <w:gridCol w:w="3060"/>
        <w:gridCol w:w="5040"/>
        <w:gridCol w:w="2430"/>
        <w:gridCol w:w="2430"/>
      </w:tblGrid>
      <w:tr w:rsidRPr="00FD4EE8" w:rsidR="00EA4704" w:rsidTr="00104DAB" w14:paraId="6C8C221A" w14:textId="77777777">
        <w:trPr>
          <w:cnfStyle w:val="100000000000" w:firstRow="1" w:lastRow="0" w:firstColumn="0" w:lastColumn="0" w:oddVBand="0" w:evenVBand="0" w:oddHBand="0" w:evenHBand="0" w:firstRowFirstColumn="0" w:firstRowLastColumn="0" w:lastRowFirstColumn="0" w:lastRowLastColumn="0"/>
          <w:cantSplit/>
          <w:tblHeader/>
        </w:trPr>
        <w:tc>
          <w:tcPr>
            <w:tcW w:w="8100" w:type="dxa"/>
            <w:gridSpan w:val="2"/>
            <w:tcBorders>
              <w:bottom w:val="single" w:color="008C98" w:themeColor="text1" w:sz="4" w:space="0"/>
            </w:tcBorders>
            <w:shd w:val="clear" w:color="auto" w:fill="D06F1A"/>
          </w:tcPr>
          <w:p w:rsidRPr="00FD4EE8" w:rsidR="00EA4704" w:rsidRDefault="00EA4704" w14:paraId="298EFB06" w14:textId="08458C17">
            <w:pPr>
              <w:pStyle w:val="TableHeading"/>
              <w:rPr>
                <w:b/>
                <w:sz w:val="21"/>
                <w:szCs w:val="21"/>
              </w:rPr>
            </w:pPr>
            <w:r w:rsidRPr="00FD4EE8">
              <w:rPr>
                <w:rFonts w:cs="Arial"/>
                <w:b/>
                <w:bCs/>
                <w:sz w:val="21"/>
                <w:szCs w:val="21"/>
              </w:rPr>
              <w:lastRenderedPageBreak/>
              <w:t xml:space="preserve">Goal II Measure 2.2 </w:t>
            </w:r>
            <w:r w:rsidRPr="00FD4EE8">
              <w:rPr>
                <w:sz w:val="21"/>
                <w:szCs w:val="21"/>
              </w:rPr>
              <w:t xml:space="preserve">Maintain procedures for an all-hazard response relative to activation, staffing, and </w:t>
            </w:r>
            <w:r w:rsidRPr="00FD4EE8" w:rsidR="008E7977">
              <w:rPr>
                <w:sz w:val="21"/>
                <w:szCs w:val="21"/>
              </w:rPr>
              <w:t>o</w:t>
            </w:r>
            <w:r w:rsidRPr="00FD4EE8">
              <w:rPr>
                <w:sz w:val="21"/>
                <w:szCs w:val="21"/>
              </w:rPr>
              <w:t>perations.</w:t>
            </w:r>
          </w:p>
        </w:tc>
        <w:tc>
          <w:tcPr>
            <w:tcW w:w="4860" w:type="dxa"/>
            <w:gridSpan w:val="2"/>
            <w:tcBorders>
              <w:bottom w:val="single" w:color="008C98" w:themeColor="text1" w:sz="4" w:space="0"/>
            </w:tcBorders>
            <w:shd w:val="clear" w:color="auto" w:fill="D06F1A"/>
          </w:tcPr>
          <w:p w:rsidRPr="00FD4EE8" w:rsidR="00EA4704" w:rsidRDefault="00EA4704" w14:paraId="6D40DDDC" w14:textId="1855F950">
            <w:pPr>
              <w:pStyle w:val="TableHeading"/>
              <w:rPr>
                <w:b/>
                <w:sz w:val="21"/>
                <w:szCs w:val="21"/>
              </w:rPr>
            </w:pPr>
            <w:r w:rsidRPr="00FD4EE8">
              <w:rPr>
                <w:b/>
                <w:sz w:val="21"/>
                <w:szCs w:val="21"/>
              </w:rPr>
              <w:t xml:space="preserve">Required Evidence: </w:t>
            </w:r>
            <w:r w:rsidRPr="00FD4EE8" w:rsidR="008D4AA0">
              <w:rPr>
                <w:rFonts w:cs="Arial"/>
                <w:sz w:val="21"/>
                <w:szCs w:val="21"/>
              </w:rPr>
              <w:t>All-hazards Administrative Procedures</w:t>
            </w:r>
          </w:p>
        </w:tc>
      </w:tr>
      <w:tr w:rsidRPr="00FD4EE8" w:rsidR="004A73AD" w:rsidTr="00C5163F" w14:paraId="5387BEB3" w14:textId="77777777">
        <w:trPr>
          <w:cnfStyle w:val="100000000000" w:firstRow="1" w:lastRow="0" w:firstColumn="0" w:lastColumn="0" w:oddVBand="0" w:evenVBand="0" w:oddHBand="0" w:evenHBand="0" w:firstRowFirstColumn="0" w:firstRowLastColumn="0" w:lastRowFirstColumn="0" w:lastRowLastColumn="0"/>
          <w:cantSplit/>
          <w:tblHeader/>
        </w:trPr>
        <w:tc>
          <w:tcPr>
            <w:tcW w:w="3060" w:type="dxa"/>
            <w:tcBorders>
              <w:top w:val="single" w:color="008C98" w:themeColor="text1" w:sz="4" w:space="0"/>
              <w:bottom w:val="single" w:color="008C98" w:themeColor="text1" w:sz="4" w:space="0"/>
            </w:tcBorders>
            <w:shd w:val="clear" w:color="auto" w:fill="F5EEE4" w:themeFill="accent5" w:themeFillTint="33"/>
          </w:tcPr>
          <w:p w:rsidRPr="00FD4EE8" w:rsidR="004A73AD" w:rsidP="007A792F" w:rsidRDefault="004A73AD" w14:paraId="57052FE9" w14:textId="103FDE19">
            <w:pPr>
              <w:pStyle w:val="TableHeading"/>
              <w:rPr>
                <w:b/>
                <w:color w:val="0E2841" w:themeColor="text2"/>
                <w:sz w:val="21"/>
                <w:szCs w:val="21"/>
              </w:rPr>
            </w:pPr>
            <w:r w:rsidRPr="00FD4EE8">
              <w:rPr>
                <w:b/>
                <w:color w:val="0E2841" w:themeColor="text2"/>
                <w:sz w:val="21"/>
                <w:szCs w:val="21"/>
              </w:rPr>
              <w:t>Criteria Element 3</w:t>
            </w:r>
          </w:p>
        </w:tc>
        <w:tc>
          <w:tcPr>
            <w:tcW w:w="5040" w:type="dxa"/>
            <w:tcBorders>
              <w:top w:val="single" w:color="008C98" w:themeColor="text1" w:sz="4" w:space="0"/>
              <w:bottom w:val="single" w:color="008C98" w:themeColor="text1" w:sz="4" w:space="0"/>
            </w:tcBorders>
            <w:shd w:val="clear" w:color="auto" w:fill="F5EEE4" w:themeFill="accent5" w:themeFillTint="33"/>
          </w:tcPr>
          <w:p w:rsidRPr="00FD4EE8" w:rsidR="004A73AD" w:rsidP="007A792F" w:rsidRDefault="004A73AD" w14:paraId="4E0B170A" w14:textId="1AC55C2B">
            <w:pPr>
              <w:pStyle w:val="TableHeading"/>
              <w:rPr>
                <w:b/>
                <w:color w:val="0E2841" w:themeColor="text2"/>
                <w:sz w:val="21"/>
                <w:szCs w:val="21"/>
              </w:rPr>
            </w:pPr>
            <w:r w:rsidRPr="00FD4EE8">
              <w:rPr>
                <w:b/>
                <w:color w:val="0E2841" w:themeColor="text2"/>
                <w:sz w:val="21"/>
                <w:szCs w:val="21"/>
              </w:rPr>
              <w:t xml:space="preserve">Guidance </w:t>
            </w:r>
          </w:p>
        </w:tc>
        <w:tc>
          <w:tcPr>
            <w:tcW w:w="2430" w:type="dxa"/>
            <w:tcBorders>
              <w:top w:val="single" w:color="008C98" w:themeColor="text1" w:sz="4" w:space="0"/>
              <w:bottom w:val="single" w:color="008C98" w:themeColor="text1" w:sz="4" w:space="0"/>
            </w:tcBorders>
            <w:shd w:val="clear" w:color="auto" w:fill="F5EEE4" w:themeFill="accent5" w:themeFillTint="33"/>
          </w:tcPr>
          <w:p w:rsidRPr="00FD4EE8" w:rsidR="004A73AD" w:rsidP="007A792F" w:rsidRDefault="004A73AD" w14:paraId="1A7FC928" w14:textId="0A2B4550">
            <w:pPr>
              <w:pStyle w:val="TableHeading"/>
              <w:rPr>
                <w:b/>
                <w:color w:val="0E2841" w:themeColor="text2"/>
                <w:sz w:val="21"/>
                <w:szCs w:val="21"/>
              </w:rPr>
            </w:pPr>
            <w:r w:rsidRPr="00FD4EE8">
              <w:rPr>
                <w:b/>
                <w:color w:val="0E2841" w:themeColor="text2"/>
                <w:sz w:val="21"/>
                <w:szCs w:val="21"/>
              </w:rPr>
              <w:t>Hyperlink</w:t>
            </w:r>
          </w:p>
        </w:tc>
        <w:tc>
          <w:tcPr>
            <w:tcW w:w="2430" w:type="dxa"/>
            <w:tcBorders>
              <w:top w:val="single" w:color="008C98" w:themeColor="text1" w:sz="4" w:space="0"/>
              <w:bottom w:val="single" w:color="008C98" w:themeColor="text1" w:sz="4" w:space="0"/>
            </w:tcBorders>
            <w:shd w:val="clear" w:color="auto" w:fill="F5EEE4" w:themeFill="accent5" w:themeFillTint="33"/>
          </w:tcPr>
          <w:p w:rsidRPr="00FD4EE8" w:rsidR="004A73AD" w:rsidP="007A792F" w:rsidRDefault="004A73AD" w14:paraId="3354B3F0" w14:textId="0435330D">
            <w:pPr>
              <w:pStyle w:val="TableHeading"/>
              <w:rPr>
                <w:b/>
                <w:color w:val="0E2841" w:themeColor="text2"/>
                <w:sz w:val="21"/>
                <w:szCs w:val="21"/>
              </w:rPr>
            </w:pPr>
            <w:r w:rsidRPr="00FD4EE8">
              <w:rPr>
                <w:b/>
                <w:color w:val="0E2841" w:themeColor="text2"/>
                <w:sz w:val="21"/>
                <w:szCs w:val="21"/>
              </w:rPr>
              <w:t>Comments</w:t>
            </w:r>
          </w:p>
        </w:tc>
      </w:tr>
      <w:tr w:rsidRPr="00FD4EE8" w:rsidR="004A73AD" w:rsidTr="00C5163F" w14:paraId="5E66F081"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Borders>
              <w:top w:val="single" w:color="008C98" w:themeColor="text1" w:sz="4" w:space="0"/>
            </w:tcBorders>
          </w:tcPr>
          <w:p w:rsidRPr="00FD4EE8" w:rsidR="004A73AD" w:rsidP="003D6043" w:rsidRDefault="004A73AD" w14:paraId="19ABC1EE" w14:textId="3C2F4778">
            <w:pPr>
              <w:pStyle w:val="Table"/>
              <w:numPr>
                <w:ilvl w:val="0"/>
                <w:numId w:val="11"/>
              </w:numPr>
            </w:pPr>
            <w:r w:rsidRPr="00FD4EE8">
              <w:rPr>
                <w:rFonts w:eastAsia="Aptos" w:cs="Arial"/>
              </w:rPr>
              <w:t>Administrative</w:t>
            </w:r>
            <w:r w:rsidRPr="00FD4EE8">
              <w:rPr>
                <w:rStyle w:val="CommentReference"/>
                <w:sz w:val="21"/>
                <w:szCs w:val="21"/>
              </w:rPr>
              <w:t xml:space="preserve"> </w:t>
            </w:r>
            <w:r w:rsidRPr="00FD4EE8">
              <w:rPr>
                <w:rFonts w:eastAsia="Aptos" w:cs="Arial"/>
              </w:rPr>
              <w:t>procedures that support incident response operations that address:</w:t>
            </w:r>
          </w:p>
        </w:tc>
        <w:tc>
          <w:tcPr>
            <w:tcW w:w="5040" w:type="dxa"/>
            <w:tcBorders>
              <w:top w:val="single" w:color="008C98" w:themeColor="text1" w:sz="4" w:space="0"/>
            </w:tcBorders>
          </w:tcPr>
          <w:p w:rsidRPr="00FD4EE8" w:rsidR="004A73AD" w:rsidP="00E10852" w:rsidRDefault="006A21E7" w14:paraId="1F9D0734" w14:textId="672B7ED8">
            <w:pPr>
              <w:pStyle w:val="Table"/>
            </w:pPr>
            <w:r w:rsidRPr="00FD4EE8">
              <w:rPr>
                <w:rFonts w:eastAsia="Aptos" w:cs="Arial"/>
              </w:rPr>
              <w:t>F</w:t>
            </w:r>
            <w:r w:rsidRPr="00FD4EE8" w:rsidR="004A73AD">
              <w:rPr>
                <w:rFonts w:eastAsia="Aptos" w:cs="Arial"/>
              </w:rPr>
              <w:t>ocused on administrative and logistical functions that support the applicant’s all-hazards response. Surge-related administrative procedures are addressed separately under Measure 2.4</w:t>
            </w:r>
            <w:r w:rsidR="00101294">
              <w:rPr>
                <w:rFonts w:eastAsia="Aptos" w:cs="Arial"/>
              </w:rPr>
              <w:t>.</w:t>
            </w:r>
          </w:p>
        </w:tc>
        <w:tc>
          <w:tcPr>
            <w:tcW w:w="2430" w:type="dxa"/>
            <w:tcBorders>
              <w:top w:val="single" w:color="008C98" w:themeColor="text1" w:sz="4" w:space="0"/>
            </w:tcBorders>
          </w:tcPr>
          <w:p w:rsidRPr="00FD4EE8" w:rsidR="004A73AD" w:rsidP="00E10852" w:rsidRDefault="004A73AD" w14:paraId="662A22D7" w14:textId="77777777">
            <w:pPr>
              <w:pStyle w:val="Table"/>
            </w:pPr>
          </w:p>
        </w:tc>
        <w:tc>
          <w:tcPr>
            <w:tcW w:w="2430" w:type="dxa"/>
            <w:tcBorders>
              <w:top w:val="single" w:color="008C98" w:themeColor="text1" w:sz="4" w:space="0"/>
            </w:tcBorders>
          </w:tcPr>
          <w:p w:rsidRPr="00FD4EE8" w:rsidR="004A73AD" w:rsidP="00E10852" w:rsidRDefault="004A73AD" w14:paraId="798780D9" w14:textId="77777777">
            <w:pPr>
              <w:pStyle w:val="Table"/>
            </w:pPr>
          </w:p>
        </w:tc>
      </w:tr>
      <w:tr w:rsidRPr="00FD4EE8" w:rsidR="004A73AD" w:rsidTr="00C5163F" w14:paraId="5C1DD899"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FD4EE8" w:rsidR="004A73AD" w:rsidP="003D6043" w:rsidRDefault="004A73AD" w14:paraId="2E255F74" w14:textId="3F3D2A38">
            <w:pPr>
              <w:pStyle w:val="Table"/>
              <w:numPr>
                <w:ilvl w:val="1"/>
                <w:numId w:val="11"/>
              </w:numPr>
              <w:ind w:left="786"/>
            </w:pPr>
            <w:r w:rsidRPr="00FD4EE8">
              <w:rPr>
                <w:rFonts w:eastAsia="Aptos" w:cs="Arial"/>
              </w:rPr>
              <w:t xml:space="preserve">Declaring a public health emergency. </w:t>
            </w:r>
          </w:p>
        </w:tc>
        <w:tc>
          <w:tcPr>
            <w:tcW w:w="5040" w:type="dxa"/>
          </w:tcPr>
          <w:p w:rsidRPr="00FD4EE8" w:rsidR="004A73AD" w:rsidP="00E10852" w:rsidRDefault="003C4F72" w14:paraId="2322EF1C" w14:textId="692D16E4">
            <w:pPr>
              <w:pStyle w:val="Table"/>
            </w:pPr>
            <w:r w:rsidRPr="00FD4EE8">
              <w:rPr>
                <w:rFonts w:eastAsia="Aptos" w:cs="Arial"/>
              </w:rPr>
              <w:t>P</w:t>
            </w:r>
            <w:r w:rsidRPr="00FD4EE8" w:rsidR="004A73AD">
              <w:rPr>
                <w:rFonts w:eastAsia="Aptos" w:cs="Arial"/>
              </w:rPr>
              <w:t xml:space="preserve">rocedures should reflect local and state governance for declaring public health emergencies. If an applicant has the authority to declare local public health emergencies, procedures should reflect that authority. If a regional or state entity has the sole authority to declare a public health emergency for the applicant's jurisdiction, procedures should address the applicant's coordination with that entity.  </w:t>
            </w:r>
          </w:p>
        </w:tc>
        <w:tc>
          <w:tcPr>
            <w:tcW w:w="2430" w:type="dxa"/>
          </w:tcPr>
          <w:p w:rsidRPr="00FD4EE8" w:rsidR="004A73AD" w:rsidP="00E10852" w:rsidRDefault="004A73AD" w14:paraId="0E3BD739" w14:textId="77777777">
            <w:pPr>
              <w:pStyle w:val="Table"/>
            </w:pPr>
          </w:p>
        </w:tc>
        <w:tc>
          <w:tcPr>
            <w:tcW w:w="2430" w:type="dxa"/>
          </w:tcPr>
          <w:p w:rsidRPr="00FD4EE8" w:rsidR="004A73AD" w:rsidP="00E10852" w:rsidRDefault="004A73AD" w14:paraId="28BC5537" w14:textId="77777777">
            <w:pPr>
              <w:pStyle w:val="Table"/>
            </w:pPr>
          </w:p>
        </w:tc>
      </w:tr>
      <w:tr w:rsidRPr="00FD4EE8" w:rsidR="004A73AD" w:rsidTr="00C5163F" w14:paraId="4B3C5A62"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FD4EE8" w:rsidR="004A73AD" w:rsidP="003D6043" w:rsidRDefault="004A73AD" w14:paraId="000B5993" w14:textId="6E5F81F8">
            <w:pPr>
              <w:pStyle w:val="Table"/>
              <w:numPr>
                <w:ilvl w:val="1"/>
                <w:numId w:val="11"/>
              </w:numPr>
              <w:ind w:left="786"/>
            </w:pPr>
            <w:r w:rsidRPr="00FD4EE8">
              <w:rPr>
                <w:rFonts w:eastAsia="Aptos" w:cs="Arial"/>
              </w:rPr>
              <w:t xml:space="preserve">Liability protection for staff during response. </w:t>
            </w:r>
          </w:p>
        </w:tc>
        <w:tc>
          <w:tcPr>
            <w:tcW w:w="5040" w:type="dxa"/>
          </w:tcPr>
          <w:p w:rsidRPr="00FD4EE8" w:rsidR="004A73AD" w:rsidP="00E10852" w:rsidRDefault="00E815E7" w14:paraId="700E7083" w14:textId="2056DBDD">
            <w:pPr>
              <w:pStyle w:val="Table"/>
            </w:pPr>
            <w:r w:rsidRPr="00FD4EE8">
              <w:rPr>
                <w:rFonts w:cs="Arial"/>
              </w:rPr>
              <w:t>Ev</w:t>
            </w:r>
            <w:r w:rsidRPr="00FD4EE8" w:rsidR="004A73AD">
              <w:rPr>
                <w:rFonts w:cs="Arial"/>
              </w:rPr>
              <w:t xml:space="preserve">idence can include but is not limited to referencing local or state codes/legislation.  </w:t>
            </w:r>
          </w:p>
        </w:tc>
        <w:tc>
          <w:tcPr>
            <w:tcW w:w="2430" w:type="dxa"/>
          </w:tcPr>
          <w:p w:rsidRPr="00FD4EE8" w:rsidR="004A73AD" w:rsidP="00E10852" w:rsidRDefault="004A73AD" w14:paraId="74FF3D1C" w14:textId="77777777">
            <w:pPr>
              <w:pStyle w:val="Table"/>
            </w:pPr>
          </w:p>
        </w:tc>
        <w:tc>
          <w:tcPr>
            <w:tcW w:w="2430" w:type="dxa"/>
          </w:tcPr>
          <w:p w:rsidRPr="00FD4EE8" w:rsidR="004A73AD" w:rsidP="00E10852" w:rsidRDefault="004A73AD" w14:paraId="7ED84E2F" w14:textId="77777777">
            <w:pPr>
              <w:pStyle w:val="Table"/>
            </w:pPr>
          </w:p>
        </w:tc>
      </w:tr>
      <w:tr w:rsidRPr="00FD4EE8" w:rsidR="004A73AD" w:rsidTr="00C5163F" w14:paraId="3E966CF3"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FD4EE8" w:rsidR="004A73AD" w:rsidP="003D6043" w:rsidRDefault="004A73AD" w14:paraId="65643E70" w14:textId="3D2A06B4">
            <w:pPr>
              <w:pStyle w:val="Table"/>
              <w:numPr>
                <w:ilvl w:val="1"/>
                <w:numId w:val="11"/>
              </w:numPr>
              <w:ind w:left="786"/>
            </w:pPr>
            <w:r w:rsidRPr="00FD4EE8">
              <w:rPr>
                <w:rFonts w:eastAsia="Aptos" w:cs="Arial"/>
              </w:rPr>
              <w:t>Personnel and material management and tracking.</w:t>
            </w:r>
          </w:p>
        </w:tc>
        <w:tc>
          <w:tcPr>
            <w:tcW w:w="5040" w:type="dxa"/>
          </w:tcPr>
          <w:p w:rsidRPr="00FD4EE8" w:rsidR="004A73AD" w:rsidP="00E10852" w:rsidRDefault="00E815E7" w14:paraId="3AB93139" w14:textId="17244DEC">
            <w:pPr>
              <w:pStyle w:val="Table"/>
            </w:pPr>
            <w:r w:rsidRPr="00FD4EE8">
              <w:rPr>
                <w:rFonts w:eastAsia="Aptos" w:cs="Arial"/>
              </w:rPr>
              <w:t>M</w:t>
            </w:r>
            <w:r w:rsidRPr="00FD4EE8" w:rsidR="004A73AD">
              <w:rPr>
                <w:rFonts w:eastAsia="Aptos" w:cs="Arial"/>
              </w:rPr>
              <w:t xml:space="preserve">aterial management and tracking procedures refer to those used during an all-hazards response and may or may not be the same procedures used for Measure 3.4 Criteria Element 2 related to medical material management. </w:t>
            </w:r>
          </w:p>
        </w:tc>
        <w:tc>
          <w:tcPr>
            <w:tcW w:w="2430" w:type="dxa"/>
          </w:tcPr>
          <w:p w:rsidRPr="00FD4EE8" w:rsidR="004A73AD" w:rsidP="00E10852" w:rsidRDefault="004A73AD" w14:paraId="6DA234EA" w14:textId="77777777">
            <w:pPr>
              <w:pStyle w:val="Table"/>
            </w:pPr>
          </w:p>
        </w:tc>
        <w:tc>
          <w:tcPr>
            <w:tcW w:w="2430" w:type="dxa"/>
          </w:tcPr>
          <w:p w:rsidRPr="00FD4EE8" w:rsidR="004A73AD" w:rsidP="00E10852" w:rsidRDefault="004A73AD" w14:paraId="02D4F3B7" w14:textId="77777777">
            <w:pPr>
              <w:pStyle w:val="Table"/>
            </w:pPr>
          </w:p>
        </w:tc>
      </w:tr>
      <w:tr w:rsidRPr="00FD4EE8" w:rsidR="004A73AD" w:rsidTr="00C5163F" w14:paraId="1ED7388E"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FD4EE8" w:rsidR="004A73AD" w:rsidP="003D6043" w:rsidRDefault="004A73AD" w14:paraId="2BDE8C55" w14:textId="10500B33">
            <w:pPr>
              <w:pStyle w:val="Table"/>
              <w:numPr>
                <w:ilvl w:val="1"/>
                <w:numId w:val="11"/>
              </w:numPr>
              <w:ind w:left="786"/>
            </w:pPr>
            <w:r w:rsidRPr="00FD4EE8">
              <w:rPr>
                <w:rFonts w:eastAsia="Aptos" w:cs="Arial"/>
              </w:rPr>
              <w:t>Documenting response actions.</w:t>
            </w:r>
          </w:p>
        </w:tc>
        <w:tc>
          <w:tcPr>
            <w:tcW w:w="5040" w:type="dxa"/>
          </w:tcPr>
          <w:p w:rsidRPr="00FD4EE8" w:rsidR="004A73AD" w:rsidP="00E10852" w:rsidRDefault="004A73AD" w14:paraId="72C72EE7" w14:textId="6C42E927">
            <w:pPr>
              <w:pStyle w:val="Table"/>
            </w:pPr>
            <w:r w:rsidRPr="00FD4EE8">
              <w:rPr>
                <w:rFonts w:cs="Arial"/>
              </w:rPr>
              <w:t xml:space="preserve">Response actions may utilize electronic systems or be </w:t>
            </w:r>
            <w:proofErr w:type="gramStart"/>
            <w:r w:rsidRPr="00FD4EE8">
              <w:rPr>
                <w:rFonts w:cs="Arial"/>
              </w:rPr>
              <w:t>paper-based</w:t>
            </w:r>
            <w:proofErr w:type="gramEnd"/>
            <w:r w:rsidRPr="00FD4EE8">
              <w:rPr>
                <w:rFonts w:cs="Arial"/>
              </w:rPr>
              <w:t xml:space="preserve">. ICS form 214 is an example of a form used for documenting response actions.   </w:t>
            </w:r>
          </w:p>
        </w:tc>
        <w:tc>
          <w:tcPr>
            <w:tcW w:w="2430" w:type="dxa"/>
          </w:tcPr>
          <w:p w:rsidRPr="00FD4EE8" w:rsidR="004A73AD" w:rsidP="00E10852" w:rsidRDefault="004A73AD" w14:paraId="5E5F39AB" w14:textId="77777777">
            <w:pPr>
              <w:pStyle w:val="Table"/>
            </w:pPr>
          </w:p>
        </w:tc>
        <w:tc>
          <w:tcPr>
            <w:tcW w:w="2430" w:type="dxa"/>
          </w:tcPr>
          <w:p w:rsidRPr="00FD4EE8" w:rsidR="004A73AD" w:rsidP="00E10852" w:rsidRDefault="004A73AD" w14:paraId="063448BD" w14:textId="77777777">
            <w:pPr>
              <w:pStyle w:val="Table"/>
            </w:pPr>
          </w:p>
        </w:tc>
      </w:tr>
      <w:tr w:rsidRPr="00FD4EE8" w:rsidR="004A73AD" w:rsidTr="00363DDE" w14:paraId="64047587" w14:textId="77777777">
        <w:trPr>
          <w:cnfStyle w:val="000000010000" w:firstRow="0" w:lastRow="0" w:firstColumn="0" w:lastColumn="0" w:oddVBand="0" w:evenVBand="0" w:oddHBand="0" w:evenHBand="1" w:firstRowFirstColumn="0" w:firstRowLastColumn="0" w:lastRowFirstColumn="0" w:lastRowLastColumn="0"/>
          <w:cantSplit/>
        </w:trPr>
        <w:tc>
          <w:tcPr>
            <w:tcW w:w="0" w:type="dxa"/>
          </w:tcPr>
          <w:p w:rsidRPr="00FD4EE8" w:rsidR="004A73AD" w:rsidP="003D6043" w:rsidRDefault="004A73AD" w14:paraId="7295EE79" w14:textId="69CA54E7">
            <w:pPr>
              <w:pStyle w:val="Table"/>
              <w:numPr>
                <w:ilvl w:val="1"/>
                <w:numId w:val="11"/>
              </w:numPr>
              <w:ind w:left="786"/>
            </w:pPr>
            <w:r w:rsidRPr="00FD4EE8">
              <w:rPr>
                <w:rFonts w:eastAsia="Aptos" w:cs="Arial"/>
              </w:rPr>
              <w:t xml:space="preserve">Job aid or job action sheets for each all-hazards position identified in Measure 2.1 Criteria Element 1.f. </w:t>
            </w:r>
          </w:p>
        </w:tc>
        <w:tc>
          <w:tcPr>
            <w:tcW w:w="0" w:type="dxa"/>
          </w:tcPr>
          <w:p w:rsidRPr="00FD4EE8" w:rsidR="004A73AD" w:rsidP="00E10852" w:rsidRDefault="004A73AD" w14:paraId="4BB8C2C0" w14:textId="338A49EC">
            <w:pPr>
              <w:pStyle w:val="Table"/>
            </w:pPr>
            <w:r w:rsidRPr="00FD4EE8">
              <w:rPr>
                <w:rFonts w:cs="Arial"/>
              </w:rPr>
              <w:t>The job action sheets</w:t>
            </w:r>
            <w:r w:rsidRPr="00FD4EE8" w:rsidR="00C6516F">
              <w:rPr>
                <w:rFonts w:cs="Arial"/>
              </w:rPr>
              <w:t xml:space="preserve"> must outline the role's responsibilities</w:t>
            </w:r>
            <w:r w:rsidRPr="00FD4EE8">
              <w:rPr>
                <w:rFonts w:cs="Arial"/>
              </w:rPr>
              <w:t>, who the role reports to, and the positions supervised.</w:t>
            </w:r>
          </w:p>
        </w:tc>
        <w:tc>
          <w:tcPr>
            <w:tcW w:w="2430" w:type="dxa"/>
          </w:tcPr>
          <w:p w:rsidRPr="00FD4EE8" w:rsidR="004A73AD" w:rsidP="00E10852" w:rsidRDefault="004A73AD" w14:paraId="0A141DA4" w14:textId="77777777">
            <w:pPr>
              <w:pStyle w:val="Table"/>
            </w:pPr>
          </w:p>
        </w:tc>
        <w:tc>
          <w:tcPr>
            <w:tcW w:w="2430" w:type="dxa"/>
          </w:tcPr>
          <w:p w:rsidRPr="00FD4EE8" w:rsidR="004A73AD" w:rsidP="00E10852" w:rsidRDefault="004A73AD" w14:paraId="40C1C08B" w14:textId="77777777">
            <w:pPr>
              <w:pStyle w:val="Table"/>
            </w:pPr>
          </w:p>
        </w:tc>
      </w:tr>
      <w:tr w:rsidRPr="00FD4EE8" w:rsidR="004A73AD" w:rsidTr="00363DDE" w14:paraId="4B63E643" w14:textId="77777777">
        <w:trPr>
          <w:cnfStyle w:val="000000100000" w:firstRow="0" w:lastRow="0" w:firstColumn="0" w:lastColumn="0" w:oddVBand="0" w:evenVBand="0" w:oddHBand="1" w:evenHBand="0" w:firstRowFirstColumn="0" w:firstRowLastColumn="0" w:lastRowFirstColumn="0" w:lastRowLastColumn="0"/>
          <w:cantSplit/>
        </w:trPr>
        <w:tc>
          <w:tcPr>
            <w:tcW w:w="0" w:type="dxa"/>
          </w:tcPr>
          <w:p w:rsidRPr="00FD4EE8" w:rsidR="004A73AD" w:rsidP="003D6043" w:rsidRDefault="004A73AD" w14:paraId="0C609D59" w14:textId="122816A9">
            <w:pPr>
              <w:pStyle w:val="Table"/>
              <w:numPr>
                <w:ilvl w:val="1"/>
                <w:numId w:val="11"/>
              </w:numPr>
              <w:ind w:left="786"/>
            </w:pPr>
            <w:r w:rsidRPr="00FD4EE8">
              <w:rPr>
                <w:rFonts w:eastAsia="Aptos" w:cs="Arial"/>
              </w:rPr>
              <w:lastRenderedPageBreak/>
              <w:t xml:space="preserve">Coordinating and communicating with legal counsel. </w:t>
            </w:r>
          </w:p>
        </w:tc>
        <w:tc>
          <w:tcPr>
            <w:tcW w:w="0" w:type="dxa"/>
          </w:tcPr>
          <w:p w:rsidRPr="00FD4EE8" w:rsidR="004A73AD" w:rsidP="00E10852" w:rsidRDefault="004A73AD" w14:paraId="7DF5354D" w14:textId="656CD68C">
            <w:pPr>
              <w:pStyle w:val="Table"/>
            </w:pPr>
            <w:r w:rsidRPr="00FD4EE8">
              <w:rPr>
                <w:rFonts w:cs="Arial"/>
              </w:rPr>
              <w:t>Coordination with legal counsel may occur through the jurisdictional EOC if the legal counsel is positioned with the jurisdiction's EOC.</w:t>
            </w:r>
          </w:p>
        </w:tc>
        <w:tc>
          <w:tcPr>
            <w:tcW w:w="2430" w:type="dxa"/>
          </w:tcPr>
          <w:p w:rsidRPr="00FD4EE8" w:rsidR="004A73AD" w:rsidP="00E10852" w:rsidRDefault="004A73AD" w14:paraId="430AC9AD" w14:textId="77777777">
            <w:pPr>
              <w:pStyle w:val="Table"/>
            </w:pPr>
          </w:p>
        </w:tc>
        <w:tc>
          <w:tcPr>
            <w:tcW w:w="2430" w:type="dxa"/>
          </w:tcPr>
          <w:p w:rsidRPr="00FD4EE8" w:rsidR="004A73AD" w:rsidP="00E10852" w:rsidRDefault="004A73AD" w14:paraId="0FE7D1AF" w14:textId="77777777">
            <w:pPr>
              <w:pStyle w:val="Table"/>
            </w:pPr>
          </w:p>
        </w:tc>
      </w:tr>
    </w:tbl>
    <w:p w:rsidR="00EA4704" w:rsidP="00C61793" w:rsidRDefault="00EA4704" w14:paraId="24D564F6" w14:textId="77777777"/>
    <w:p w:rsidR="000A36D3" w:rsidRDefault="000A36D3" w14:paraId="21EBD873" w14:textId="618C31FF">
      <w:r>
        <w:br w:type="page"/>
      </w:r>
    </w:p>
    <w:p w:rsidR="000A36D3" w:rsidP="000A36D3" w:rsidRDefault="000A36D3" w14:paraId="3C224B41" w14:textId="23E7922B">
      <w:pPr>
        <w:pStyle w:val="Heading3"/>
      </w:pPr>
      <w:bookmarkStart w:name="_Toc193685239" w:id="79"/>
      <w:bookmarkStart w:name="_Toc196497137" w:id="80"/>
      <w:bookmarkStart w:name="_Toc200962107" w:id="81"/>
      <w:r>
        <w:lastRenderedPageBreak/>
        <w:t>Measure 2.3</w:t>
      </w:r>
      <w:bookmarkEnd w:id="79"/>
      <w:bookmarkEnd w:id="80"/>
      <w:bookmarkEnd w:id="81"/>
    </w:p>
    <w:p w:rsidR="000A36D3" w:rsidP="000A36D3" w:rsidRDefault="000A36D3" w14:paraId="0AADCA8B" w14:textId="77777777">
      <w:pPr>
        <w:keepNext/>
        <w:rPr>
          <w:b/>
          <w:bCs/>
        </w:rPr>
      </w:pPr>
      <w:r w:rsidRPr="00F2392D">
        <w:rPr>
          <w:b/>
          <w:bCs/>
        </w:rPr>
        <w:t>Maintain procedures and systems for supporting internal response communications.</w:t>
      </w:r>
      <w:r>
        <w:rPr>
          <w:b/>
          <w:bCs/>
        </w:rPr>
        <w:t xml:space="preserve"> </w:t>
      </w:r>
    </w:p>
    <w:p w:rsidR="000A36D3" w:rsidP="000A36D3" w:rsidRDefault="000A36D3" w14:paraId="483FE660" w14:textId="77777777">
      <w:pPr>
        <w:jc w:val="both"/>
      </w:pPr>
      <w:r>
        <w:t xml:space="preserve">Communication with a health department’s response personnel is critical for initiating an incident response. This measure is focused on the procedures and systems used by the department for communicating with positions activated during a response. </w:t>
      </w:r>
    </w:p>
    <w:p w:rsidR="00E10852" w:rsidP="00C61793" w:rsidRDefault="000A36D3" w14:paraId="452511C3" w14:textId="4DD91C7B">
      <w:r>
        <w:br w:type="page"/>
      </w:r>
    </w:p>
    <w:tbl>
      <w:tblPr>
        <w:tblStyle w:val="NACCHO"/>
        <w:tblW w:w="0" w:type="auto"/>
        <w:tblLook w:val="04A0" w:firstRow="1" w:lastRow="0" w:firstColumn="1" w:lastColumn="0" w:noHBand="0" w:noVBand="1"/>
      </w:tblPr>
      <w:tblGrid>
        <w:gridCol w:w="3060"/>
        <w:gridCol w:w="4710"/>
        <w:gridCol w:w="2590"/>
        <w:gridCol w:w="2590"/>
      </w:tblGrid>
      <w:tr w:rsidRPr="00410517" w:rsidR="00810375" w14:paraId="41D8294A"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10517" w:rsidR="00810375" w:rsidRDefault="0062227C" w14:paraId="3262EDC9" w14:textId="1DAD384D">
            <w:pPr>
              <w:pStyle w:val="TableHeading"/>
              <w:rPr>
                <w:b/>
                <w:sz w:val="21"/>
                <w:szCs w:val="21"/>
              </w:rPr>
            </w:pPr>
            <w:r w:rsidRPr="00410517">
              <w:rPr>
                <w:rFonts w:cs="Arial"/>
                <w:b/>
                <w:bCs/>
                <w:sz w:val="21"/>
                <w:szCs w:val="21"/>
              </w:rPr>
              <w:lastRenderedPageBreak/>
              <w:t xml:space="preserve">Goal II Measure 2.3 </w:t>
            </w:r>
            <w:r w:rsidRPr="00410517">
              <w:rPr>
                <w:rFonts w:cs="Arial"/>
                <w:sz w:val="21"/>
                <w:szCs w:val="21"/>
              </w:rPr>
              <w:t>Maintain procedures and systems for supporting internal response communications.</w:t>
            </w:r>
          </w:p>
        </w:tc>
        <w:tc>
          <w:tcPr>
            <w:tcW w:w="5180" w:type="dxa"/>
            <w:gridSpan w:val="2"/>
            <w:tcBorders>
              <w:bottom w:val="single" w:color="008C98" w:themeColor="text1" w:sz="4" w:space="0"/>
            </w:tcBorders>
            <w:shd w:val="clear" w:color="auto" w:fill="D06F1A"/>
          </w:tcPr>
          <w:p w:rsidRPr="00410517" w:rsidR="00810375" w:rsidRDefault="00810375" w14:paraId="1848F47D" w14:textId="30574E89">
            <w:pPr>
              <w:pStyle w:val="TableHeading"/>
              <w:rPr>
                <w:b/>
                <w:sz w:val="21"/>
                <w:szCs w:val="21"/>
              </w:rPr>
            </w:pPr>
            <w:r w:rsidRPr="00410517">
              <w:rPr>
                <w:b/>
                <w:sz w:val="21"/>
                <w:szCs w:val="21"/>
              </w:rPr>
              <w:t>Required Evidence</w:t>
            </w:r>
            <w:r w:rsidRPr="00410517" w:rsidR="00487494">
              <w:rPr>
                <w:b/>
                <w:sz w:val="21"/>
                <w:szCs w:val="21"/>
              </w:rPr>
              <w:t>:</w:t>
            </w:r>
            <w:r w:rsidRPr="00410517">
              <w:rPr>
                <w:b/>
                <w:sz w:val="21"/>
                <w:szCs w:val="21"/>
              </w:rPr>
              <w:t xml:space="preserve"> </w:t>
            </w:r>
            <w:r w:rsidRPr="00410517" w:rsidR="006C0D46">
              <w:rPr>
                <w:rFonts w:cs="Arial"/>
                <w:sz w:val="21"/>
                <w:szCs w:val="21"/>
              </w:rPr>
              <w:t xml:space="preserve">Internal Responder Notification Procedures </w:t>
            </w:r>
            <w:r w:rsidRPr="00410517" w:rsidR="006C0D46">
              <w:rPr>
                <w:rFonts w:cs="Arial"/>
                <w:b/>
                <w:bCs/>
                <w:sz w:val="21"/>
                <w:szCs w:val="21"/>
              </w:rPr>
              <w:t xml:space="preserve">  </w:t>
            </w:r>
          </w:p>
        </w:tc>
      </w:tr>
      <w:tr w:rsidRPr="00410517" w:rsidR="00E73C48" w:rsidTr="00C5163F" w14:paraId="1E767E57" w14:textId="77777777">
        <w:trPr>
          <w:cnfStyle w:val="100000000000" w:firstRow="1" w:lastRow="0" w:firstColumn="0" w:lastColumn="0" w:oddVBand="0" w:evenVBand="0" w:oddHBand="0" w:evenHBand="0" w:firstRowFirstColumn="0" w:firstRowLastColumn="0" w:lastRowFirstColumn="0" w:lastRowLastColumn="0"/>
          <w:cantSplit/>
          <w:tblHeader/>
        </w:trPr>
        <w:tc>
          <w:tcPr>
            <w:tcW w:w="3060" w:type="dxa"/>
            <w:tcBorders>
              <w:top w:val="single" w:color="008C98" w:themeColor="text1" w:sz="4" w:space="0"/>
              <w:bottom w:val="single" w:color="008C98" w:themeColor="text1" w:sz="4" w:space="0"/>
            </w:tcBorders>
            <w:shd w:val="clear" w:color="auto" w:fill="F5EEE4" w:themeFill="accent5" w:themeFillTint="33"/>
          </w:tcPr>
          <w:p w:rsidRPr="00410517" w:rsidR="00E73C48" w:rsidP="007A792F" w:rsidRDefault="00E73C48" w14:paraId="1CB4D979" w14:textId="7894349A">
            <w:pPr>
              <w:pStyle w:val="TableHeading"/>
              <w:rPr>
                <w:b/>
                <w:color w:val="0E2841" w:themeColor="text2"/>
                <w:sz w:val="21"/>
                <w:szCs w:val="21"/>
              </w:rPr>
            </w:pPr>
            <w:r w:rsidRPr="00410517">
              <w:rPr>
                <w:b/>
                <w:color w:val="0E2841" w:themeColor="text2"/>
                <w:sz w:val="21"/>
                <w:szCs w:val="21"/>
              </w:rPr>
              <w:t>Criteria Element 1</w:t>
            </w:r>
          </w:p>
        </w:tc>
        <w:tc>
          <w:tcPr>
            <w:tcW w:w="4710" w:type="dxa"/>
            <w:tcBorders>
              <w:top w:val="single" w:color="008C98" w:themeColor="text1" w:sz="4" w:space="0"/>
              <w:bottom w:val="single" w:color="008C98" w:themeColor="text1" w:sz="4" w:space="0"/>
            </w:tcBorders>
            <w:shd w:val="clear" w:color="auto" w:fill="F5EEE4" w:themeFill="accent5" w:themeFillTint="33"/>
          </w:tcPr>
          <w:p w:rsidRPr="00410517" w:rsidR="00E73C48" w:rsidP="007A792F" w:rsidRDefault="00E73C48" w14:paraId="7D619EA8" w14:textId="358F1E7B">
            <w:pPr>
              <w:pStyle w:val="TableHeading"/>
              <w:rPr>
                <w:b/>
                <w:color w:val="0E2841" w:themeColor="text2"/>
                <w:sz w:val="21"/>
                <w:szCs w:val="21"/>
              </w:rPr>
            </w:pPr>
            <w:r w:rsidRPr="00410517">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10517" w:rsidR="00E73C48" w:rsidP="007A792F" w:rsidRDefault="00E73C48" w14:paraId="25109A5B" w14:textId="0DD08C8F">
            <w:pPr>
              <w:pStyle w:val="TableHeading"/>
              <w:rPr>
                <w:b/>
                <w:color w:val="0E2841" w:themeColor="text2"/>
                <w:sz w:val="21"/>
                <w:szCs w:val="21"/>
              </w:rPr>
            </w:pPr>
            <w:r w:rsidRPr="00410517">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10517" w:rsidR="00E73C48" w:rsidP="007A792F" w:rsidRDefault="00E73C48" w14:paraId="08FE4A56" w14:textId="498C06E7">
            <w:pPr>
              <w:pStyle w:val="TableHeading"/>
              <w:rPr>
                <w:b/>
                <w:color w:val="0E2841" w:themeColor="text2"/>
                <w:sz w:val="21"/>
                <w:szCs w:val="21"/>
              </w:rPr>
            </w:pPr>
            <w:r w:rsidRPr="00410517">
              <w:rPr>
                <w:b/>
                <w:color w:val="0E2841" w:themeColor="text2"/>
                <w:sz w:val="21"/>
                <w:szCs w:val="21"/>
              </w:rPr>
              <w:t>Comments</w:t>
            </w:r>
          </w:p>
        </w:tc>
      </w:tr>
      <w:tr w:rsidRPr="00410517" w:rsidR="00E73C48" w:rsidTr="00C5163F" w14:paraId="4E269DCC"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Borders>
              <w:top w:val="single" w:color="008C98" w:themeColor="text1" w:sz="4" w:space="0"/>
            </w:tcBorders>
          </w:tcPr>
          <w:p w:rsidRPr="00410517" w:rsidR="00E73C48" w:rsidP="00D640FE" w:rsidRDefault="00E73C48" w14:paraId="42D992D1" w14:textId="1F7F9483">
            <w:pPr>
              <w:pStyle w:val="Table"/>
              <w:numPr>
                <w:ilvl w:val="0"/>
                <w:numId w:val="12"/>
              </w:numPr>
            </w:pPr>
            <w:r w:rsidRPr="00410517">
              <w:rPr>
                <w:rFonts w:cs="Arial"/>
              </w:rPr>
              <w:t>Procedures for notifying activated positions that include:</w:t>
            </w:r>
          </w:p>
        </w:tc>
        <w:tc>
          <w:tcPr>
            <w:tcW w:w="4710" w:type="dxa"/>
            <w:tcBorders>
              <w:top w:val="single" w:color="008C98" w:themeColor="text1" w:sz="4" w:space="0"/>
            </w:tcBorders>
          </w:tcPr>
          <w:p w:rsidRPr="00410517" w:rsidR="00E73C48" w:rsidP="002600F5" w:rsidRDefault="006A21E7" w14:paraId="13D0D668" w14:textId="41CA7407">
            <w:pPr>
              <w:pStyle w:val="Table"/>
            </w:pPr>
            <w:proofErr w:type="gramStart"/>
            <w:r w:rsidRPr="00410517">
              <w:rPr>
                <w:rFonts w:eastAsia="Times New Roman" w:cs="Arial"/>
              </w:rPr>
              <w:t>S</w:t>
            </w:r>
            <w:r w:rsidRPr="00410517" w:rsidR="00E73C48">
              <w:rPr>
                <w:rFonts w:eastAsia="Times New Roman" w:cs="Arial"/>
              </w:rPr>
              <w:t>pecific to</w:t>
            </w:r>
            <w:proofErr w:type="gramEnd"/>
            <w:r w:rsidRPr="00410517" w:rsidR="00E73C48">
              <w:rPr>
                <w:rFonts w:eastAsia="Times New Roman" w:cs="Arial"/>
              </w:rPr>
              <w:t xml:space="preserve"> communication within the applicant's organization; communication with response partners and the public is addressed under separate measures (2.5 and 2.6). </w:t>
            </w:r>
          </w:p>
        </w:tc>
        <w:tc>
          <w:tcPr>
            <w:tcW w:w="2590" w:type="dxa"/>
            <w:tcBorders>
              <w:top w:val="single" w:color="008C98" w:themeColor="text1" w:sz="4" w:space="0"/>
            </w:tcBorders>
          </w:tcPr>
          <w:p w:rsidRPr="00410517" w:rsidR="00E73C48" w:rsidP="002600F5" w:rsidRDefault="00E73C48" w14:paraId="4DBDFD97" w14:textId="77777777">
            <w:pPr>
              <w:pStyle w:val="Table"/>
            </w:pPr>
          </w:p>
        </w:tc>
        <w:tc>
          <w:tcPr>
            <w:tcW w:w="2590" w:type="dxa"/>
            <w:tcBorders>
              <w:top w:val="single" w:color="008C98" w:themeColor="text1" w:sz="4" w:space="0"/>
            </w:tcBorders>
          </w:tcPr>
          <w:p w:rsidRPr="00410517" w:rsidR="00E73C48" w:rsidP="002600F5" w:rsidRDefault="00E73C48" w14:paraId="0CB67156" w14:textId="77777777">
            <w:pPr>
              <w:pStyle w:val="Table"/>
            </w:pPr>
          </w:p>
        </w:tc>
      </w:tr>
      <w:tr w:rsidRPr="00410517" w:rsidR="00E73C48" w:rsidTr="00C5163F" w14:paraId="5415A2E7"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410517" w:rsidR="00E73C48" w:rsidP="00104DAB" w:rsidRDefault="00E73C48" w14:paraId="3A8085BC" w14:textId="7C712593">
            <w:pPr>
              <w:pStyle w:val="Table"/>
              <w:numPr>
                <w:ilvl w:val="1"/>
                <w:numId w:val="12"/>
              </w:numPr>
              <w:ind w:left="786"/>
            </w:pPr>
            <w:r w:rsidRPr="00410517">
              <w:rPr>
                <w:rFonts w:cs="Arial"/>
              </w:rPr>
              <w:t xml:space="preserve">What position(s) is/are responsible for sending notifications to response personnel. </w:t>
            </w:r>
          </w:p>
        </w:tc>
        <w:tc>
          <w:tcPr>
            <w:tcW w:w="4710" w:type="dxa"/>
          </w:tcPr>
          <w:p w:rsidRPr="00410517" w:rsidR="00E73C48" w:rsidP="002600F5" w:rsidRDefault="00E73C48" w14:paraId="18F16E2E" w14:textId="77777777">
            <w:pPr>
              <w:pStyle w:val="Table"/>
            </w:pPr>
          </w:p>
        </w:tc>
        <w:tc>
          <w:tcPr>
            <w:tcW w:w="2590" w:type="dxa"/>
          </w:tcPr>
          <w:p w:rsidRPr="00410517" w:rsidR="00E73C48" w:rsidP="002600F5" w:rsidRDefault="00E73C48" w14:paraId="011C89D8" w14:textId="77777777">
            <w:pPr>
              <w:pStyle w:val="Table"/>
            </w:pPr>
          </w:p>
        </w:tc>
        <w:tc>
          <w:tcPr>
            <w:tcW w:w="2590" w:type="dxa"/>
          </w:tcPr>
          <w:p w:rsidRPr="00410517" w:rsidR="00E73C48" w:rsidP="002600F5" w:rsidRDefault="00E73C48" w14:paraId="3EE0E09C" w14:textId="77777777">
            <w:pPr>
              <w:pStyle w:val="Table"/>
            </w:pPr>
          </w:p>
        </w:tc>
      </w:tr>
      <w:tr w:rsidRPr="00410517" w:rsidR="00E73C48" w:rsidTr="00C5163F" w14:paraId="37BA9D06"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410517" w:rsidR="00E73C48" w:rsidP="00104DAB" w:rsidRDefault="00E73C48" w14:paraId="5D17623D" w14:textId="1BBB7D41">
            <w:pPr>
              <w:pStyle w:val="Table"/>
              <w:numPr>
                <w:ilvl w:val="1"/>
                <w:numId w:val="12"/>
              </w:numPr>
              <w:ind w:left="786"/>
            </w:pPr>
            <w:r w:rsidRPr="00410517">
              <w:rPr>
                <w:rFonts w:cs="Arial"/>
              </w:rPr>
              <w:t xml:space="preserve">When notifications are sent. </w:t>
            </w:r>
          </w:p>
        </w:tc>
        <w:tc>
          <w:tcPr>
            <w:tcW w:w="4710" w:type="dxa"/>
          </w:tcPr>
          <w:p w:rsidRPr="00410517" w:rsidR="00E73C48" w:rsidP="002600F5" w:rsidRDefault="00E73C48" w14:paraId="32C0F824" w14:textId="77777777">
            <w:pPr>
              <w:pStyle w:val="Table"/>
            </w:pPr>
          </w:p>
        </w:tc>
        <w:tc>
          <w:tcPr>
            <w:tcW w:w="2590" w:type="dxa"/>
          </w:tcPr>
          <w:p w:rsidRPr="00410517" w:rsidR="00E73C48" w:rsidP="002600F5" w:rsidRDefault="00E73C48" w14:paraId="2FFC5100" w14:textId="77777777">
            <w:pPr>
              <w:pStyle w:val="Table"/>
            </w:pPr>
          </w:p>
        </w:tc>
        <w:tc>
          <w:tcPr>
            <w:tcW w:w="2590" w:type="dxa"/>
          </w:tcPr>
          <w:p w:rsidRPr="00410517" w:rsidR="00E73C48" w:rsidP="002600F5" w:rsidRDefault="00E73C48" w14:paraId="7DBC3142" w14:textId="77777777">
            <w:pPr>
              <w:pStyle w:val="Table"/>
            </w:pPr>
          </w:p>
        </w:tc>
      </w:tr>
      <w:tr w:rsidRPr="00410517" w:rsidR="00E73C48" w:rsidTr="00C5163F" w14:paraId="3DE85201"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410517" w:rsidR="00E73C48" w:rsidP="00104DAB" w:rsidRDefault="00E73C48" w14:paraId="0D26C653" w14:textId="02C0DC0B">
            <w:pPr>
              <w:pStyle w:val="Table"/>
              <w:numPr>
                <w:ilvl w:val="1"/>
                <w:numId w:val="12"/>
              </w:numPr>
              <w:ind w:left="786"/>
            </w:pPr>
            <w:r w:rsidRPr="00410517">
              <w:rPr>
                <w:rFonts w:cs="Arial"/>
              </w:rPr>
              <w:t xml:space="preserve">Which positions are notified. </w:t>
            </w:r>
          </w:p>
        </w:tc>
        <w:tc>
          <w:tcPr>
            <w:tcW w:w="4710" w:type="dxa"/>
          </w:tcPr>
          <w:p w:rsidRPr="00410517" w:rsidR="00E73C48" w:rsidP="002600F5" w:rsidRDefault="00E73C48" w14:paraId="5D852EBC" w14:textId="77777777">
            <w:pPr>
              <w:pStyle w:val="Table"/>
            </w:pPr>
          </w:p>
        </w:tc>
        <w:tc>
          <w:tcPr>
            <w:tcW w:w="2590" w:type="dxa"/>
          </w:tcPr>
          <w:p w:rsidRPr="00410517" w:rsidR="00E73C48" w:rsidP="002600F5" w:rsidRDefault="00E73C48" w14:paraId="595EC966" w14:textId="77777777">
            <w:pPr>
              <w:pStyle w:val="Table"/>
            </w:pPr>
          </w:p>
        </w:tc>
        <w:tc>
          <w:tcPr>
            <w:tcW w:w="2590" w:type="dxa"/>
          </w:tcPr>
          <w:p w:rsidRPr="00410517" w:rsidR="00E73C48" w:rsidP="002600F5" w:rsidRDefault="00E73C48" w14:paraId="2461257F" w14:textId="77777777">
            <w:pPr>
              <w:pStyle w:val="Table"/>
            </w:pPr>
          </w:p>
        </w:tc>
      </w:tr>
      <w:tr w:rsidRPr="00410517" w:rsidR="004A73AD" w:rsidTr="00C5163F" w14:paraId="0EC84065"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410517" w:rsidR="004A73AD" w:rsidP="00104DAB" w:rsidRDefault="004A73AD" w14:paraId="149EB42D" w14:textId="3BC632AA">
            <w:pPr>
              <w:pStyle w:val="Table"/>
              <w:numPr>
                <w:ilvl w:val="1"/>
                <w:numId w:val="12"/>
              </w:numPr>
              <w:ind w:left="786"/>
            </w:pPr>
            <w:r w:rsidRPr="00410517">
              <w:rPr>
                <w:rFonts w:cs="Arial"/>
              </w:rPr>
              <w:t xml:space="preserve">What information is sent. </w:t>
            </w:r>
          </w:p>
        </w:tc>
        <w:tc>
          <w:tcPr>
            <w:tcW w:w="4710" w:type="dxa"/>
          </w:tcPr>
          <w:p w:rsidRPr="00410517" w:rsidR="004A73AD" w:rsidP="002600F5" w:rsidRDefault="00966ACD" w14:paraId="7DB817D8" w14:textId="29D06A82">
            <w:pPr>
              <w:pStyle w:val="Table"/>
            </w:pPr>
            <w:r w:rsidRPr="00410517">
              <w:rPr>
                <w:rFonts w:eastAsia="Times New Roman" w:cs="Arial"/>
              </w:rPr>
              <w:t>Identify</w:t>
            </w:r>
            <w:r w:rsidRPr="00410517" w:rsidR="00CE665B">
              <w:rPr>
                <w:rFonts w:eastAsia="Times New Roman" w:cs="Arial"/>
              </w:rPr>
              <w:t xml:space="preserve"> </w:t>
            </w:r>
            <w:r w:rsidRPr="00410517" w:rsidR="004A73AD">
              <w:rPr>
                <w:rFonts w:eastAsia="Times New Roman" w:cs="Arial"/>
              </w:rPr>
              <w:t>how long the lead staff will have to report to the designated locations or if operations will be conducted virtually. Delineation of information sent by alert levels (e.g., alert, standby, report).</w:t>
            </w:r>
          </w:p>
        </w:tc>
        <w:tc>
          <w:tcPr>
            <w:tcW w:w="2590" w:type="dxa"/>
          </w:tcPr>
          <w:p w:rsidRPr="00410517" w:rsidR="004A73AD" w:rsidP="002600F5" w:rsidRDefault="004A73AD" w14:paraId="1A77B301" w14:textId="77777777">
            <w:pPr>
              <w:pStyle w:val="Table"/>
            </w:pPr>
          </w:p>
        </w:tc>
        <w:tc>
          <w:tcPr>
            <w:tcW w:w="2590" w:type="dxa"/>
          </w:tcPr>
          <w:p w:rsidRPr="00410517" w:rsidR="004A73AD" w:rsidP="002600F5" w:rsidRDefault="004A73AD" w14:paraId="7D1AF8D0" w14:textId="77777777">
            <w:pPr>
              <w:pStyle w:val="Table"/>
            </w:pPr>
          </w:p>
        </w:tc>
      </w:tr>
      <w:tr w:rsidRPr="00410517" w:rsidR="004A73AD" w:rsidTr="00C5163F" w14:paraId="7731E8A7"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410517" w:rsidR="004A73AD" w:rsidP="00104DAB" w:rsidRDefault="004A73AD" w14:paraId="3BD0E0A5" w14:textId="3D928518">
            <w:pPr>
              <w:pStyle w:val="Table"/>
              <w:numPr>
                <w:ilvl w:val="1"/>
                <w:numId w:val="12"/>
              </w:numPr>
              <w:ind w:left="786"/>
            </w:pPr>
            <w:proofErr w:type="gramStart"/>
            <w:r w:rsidRPr="00410517">
              <w:rPr>
                <w:rFonts w:cs="Arial"/>
              </w:rPr>
              <w:t>Methods</w:t>
            </w:r>
            <w:proofErr w:type="gramEnd"/>
            <w:r w:rsidRPr="00410517">
              <w:rPr>
                <w:rFonts w:cs="Arial"/>
              </w:rPr>
              <w:t xml:space="preserve"> notifications are sent. </w:t>
            </w:r>
          </w:p>
        </w:tc>
        <w:tc>
          <w:tcPr>
            <w:tcW w:w="4710" w:type="dxa"/>
          </w:tcPr>
          <w:p w:rsidRPr="00410517" w:rsidR="004A73AD" w:rsidP="002600F5" w:rsidRDefault="004A73AD" w14:paraId="55CFAAAD" w14:textId="77777777">
            <w:pPr>
              <w:pStyle w:val="Table"/>
            </w:pPr>
          </w:p>
        </w:tc>
        <w:tc>
          <w:tcPr>
            <w:tcW w:w="2590" w:type="dxa"/>
          </w:tcPr>
          <w:p w:rsidRPr="00410517" w:rsidR="004A73AD" w:rsidP="002600F5" w:rsidRDefault="004A73AD" w14:paraId="1AD38A56" w14:textId="77777777">
            <w:pPr>
              <w:pStyle w:val="Table"/>
            </w:pPr>
          </w:p>
        </w:tc>
        <w:tc>
          <w:tcPr>
            <w:tcW w:w="2590" w:type="dxa"/>
          </w:tcPr>
          <w:p w:rsidRPr="00410517" w:rsidR="004A73AD" w:rsidP="002600F5" w:rsidRDefault="004A73AD" w14:paraId="406ED6C4" w14:textId="77777777">
            <w:pPr>
              <w:pStyle w:val="Table"/>
            </w:pPr>
          </w:p>
        </w:tc>
      </w:tr>
      <w:tr w:rsidRPr="00410517" w:rsidR="004A73AD" w:rsidTr="00C5163F" w14:paraId="18C944FB"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410517" w:rsidR="004A73AD" w:rsidP="00104DAB" w:rsidRDefault="004A73AD" w14:paraId="42D5A967" w14:textId="3908B253">
            <w:pPr>
              <w:pStyle w:val="Table"/>
              <w:numPr>
                <w:ilvl w:val="1"/>
                <w:numId w:val="12"/>
              </w:numPr>
              <w:ind w:left="786"/>
            </w:pPr>
            <w:r w:rsidRPr="00410517">
              <w:rPr>
                <w:rFonts w:cs="Arial"/>
              </w:rPr>
              <w:t>Confirmation of receipt of notifications.</w:t>
            </w:r>
          </w:p>
        </w:tc>
        <w:tc>
          <w:tcPr>
            <w:tcW w:w="4710" w:type="dxa"/>
          </w:tcPr>
          <w:p w:rsidRPr="00410517" w:rsidR="004A73AD" w:rsidP="002600F5" w:rsidRDefault="004A73AD" w14:paraId="75389177" w14:textId="77777777">
            <w:pPr>
              <w:pStyle w:val="Table"/>
            </w:pPr>
          </w:p>
        </w:tc>
        <w:tc>
          <w:tcPr>
            <w:tcW w:w="2590" w:type="dxa"/>
          </w:tcPr>
          <w:p w:rsidRPr="00410517" w:rsidR="004A73AD" w:rsidP="002600F5" w:rsidRDefault="004A73AD" w14:paraId="16317B9E" w14:textId="77777777">
            <w:pPr>
              <w:pStyle w:val="Table"/>
            </w:pPr>
          </w:p>
        </w:tc>
        <w:tc>
          <w:tcPr>
            <w:tcW w:w="2590" w:type="dxa"/>
          </w:tcPr>
          <w:p w:rsidRPr="00410517" w:rsidR="004A73AD" w:rsidP="002600F5" w:rsidRDefault="004A73AD" w14:paraId="036019C5" w14:textId="77777777">
            <w:pPr>
              <w:pStyle w:val="Table"/>
            </w:pPr>
          </w:p>
        </w:tc>
      </w:tr>
      <w:tr w:rsidRPr="00410517" w:rsidR="004A73AD" w:rsidTr="00C5163F" w14:paraId="31698C8D"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410517" w:rsidR="004A73AD" w:rsidP="00C2203A" w:rsidRDefault="004A73AD" w14:paraId="49CCC4A1" w14:textId="1DADF45E">
            <w:pPr>
              <w:pStyle w:val="Table"/>
              <w:numPr>
                <w:ilvl w:val="1"/>
                <w:numId w:val="12"/>
              </w:numPr>
              <w:ind w:left="786"/>
            </w:pPr>
            <w:r w:rsidRPr="00410517">
              <w:rPr>
                <w:rFonts w:cs="Arial"/>
              </w:rPr>
              <w:t xml:space="preserve">Description of how responder contact information is maintained. </w:t>
            </w:r>
          </w:p>
        </w:tc>
        <w:tc>
          <w:tcPr>
            <w:tcW w:w="4710" w:type="dxa"/>
          </w:tcPr>
          <w:p w:rsidRPr="00410517" w:rsidR="004A73AD" w:rsidP="002600F5" w:rsidRDefault="00966ACD" w14:paraId="516883CE" w14:textId="4D6D566E">
            <w:pPr>
              <w:pStyle w:val="Table"/>
            </w:pPr>
            <w:r w:rsidRPr="00410517">
              <w:rPr>
                <w:rFonts w:eastAsia="Times New Roman" w:cs="Arial"/>
              </w:rPr>
              <w:t>A</w:t>
            </w:r>
            <w:r w:rsidRPr="00410517" w:rsidR="004A73AD">
              <w:rPr>
                <w:rFonts w:eastAsia="Times New Roman" w:cs="Arial"/>
              </w:rPr>
              <w:t>ddress the frequency with which contact information is updated</w:t>
            </w:r>
            <w:r w:rsidR="0003712E">
              <w:rPr>
                <w:rFonts w:eastAsia="Times New Roman" w:cs="Arial"/>
              </w:rPr>
              <w:t xml:space="preserve"> and where and how that information is kept</w:t>
            </w:r>
            <w:r w:rsidRPr="00410517" w:rsidR="004A73AD">
              <w:rPr>
                <w:rFonts w:eastAsia="Times New Roman" w:cs="Arial"/>
              </w:rPr>
              <w:t>.</w:t>
            </w:r>
          </w:p>
        </w:tc>
        <w:tc>
          <w:tcPr>
            <w:tcW w:w="2590" w:type="dxa"/>
          </w:tcPr>
          <w:p w:rsidRPr="00410517" w:rsidR="004A73AD" w:rsidP="002600F5" w:rsidRDefault="004A73AD" w14:paraId="31955286" w14:textId="77777777">
            <w:pPr>
              <w:pStyle w:val="Table"/>
            </w:pPr>
          </w:p>
        </w:tc>
        <w:tc>
          <w:tcPr>
            <w:tcW w:w="2590" w:type="dxa"/>
          </w:tcPr>
          <w:p w:rsidRPr="00410517" w:rsidR="004A73AD" w:rsidP="002600F5" w:rsidRDefault="004A73AD" w14:paraId="488BAC9B" w14:textId="77777777">
            <w:pPr>
              <w:pStyle w:val="Table"/>
            </w:pPr>
          </w:p>
        </w:tc>
      </w:tr>
    </w:tbl>
    <w:p w:rsidR="00E10852" w:rsidP="00C61793" w:rsidRDefault="00E10852" w14:paraId="4CD16403" w14:textId="1131B2E2"/>
    <w:tbl>
      <w:tblPr>
        <w:tblStyle w:val="NACCHO"/>
        <w:tblW w:w="0" w:type="auto"/>
        <w:tblLook w:val="04A0" w:firstRow="1" w:lastRow="0" w:firstColumn="1" w:lastColumn="0" w:noHBand="0" w:noVBand="1"/>
      </w:tblPr>
      <w:tblGrid>
        <w:gridCol w:w="3060"/>
        <w:gridCol w:w="4710"/>
        <w:gridCol w:w="2590"/>
        <w:gridCol w:w="2590"/>
      </w:tblGrid>
      <w:tr w:rsidR="0062227C" w14:paraId="135609DA"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173CB8" w:rsidR="0062227C" w:rsidRDefault="0062227C" w14:paraId="47DAD204" w14:textId="77777777">
            <w:pPr>
              <w:pStyle w:val="TableHeading"/>
              <w:rPr>
                <w:b/>
              </w:rPr>
            </w:pPr>
            <w:r>
              <w:rPr>
                <w:rFonts w:cs="Arial"/>
                <w:b/>
                <w:bCs/>
              </w:rPr>
              <w:lastRenderedPageBreak/>
              <w:t xml:space="preserve">Goal II Measure 2.3 </w:t>
            </w:r>
            <w:r w:rsidRPr="006931CC">
              <w:rPr>
                <w:rFonts w:cs="Arial"/>
              </w:rPr>
              <w:t>Maintain procedures and systems for supporting internal response communications.</w:t>
            </w:r>
          </w:p>
        </w:tc>
        <w:tc>
          <w:tcPr>
            <w:tcW w:w="5180" w:type="dxa"/>
            <w:gridSpan w:val="2"/>
            <w:tcBorders>
              <w:bottom w:val="single" w:color="008C98" w:themeColor="text1" w:sz="4" w:space="0"/>
            </w:tcBorders>
            <w:shd w:val="clear" w:color="auto" w:fill="D06F1A"/>
          </w:tcPr>
          <w:p w:rsidRPr="00B74445" w:rsidR="0062227C" w:rsidRDefault="0062227C" w14:paraId="30B7B98C" w14:textId="4B3CEFB0">
            <w:pPr>
              <w:pStyle w:val="TableHeading"/>
              <w:rPr>
                <w:bCs/>
              </w:rPr>
            </w:pPr>
            <w:r w:rsidRPr="00173CB8">
              <w:rPr>
                <w:b/>
              </w:rPr>
              <w:t>Required Evidence</w:t>
            </w:r>
            <w:r>
              <w:rPr>
                <w:b/>
              </w:rPr>
              <w:t>:</w:t>
            </w:r>
            <w:r w:rsidRPr="00173CB8">
              <w:rPr>
                <w:b/>
              </w:rPr>
              <w:t xml:space="preserve"> </w:t>
            </w:r>
            <w:r w:rsidR="00B74445">
              <w:rPr>
                <w:rFonts w:cs="Arial"/>
              </w:rPr>
              <w:t xml:space="preserve">Internal Non-responder Notification Procedure  </w:t>
            </w:r>
            <w:r w:rsidR="00B74445">
              <w:rPr>
                <w:rFonts w:cs="Arial"/>
                <w:b/>
                <w:bCs/>
              </w:rPr>
              <w:t xml:space="preserve"> </w:t>
            </w:r>
          </w:p>
        </w:tc>
      </w:tr>
      <w:tr w:rsidR="00E73C48" w:rsidTr="00C5163F" w14:paraId="1B43EB0A" w14:textId="77777777">
        <w:trPr>
          <w:cnfStyle w:val="100000000000" w:firstRow="1" w:lastRow="0" w:firstColumn="0" w:lastColumn="0" w:oddVBand="0" w:evenVBand="0" w:oddHBand="0" w:evenHBand="0" w:firstRowFirstColumn="0" w:firstRowLastColumn="0" w:lastRowFirstColumn="0" w:lastRowLastColumn="0"/>
          <w:cantSplit/>
          <w:tblHeader/>
        </w:trPr>
        <w:tc>
          <w:tcPr>
            <w:tcW w:w="3060" w:type="dxa"/>
            <w:tcBorders>
              <w:top w:val="single" w:color="008C98" w:themeColor="text1" w:sz="4" w:space="0"/>
              <w:bottom w:val="single" w:color="008C98" w:themeColor="text1" w:sz="4" w:space="0"/>
            </w:tcBorders>
            <w:shd w:val="clear" w:color="auto" w:fill="F5EEE4" w:themeFill="accent5" w:themeFillTint="33"/>
          </w:tcPr>
          <w:p w:rsidRPr="00173CB8" w:rsidR="00E73C48" w:rsidP="007A792F" w:rsidRDefault="00E73C48" w14:paraId="66C4A970" w14:textId="3400A5E6">
            <w:pPr>
              <w:pStyle w:val="TableHeading"/>
              <w:rPr>
                <w:b/>
                <w:color w:val="0E2841" w:themeColor="text2"/>
              </w:rPr>
            </w:pPr>
            <w:r w:rsidRPr="00173CB8">
              <w:rPr>
                <w:b/>
                <w:color w:val="0E2841" w:themeColor="text2"/>
              </w:rPr>
              <w:t xml:space="preserve">Criteria Element </w:t>
            </w:r>
            <w:r>
              <w:rPr>
                <w:b/>
                <w:color w:val="0E2841" w:themeColor="text2"/>
              </w:rPr>
              <w:t>2</w:t>
            </w:r>
          </w:p>
        </w:tc>
        <w:tc>
          <w:tcPr>
            <w:tcW w:w="4710" w:type="dxa"/>
            <w:tcBorders>
              <w:top w:val="single" w:color="008C98" w:themeColor="text1" w:sz="4" w:space="0"/>
              <w:bottom w:val="single" w:color="008C98" w:themeColor="text1" w:sz="4" w:space="0"/>
            </w:tcBorders>
            <w:shd w:val="clear" w:color="auto" w:fill="F5EEE4" w:themeFill="accent5" w:themeFillTint="33"/>
          </w:tcPr>
          <w:p w:rsidRPr="00173CB8" w:rsidR="00E73C48" w:rsidP="007A792F" w:rsidRDefault="00E73C48" w14:paraId="5790E480" w14:textId="2DD6E4D1">
            <w:pPr>
              <w:pStyle w:val="TableHeading"/>
              <w:rPr>
                <w:b/>
                <w:color w:val="0E2841" w:themeColor="text2"/>
              </w:rPr>
            </w:pPr>
            <w:r w:rsidRPr="00173CB8">
              <w:rPr>
                <w:b/>
                <w:color w:val="0E2841" w:themeColor="text2"/>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173CB8" w:rsidR="00E73C48" w:rsidP="007A792F" w:rsidRDefault="00E73C48" w14:paraId="6C9AED92" w14:textId="53314A3A">
            <w:pPr>
              <w:pStyle w:val="TableHeading"/>
              <w:rPr>
                <w:b/>
                <w:color w:val="0E2841" w:themeColor="text2"/>
              </w:rPr>
            </w:pPr>
            <w:r>
              <w:rPr>
                <w:b/>
                <w:color w:val="0E2841" w:themeColor="text2"/>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173CB8" w:rsidR="00E73C48" w:rsidP="007A792F" w:rsidRDefault="00E73C48" w14:paraId="0E98E989" w14:textId="109A6666">
            <w:pPr>
              <w:pStyle w:val="TableHeading"/>
              <w:rPr>
                <w:b/>
                <w:color w:val="0E2841" w:themeColor="text2"/>
              </w:rPr>
            </w:pPr>
            <w:r w:rsidRPr="00173CB8">
              <w:rPr>
                <w:b/>
                <w:color w:val="0E2841" w:themeColor="text2"/>
              </w:rPr>
              <w:t>Co</w:t>
            </w:r>
            <w:r>
              <w:rPr>
                <w:b/>
                <w:color w:val="0E2841" w:themeColor="text2"/>
              </w:rPr>
              <w:t>mments</w:t>
            </w:r>
          </w:p>
        </w:tc>
      </w:tr>
      <w:tr w:rsidR="00E73C48" w:rsidTr="00C5163F" w14:paraId="6C0E34CA"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Borders>
              <w:top w:val="single" w:color="008C98" w:themeColor="text1" w:sz="4" w:space="0"/>
            </w:tcBorders>
          </w:tcPr>
          <w:p w:rsidRPr="00104DAB" w:rsidR="00E73C48" w:rsidP="00D640FE" w:rsidRDefault="00E73C48" w14:paraId="179C8FF0" w14:textId="137D413B">
            <w:pPr>
              <w:pStyle w:val="Table"/>
              <w:numPr>
                <w:ilvl w:val="0"/>
                <w:numId w:val="12"/>
              </w:numPr>
            </w:pPr>
            <w:r w:rsidRPr="00104DAB">
              <w:rPr>
                <w:rFonts w:cs="Arial"/>
              </w:rPr>
              <w:t>Procedure for sharing situational awareness to non-activated positions.</w:t>
            </w:r>
          </w:p>
        </w:tc>
        <w:tc>
          <w:tcPr>
            <w:tcW w:w="4710" w:type="dxa"/>
            <w:tcBorders>
              <w:top w:val="single" w:color="008C98" w:themeColor="text1" w:sz="4" w:space="0"/>
            </w:tcBorders>
          </w:tcPr>
          <w:p w:rsidRPr="00104DAB" w:rsidR="00E73C48" w:rsidRDefault="00E73C48" w14:paraId="088BF208" w14:textId="1E02E134">
            <w:pPr>
              <w:pStyle w:val="Table"/>
            </w:pPr>
            <w:r w:rsidRPr="00104DAB">
              <w:rPr>
                <w:rFonts w:cs="Arial"/>
              </w:rPr>
              <w:t>The procedure should reflect information shared</w:t>
            </w:r>
            <w:r w:rsidRPr="00104DAB">
              <w:rPr>
                <w:rFonts w:eastAsia="Times New Roman" w:cs="Arial"/>
              </w:rPr>
              <w:t xml:space="preserve"> with positions that do not have a primary response role. Examples of information shared with non-activated positions could include, but are not limited to, the potential or lack thereof for filling surge roles, continuity of operations considerations, and how to handle questions from the public or partners related to the incident.</w:t>
            </w:r>
          </w:p>
        </w:tc>
        <w:tc>
          <w:tcPr>
            <w:tcW w:w="2590" w:type="dxa"/>
            <w:tcBorders>
              <w:top w:val="single" w:color="008C98" w:themeColor="text1" w:sz="4" w:space="0"/>
            </w:tcBorders>
          </w:tcPr>
          <w:p w:rsidRPr="00877F34" w:rsidR="00E73C48" w:rsidRDefault="00E73C48" w14:paraId="7BD0E043" w14:textId="77777777">
            <w:pPr>
              <w:pStyle w:val="Table"/>
            </w:pPr>
          </w:p>
        </w:tc>
        <w:tc>
          <w:tcPr>
            <w:tcW w:w="2590" w:type="dxa"/>
            <w:tcBorders>
              <w:top w:val="single" w:color="008C98" w:themeColor="text1" w:sz="4" w:space="0"/>
            </w:tcBorders>
          </w:tcPr>
          <w:p w:rsidRPr="00877F34" w:rsidR="00E73C48" w:rsidRDefault="00E73C48" w14:paraId="173875DC" w14:textId="77777777">
            <w:pPr>
              <w:pStyle w:val="Table"/>
            </w:pPr>
          </w:p>
        </w:tc>
      </w:tr>
    </w:tbl>
    <w:p w:rsidR="00D73B2A" w:rsidP="00C61793" w:rsidRDefault="00D73B2A" w14:paraId="01CCC1A3" w14:textId="77777777"/>
    <w:p w:rsidR="000A36D3" w:rsidRDefault="000A36D3" w14:paraId="0E7EF726" w14:textId="2EF0CE75">
      <w:r>
        <w:br w:type="page"/>
      </w:r>
    </w:p>
    <w:p w:rsidR="00456086" w:rsidP="00456086" w:rsidRDefault="00456086" w14:paraId="2365E690" w14:textId="0B919431">
      <w:pPr>
        <w:pStyle w:val="Heading3"/>
      </w:pPr>
      <w:bookmarkStart w:name="_Toc193685240" w:id="82"/>
      <w:bookmarkStart w:name="_Toc196497138" w:id="83"/>
      <w:bookmarkStart w:name="_Toc200962108" w:id="84"/>
      <w:r>
        <w:lastRenderedPageBreak/>
        <w:t>Measure 2.4</w:t>
      </w:r>
      <w:bookmarkEnd w:id="82"/>
      <w:bookmarkEnd w:id="83"/>
      <w:bookmarkEnd w:id="84"/>
    </w:p>
    <w:p w:rsidR="00456086" w:rsidP="00456086" w:rsidRDefault="00456086" w14:paraId="174AE800" w14:textId="77777777">
      <w:pPr>
        <w:keepNext/>
        <w:rPr>
          <w:b/>
          <w:bCs/>
        </w:rPr>
      </w:pPr>
      <w:r w:rsidRPr="00F2392D">
        <w:rPr>
          <w:b/>
          <w:bCs/>
        </w:rPr>
        <w:t>Maintain mechanisms to increase public health surge capacity.</w:t>
      </w:r>
    </w:p>
    <w:p w:rsidR="00456086" w:rsidP="00456086" w:rsidRDefault="00456086" w14:paraId="2FB2F8A1" w14:textId="77777777">
      <w:pPr>
        <w:jc w:val="both"/>
      </w:pPr>
      <w:r>
        <w:t>The scale and scope of incidents can create a surge in demand and need for public health services that exceed the capacity of a health department. This measure is focused on the administrative preparedness processes that modify, accelerate, or streamline fiscal, legal, and administrative authorities and practices governing funding, procurement, contracting, and hiring during an emergency to support public health response and recovery efforts. Surge in the healthcare system is addressed with a separate Measure (Measure 2.7).</w:t>
      </w:r>
    </w:p>
    <w:p w:rsidR="00B249D6" w:rsidP="00C61793" w:rsidRDefault="006C49F9" w14:paraId="656D527A" w14:textId="41EDFC02">
      <w:r>
        <w:br w:type="page"/>
      </w:r>
    </w:p>
    <w:tbl>
      <w:tblPr>
        <w:tblStyle w:val="NACCHO"/>
        <w:tblW w:w="0" w:type="auto"/>
        <w:tblLook w:val="04A0" w:firstRow="1" w:lastRow="0" w:firstColumn="1" w:lastColumn="0" w:noHBand="0" w:noVBand="1"/>
      </w:tblPr>
      <w:tblGrid>
        <w:gridCol w:w="3240"/>
        <w:gridCol w:w="4576"/>
        <w:gridCol w:w="2572"/>
        <w:gridCol w:w="2572"/>
      </w:tblGrid>
      <w:tr w:rsidRPr="005149D1" w:rsidR="00810375" w:rsidTr="007A792F" w14:paraId="67B66915" w14:textId="77777777">
        <w:trPr>
          <w:cnfStyle w:val="100000000000" w:firstRow="1" w:lastRow="0" w:firstColumn="0" w:lastColumn="0" w:oddVBand="0" w:evenVBand="0" w:oddHBand="0" w:evenHBand="0" w:firstRowFirstColumn="0" w:firstRowLastColumn="0" w:lastRowFirstColumn="0" w:lastRowLastColumn="0"/>
          <w:cantSplit/>
          <w:tblHeader/>
        </w:trPr>
        <w:tc>
          <w:tcPr>
            <w:tcW w:w="7816" w:type="dxa"/>
            <w:gridSpan w:val="2"/>
            <w:tcBorders>
              <w:bottom w:val="single" w:color="008C98" w:themeColor="text1" w:sz="4" w:space="0"/>
            </w:tcBorders>
            <w:shd w:val="clear" w:color="auto" w:fill="D06F1A"/>
          </w:tcPr>
          <w:p w:rsidRPr="005149D1" w:rsidR="00810375" w:rsidRDefault="0005221B" w14:paraId="335B2DD8" w14:textId="4B5B4ABD">
            <w:pPr>
              <w:pStyle w:val="TableHeading"/>
              <w:rPr>
                <w:b/>
                <w:sz w:val="21"/>
                <w:szCs w:val="21"/>
              </w:rPr>
            </w:pPr>
            <w:r w:rsidRPr="005149D1">
              <w:rPr>
                <w:rFonts w:cs="Arial"/>
                <w:b/>
                <w:bCs/>
                <w:sz w:val="21"/>
                <w:szCs w:val="21"/>
              </w:rPr>
              <w:lastRenderedPageBreak/>
              <w:t>Goal II Measure 2.4</w:t>
            </w:r>
            <w:r w:rsidRPr="005149D1">
              <w:rPr>
                <w:sz w:val="21"/>
                <w:szCs w:val="21"/>
              </w:rPr>
              <w:t xml:space="preserve"> </w:t>
            </w:r>
            <w:r w:rsidRPr="005149D1">
              <w:rPr>
                <w:rFonts w:cs="Arial"/>
                <w:sz w:val="21"/>
                <w:szCs w:val="21"/>
              </w:rPr>
              <w:t>Maintain mechanisms to increase public health surge capacity.</w:t>
            </w:r>
          </w:p>
        </w:tc>
        <w:tc>
          <w:tcPr>
            <w:tcW w:w="5144" w:type="dxa"/>
            <w:gridSpan w:val="2"/>
            <w:tcBorders>
              <w:bottom w:val="single" w:color="008C98" w:themeColor="text1" w:sz="4" w:space="0"/>
            </w:tcBorders>
            <w:shd w:val="clear" w:color="auto" w:fill="D06F1A"/>
          </w:tcPr>
          <w:p w:rsidRPr="005149D1" w:rsidR="00810375" w:rsidRDefault="00810375" w14:paraId="4BFA986D" w14:textId="408B731D">
            <w:pPr>
              <w:pStyle w:val="TableHeading"/>
              <w:rPr>
                <w:b/>
                <w:sz w:val="21"/>
                <w:szCs w:val="21"/>
              </w:rPr>
            </w:pPr>
            <w:r w:rsidRPr="005149D1">
              <w:rPr>
                <w:b/>
                <w:sz w:val="21"/>
                <w:szCs w:val="21"/>
              </w:rPr>
              <w:t>Required Evidence</w:t>
            </w:r>
            <w:r w:rsidRPr="005149D1" w:rsidR="00487494">
              <w:rPr>
                <w:b/>
                <w:sz w:val="21"/>
                <w:szCs w:val="21"/>
              </w:rPr>
              <w:t>:</w:t>
            </w:r>
            <w:r w:rsidRPr="005149D1">
              <w:rPr>
                <w:b/>
                <w:sz w:val="21"/>
                <w:szCs w:val="21"/>
              </w:rPr>
              <w:t xml:space="preserve"> </w:t>
            </w:r>
            <w:r w:rsidRPr="005149D1" w:rsidR="00B65809">
              <w:rPr>
                <w:rFonts w:cs="Arial"/>
                <w:sz w:val="21"/>
                <w:szCs w:val="21"/>
              </w:rPr>
              <w:t xml:space="preserve">Procedure for Assessing Public Health Surge  </w:t>
            </w:r>
          </w:p>
        </w:tc>
      </w:tr>
      <w:tr w:rsidRPr="005149D1" w:rsidR="00F3689A" w:rsidTr="00D63ADC" w14:paraId="11A6A596"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5BEA4283" w14:textId="002382AE">
            <w:pPr>
              <w:pStyle w:val="TableHeading"/>
              <w:rPr>
                <w:b/>
                <w:color w:val="0E2841" w:themeColor="text2"/>
                <w:sz w:val="21"/>
                <w:szCs w:val="21"/>
              </w:rPr>
            </w:pPr>
            <w:r w:rsidRPr="005149D1">
              <w:rPr>
                <w:b/>
                <w:color w:val="0E2841" w:themeColor="text2"/>
                <w:sz w:val="21"/>
                <w:szCs w:val="21"/>
              </w:rPr>
              <w:t>Criteria Element 1</w:t>
            </w:r>
          </w:p>
        </w:tc>
        <w:tc>
          <w:tcPr>
            <w:tcW w:w="4576"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276BA540" w14:textId="4EFA8654">
            <w:pPr>
              <w:pStyle w:val="TableHeading"/>
              <w:rPr>
                <w:b/>
                <w:color w:val="0E2841" w:themeColor="text2"/>
                <w:sz w:val="21"/>
                <w:szCs w:val="21"/>
              </w:rPr>
            </w:pPr>
            <w:r w:rsidRPr="005149D1">
              <w:rPr>
                <w:b/>
                <w:color w:val="0E2841" w:themeColor="text2"/>
                <w:sz w:val="21"/>
                <w:szCs w:val="21"/>
              </w:rPr>
              <w:t xml:space="preserve">Guidance </w:t>
            </w:r>
          </w:p>
        </w:tc>
        <w:tc>
          <w:tcPr>
            <w:tcW w:w="2572"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67AF5340" w14:textId="182AF2DE">
            <w:pPr>
              <w:pStyle w:val="TableHeading"/>
              <w:rPr>
                <w:b/>
                <w:color w:val="0E2841" w:themeColor="text2"/>
                <w:sz w:val="21"/>
                <w:szCs w:val="21"/>
              </w:rPr>
            </w:pPr>
            <w:r w:rsidRPr="005149D1">
              <w:rPr>
                <w:b/>
                <w:color w:val="0E2841" w:themeColor="text2"/>
                <w:sz w:val="21"/>
                <w:szCs w:val="21"/>
              </w:rPr>
              <w:t>Hyperlink</w:t>
            </w:r>
          </w:p>
        </w:tc>
        <w:tc>
          <w:tcPr>
            <w:tcW w:w="2572"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4C19B7A2" w14:textId="0D830E6F">
            <w:pPr>
              <w:pStyle w:val="TableHeading"/>
              <w:rPr>
                <w:b/>
                <w:color w:val="0E2841" w:themeColor="text2"/>
                <w:sz w:val="21"/>
                <w:szCs w:val="21"/>
              </w:rPr>
            </w:pPr>
            <w:r w:rsidRPr="005149D1">
              <w:rPr>
                <w:b/>
                <w:color w:val="0E2841" w:themeColor="text2"/>
                <w:sz w:val="21"/>
                <w:szCs w:val="21"/>
              </w:rPr>
              <w:t>Comments</w:t>
            </w:r>
          </w:p>
        </w:tc>
      </w:tr>
      <w:tr w:rsidRPr="005149D1" w:rsidR="00F3689A" w:rsidTr="00D63ADC" w14:paraId="294020E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5149D1" w:rsidR="00F3689A" w:rsidP="00D640FE" w:rsidRDefault="00F3689A" w14:paraId="412B15E7" w14:textId="0C790D10">
            <w:pPr>
              <w:pStyle w:val="Table"/>
              <w:numPr>
                <w:ilvl w:val="0"/>
                <w:numId w:val="13"/>
              </w:numPr>
            </w:pPr>
            <w:r w:rsidRPr="005149D1">
              <w:rPr>
                <w:rFonts w:cs="Arial"/>
              </w:rPr>
              <w:t>Procedures for assessing public health surge that include:</w:t>
            </w:r>
          </w:p>
        </w:tc>
        <w:tc>
          <w:tcPr>
            <w:tcW w:w="4576" w:type="dxa"/>
            <w:tcBorders>
              <w:top w:val="single" w:color="008C98" w:themeColor="text1" w:sz="4" w:space="0"/>
            </w:tcBorders>
          </w:tcPr>
          <w:p w:rsidRPr="005149D1" w:rsidR="00F3689A" w:rsidP="000459BB" w:rsidRDefault="00F3689A" w14:paraId="2A4CE8D3" w14:textId="77777777">
            <w:pPr>
              <w:pStyle w:val="Table"/>
            </w:pPr>
          </w:p>
        </w:tc>
        <w:tc>
          <w:tcPr>
            <w:tcW w:w="2572" w:type="dxa"/>
            <w:tcBorders>
              <w:top w:val="single" w:color="008C98" w:themeColor="text1" w:sz="4" w:space="0"/>
            </w:tcBorders>
          </w:tcPr>
          <w:p w:rsidRPr="005149D1" w:rsidR="00F3689A" w:rsidP="000459BB" w:rsidRDefault="00F3689A" w14:paraId="638CADE8" w14:textId="77777777">
            <w:pPr>
              <w:pStyle w:val="Table"/>
            </w:pPr>
          </w:p>
        </w:tc>
        <w:tc>
          <w:tcPr>
            <w:tcW w:w="2572" w:type="dxa"/>
            <w:tcBorders>
              <w:top w:val="single" w:color="008C98" w:themeColor="text1" w:sz="4" w:space="0"/>
            </w:tcBorders>
          </w:tcPr>
          <w:p w:rsidRPr="005149D1" w:rsidR="00F3689A" w:rsidP="000459BB" w:rsidRDefault="00F3689A" w14:paraId="26F89385" w14:textId="77777777">
            <w:pPr>
              <w:pStyle w:val="Table"/>
            </w:pPr>
          </w:p>
        </w:tc>
      </w:tr>
      <w:tr w:rsidRPr="005149D1" w:rsidR="00F3689A" w:rsidTr="00D63ADC" w14:paraId="5FC985CE"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149D1" w:rsidR="00F3689A" w:rsidP="00867668" w:rsidRDefault="00F3689A" w14:paraId="1C3BBBC7" w14:textId="1AF6E7B8">
            <w:pPr>
              <w:pStyle w:val="Table"/>
              <w:numPr>
                <w:ilvl w:val="1"/>
                <w:numId w:val="13"/>
              </w:numPr>
              <w:ind w:left="786"/>
            </w:pPr>
            <w:r w:rsidRPr="005149D1">
              <w:rPr>
                <w:rFonts w:cs="Arial"/>
              </w:rPr>
              <w:t>Indicators that a surge event has occurred and will likely exceed the agency's capacity.</w:t>
            </w:r>
          </w:p>
        </w:tc>
        <w:tc>
          <w:tcPr>
            <w:tcW w:w="4576" w:type="dxa"/>
          </w:tcPr>
          <w:p w:rsidRPr="005149D1" w:rsidR="00F3689A" w:rsidP="000459BB" w:rsidRDefault="00BE002E" w14:paraId="1499E0DC" w14:textId="564621D2">
            <w:pPr>
              <w:pStyle w:val="Table"/>
            </w:pPr>
            <w:r w:rsidRPr="009C14D3">
              <w:rPr>
                <w:rFonts w:cs="Arial"/>
              </w:rPr>
              <w:t xml:space="preserve">Evidence could be </w:t>
            </w:r>
            <w:r w:rsidRPr="009C14D3">
              <w:rPr>
                <w:rFonts w:eastAsia="Times New Roman" w:cs="Arial"/>
              </w:rPr>
              <w:t xml:space="preserve">a flow diagram, list, or narrative, </w:t>
            </w:r>
            <w:proofErr w:type="gramStart"/>
            <w:r w:rsidRPr="009C14D3">
              <w:rPr>
                <w:rFonts w:eastAsia="Times New Roman" w:cs="Arial"/>
              </w:rPr>
              <w:t>as long as</w:t>
            </w:r>
            <w:proofErr w:type="gramEnd"/>
            <w:r w:rsidRPr="009C14D3">
              <w:rPr>
                <w:rFonts w:eastAsia="Times New Roman" w:cs="Arial"/>
              </w:rPr>
              <w:t xml:space="preserve"> it describes </w:t>
            </w:r>
            <w:r w:rsidR="00E12D21">
              <w:rPr>
                <w:rFonts w:eastAsia="Times New Roman" w:cs="Arial"/>
              </w:rPr>
              <w:t xml:space="preserve">clear indications </w:t>
            </w:r>
            <w:r w:rsidRPr="009C14D3">
              <w:rPr>
                <w:rFonts w:eastAsia="Times New Roman" w:cs="Arial"/>
              </w:rPr>
              <w:t>for</w:t>
            </w:r>
            <w:r w:rsidR="00E12D21">
              <w:rPr>
                <w:rFonts w:eastAsia="Times New Roman" w:cs="Arial"/>
              </w:rPr>
              <w:t xml:space="preserve"> when a</w:t>
            </w:r>
            <w:r w:rsidR="00121FE7">
              <w:rPr>
                <w:rFonts w:eastAsia="Times New Roman" w:cs="Arial"/>
              </w:rPr>
              <w:t xml:space="preserve"> surge</w:t>
            </w:r>
            <w:r w:rsidR="00E12D21">
              <w:rPr>
                <w:rFonts w:eastAsia="Times New Roman" w:cs="Arial"/>
              </w:rPr>
              <w:t xml:space="preserve"> event may exceed the agency’s capacity</w:t>
            </w:r>
            <w:r w:rsidR="00560EBB">
              <w:rPr>
                <w:rFonts w:eastAsia="Times New Roman" w:cs="Arial"/>
              </w:rPr>
              <w:t xml:space="preserve">. </w:t>
            </w:r>
          </w:p>
        </w:tc>
        <w:tc>
          <w:tcPr>
            <w:tcW w:w="2572" w:type="dxa"/>
          </w:tcPr>
          <w:p w:rsidRPr="005149D1" w:rsidR="00F3689A" w:rsidP="000459BB" w:rsidRDefault="00F3689A" w14:paraId="6E540E3E" w14:textId="77777777">
            <w:pPr>
              <w:pStyle w:val="Table"/>
            </w:pPr>
          </w:p>
        </w:tc>
        <w:tc>
          <w:tcPr>
            <w:tcW w:w="2572" w:type="dxa"/>
          </w:tcPr>
          <w:p w:rsidRPr="005149D1" w:rsidR="00F3689A" w:rsidP="000459BB" w:rsidRDefault="00F3689A" w14:paraId="29B354D0" w14:textId="77777777">
            <w:pPr>
              <w:pStyle w:val="Table"/>
            </w:pPr>
          </w:p>
        </w:tc>
      </w:tr>
      <w:tr w:rsidRPr="005149D1" w:rsidR="00F3689A" w:rsidTr="00D63ADC" w14:paraId="28C41BE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149D1" w:rsidR="00F3689A" w:rsidP="00867668" w:rsidRDefault="00F3689A" w14:paraId="511F0C4C" w14:textId="0D244D92">
            <w:pPr>
              <w:pStyle w:val="Table"/>
              <w:numPr>
                <w:ilvl w:val="1"/>
                <w:numId w:val="13"/>
              </w:numPr>
              <w:ind w:left="786"/>
            </w:pPr>
            <w:r w:rsidRPr="005149D1">
              <w:rPr>
                <w:rFonts w:cs="Arial"/>
              </w:rPr>
              <w:t>Job descriptions of roles/functions that would need surge support.</w:t>
            </w:r>
          </w:p>
        </w:tc>
        <w:tc>
          <w:tcPr>
            <w:tcW w:w="4576" w:type="dxa"/>
          </w:tcPr>
          <w:p w:rsidRPr="005149D1" w:rsidR="00F3689A" w:rsidP="000459BB" w:rsidRDefault="00F3689A" w14:paraId="1E0B58E2" w14:textId="77777777">
            <w:pPr>
              <w:pStyle w:val="Table"/>
            </w:pPr>
          </w:p>
        </w:tc>
        <w:tc>
          <w:tcPr>
            <w:tcW w:w="2572" w:type="dxa"/>
          </w:tcPr>
          <w:p w:rsidRPr="005149D1" w:rsidR="00F3689A" w:rsidP="000459BB" w:rsidRDefault="00F3689A" w14:paraId="345D8B14" w14:textId="77777777">
            <w:pPr>
              <w:pStyle w:val="Table"/>
            </w:pPr>
          </w:p>
        </w:tc>
        <w:tc>
          <w:tcPr>
            <w:tcW w:w="2572" w:type="dxa"/>
          </w:tcPr>
          <w:p w:rsidRPr="005149D1" w:rsidR="00F3689A" w:rsidP="000459BB" w:rsidRDefault="00F3689A" w14:paraId="03AD41DB" w14:textId="77777777">
            <w:pPr>
              <w:pStyle w:val="Table"/>
            </w:pPr>
          </w:p>
        </w:tc>
      </w:tr>
      <w:tr w:rsidRPr="005149D1" w:rsidR="00F3689A" w:rsidTr="00D63ADC" w14:paraId="70A91E75"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149D1" w:rsidR="00F3689A" w:rsidP="00867668" w:rsidRDefault="00F3689A" w14:paraId="066ECF8D" w14:textId="44C097B5">
            <w:pPr>
              <w:pStyle w:val="Table"/>
              <w:numPr>
                <w:ilvl w:val="1"/>
                <w:numId w:val="13"/>
              </w:numPr>
              <w:ind w:left="786"/>
            </w:pPr>
            <w:r w:rsidRPr="005149D1">
              <w:rPr>
                <w:rFonts w:cs="Arial"/>
              </w:rPr>
              <w:t>Anticipated equipment and supply needs during a surge.</w:t>
            </w:r>
          </w:p>
        </w:tc>
        <w:tc>
          <w:tcPr>
            <w:tcW w:w="4576" w:type="dxa"/>
          </w:tcPr>
          <w:p w:rsidRPr="005149D1" w:rsidR="00F3689A" w:rsidP="000459BB" w:rsidRDefault="00F3689A" w14:paraId="47923D26" w14:textId="77777777">
            <w:pPr>
              <w:pStyle w:val="Table"/>
            </w:pPr>
          </w:p>
        </w:tc>
        <w:tc>
          <w:tcPr>
            <w:tcW w:w="2572" w:type="dxa"/>
          </w:tcPr>
          <w:p w:rsidRPr="005149D1" w:rsidR="00F3689A" w:rsidP="000459BB" w:rsidRDefault="00F3689A" w14:paraId="5040BACA" w14:textId="77777777">
            <w:pPr>
              <w:pStyle w:val="Table"/>
            </w:pPr>
          </w:p>
        </w:tc>
        <w:tc>
          <w:tcPr>
            <w:tcW w:w="2572" w:type="dxa"/>
          </w:tcPr>
          <w:p w:rsidRPr="005149D1" w:rsidR="00F3689A" w:rsidP="000459BB" w:rsidRDefault="00F3689A" w14:paraId="5E4AA502" w14:textId="77777777">
            <w:pPr>
              <w:pStyle w:val="Table"/>
            </w:pPr>
          </w:p>
        </w:tc>
      </w:tr>
    </w:tbl>
    <w:p w:rsidR="00B249D6" w:rsidP="00C61793" w:rsidRDefault="00B249D6" w14:paraId="4565EF25" w14:textId="6D78969D"/>
    <w:tbl>
      <w:tblPr>
        <w:tblStyle w:val="NACCHO"/>
        <w:tblW w:w="0" w:type="auto"/>
        <w:tblLook w:val="04A0" w:firstRow="1" w:lastRow="0" w:firstColumn="1" w:lastColumn="0" w:noHBand="0" w:noVBand="1"/>
      </w:tblPr>
      <w:tblGrid>
        <w:gridCol w:w="3277"/>
        <w:gridCol w:w="4463"/>
        <w:gridCol w:w="2610"/>
        <w:gridCol w:w="2610"/>
      </w:tblGrid>
      <w:tr w:rsidRPr="005149D1" w:rsidR="00085EDE" w:rsidTr="00C5163F" w14:paraId="37394115" w14:textId="77777777">
        <w:trPr>
          <w:cnfStyle w:val="100000000000" w:firstRow="1" w:lastRow="0" w:firstColumn="0" w:lastColumn="0" w:oddVBand="0" w:evenVBand="0" w:oddHBand="0" w:evenHBand="0" w:firstRowFirstColumn="0" w:firstRowLastColumn="0" w:lastRowFirstColumn="0" w:lastRowLastColumn="0"/>
          <w:cantSplit/>
          <w:tblHeader/>
        </w:trPr>
        <w:tc>
          <w:tcPr>
            <w:tcW w:w="7740" w:type="dxa"/>
            <w:gridSpan w:val="2"/>
            <w:tcBorders>
              <w:bottom w:val="single" w:color="008C98" w:themeColor="text1" w:sz="4" w:space="0"/>
            </w:tcBorders>
            <w:shd w:val="clear" w:color="auto" w:fill="D06F1A"/>
          </w:tcPr>
          <w:p w:rsidRPr="005149D1" w:rsidR="00085EDE" w:rsidRDefault="0005221B" w14:paraId="402A6ECD" w14:textId="6C775F9F">
            <w:pPr>
              <w:pStyle w:val="TableHeading"/>
              <w:rPr>
                <w:b/>
                <w:bCs/>
                <w:sz w:val="21"/>
                <w:szCs w:val="21"/>
              </w:rPr>
            </w:pPr>
            <w:r w:rsidRPr="005149D1">
              <w:rPr>
                <w:rFonts w:cs="Arial"/>
                <w:b/>
                <w:bCs/>
                <w:sz w:val="21"/>
                <w:szCs w:val="21"/>
              </w:rPr>
              <w:t>Goal II Measure 2.4</w:t>
            </w:r>
            <w:r w:rsidRPr="005149D1">
              <w:rPr>
                <w:bCs/>
                <w:sz w:val="21"/>
                <w:szCs w:val="21"/>
              </w:rPr>
              <w:t xml:space="preserve"> </w:t>
            </w:r>
            <w:r w:rsidRPr="005149D1">
              <w:rPr>
                <w:rFonts w:cs="Arial"/>
                <w:sz w:val="21"/>
                <w:szCs w:val="21"/>
              </w:rPr>
              <w:t>Maintain mechanisms to increase public health surge capacity.</w:t>
            </w:r>
          </w:p>
        </w:tc>
        <w:tc>
          <w:tcPr>
            <w:tcW w:w="5220" w:type="dxa"/>
            <w:gridSpan w:val="2"/>
            <w:tcBorders>
              <w:bottom w:val="single" w:color="008C98" w:themeColor="text1" w:sz="4" w:space="0"/>
            </w:tcBorders>
            <w:shd w:val="clear" w:color="auto" w:fill="D06F1A"/>
          </w:tcPr>
          <w:p w:rsidRPr="005149D1" w:rsidR="00085EDE" w:rsidRDefault="00085EDE" w14:paraId="36E98251" w14:textId="1D3B6F34">
            <w:pPr>
              <w:pStyle w:val="TableHeading"/>
              <w:rPr>
                <w:b/>
                <w:sz w:val="21"/>
                <w:szCs w:val="21"/>
              </w:rPr>
            </w:pPr>
            <w:r w:rsidRPr="005149D1">
              <w:rPr>
                <w:b/>
                <w:sz w:val="21"/>
                <w:szCs w:val="21"/>
              </w:rPr>
              <w:t>Required Evidence:</w:t>
            </w:r>
            <w:r w:rsidRPr="005149D1" w:rsidR="00234200">
              <w:rPr>
                <w:b/>
                <w:sz w:val="21"/>
                <w:szCs w:val="21"/>
              </w:rPr>
              <w:t xml:space="preserve"> </w:t>
            </w:r>
            <w:r w:rsidRPr="005149D1" w:rsidR="00234200">
              <w:rPr>
                <w:rFonts w:cs="Arial"/>
                <w:sz w:val="21"/>
                <w:szCs w:val="21"/>
              </w:rPr>
              <w:t>Procedure for Increased Surge Personnel</w:t>
            </w:r>
            <w:r w:rsidRPr="005149D1">
              <w:rPr>
                <w:b/>
                <w:sz w:val="21"/>
                <w:szCs w:val="21"/>
              </w:rPr>
              <w:t xml:space="preserve"> </w:t>
            </w:r>
          </w:p>
        </w:tc>
      </w:tr>
      <w:tr w:rsidRPr="005149D1" w:rsidR="00F3689A" w:rsidTr="00C5163F" w14:paraId="5D896C02" w14:textId="77777777">
        <w:trPr>
          <w:cnfStyle w:val="100000000000" w:firstRow="1" w:lastRow="0" w:firstColumn="0" w:lastColumn="0" w:oddVBand="0" w:evenVBand="0" w:oddHBand="0" w:evenHBand="0" w:firstRowFirstColumn="0" w:firstRowLastColumn="0" w:lastRowFirstColumn="0" w:lastRowLastColumn="0"/>
          <w:cantSplit/>
          <w:tblHeader/>
        </w:trPr>
        <w:tc>
          <w:tcPr>
            <w:tcW w:w="3277"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2A828C6F" w14:textId="7BC309A0">
            <w:pPr>
              <w:pStyle w:val="TableHeading"/>
              <w:rPr>
                <w:b/>
                <w:color w:val="0E2841" w:themeColor="text2"/>
                <w:sz w:val="21"/>
                <w:szCs w:val="21"/>
              </w:rPr>
            </w:pPr>
            <w:r w:rsidRPr="005149D1">
              <w:rPr>
                <w:b/>
                <w:color w:val="0E2841" w:themeColor="text2"/>
                <w:sz w:val="21"/>
                <w:szCs w:val="21"/>
              </w:rPr>
              <w:t>Criteria Element 2</w:t>
            </w:r>
          </w:p>
        </w:tc>
        <w:tc>
          <w:tcPr>
            <w:tcW w:w="4463"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0A917A7F" w14:textId="494E84D9">
            <w:pPr>
              <w:pStyle w:val="TableHeading"/>
              <w:rPr>
                <w:b/>
                <w:color w:val="0E2841" w:themeColor="text2"/>
                <w:sz w:val="21"/>
                <w:szCs w:val="21"/>
              </w:rPr>
            </w:pPr>
            <w:r w:rsidRPr="005149D1">
              <w:rPr>
                <w:b/>
                <w:color w:val="0E2841" w:themeColor="text2"/>
                <w:sz w:val="21"/>
                <w:szCs w:val="21"/>
              </w:rPr>
              <w:t xml:space="preserve">Guidance </w:t>
            </w:r>
          </w:p>
        </w:tc>
        <w:tc>
          <w:tcPr>
            <w:tcW w:w="2610"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0A14FEA1" w14:textId="7F294BAB">
            <w:pPr>
              <w:pStyle w:val="TableHeading"/>
              <w:rPr>
                <w:b/>
                <w:color w:val="0E2841" w:themeColor="text2"/>
                <w:sz w:val="21"/>
                <w:szCs w:val="21"/>
              </w:rPr>
            </w:pPr>
            <w:r w:rsidRPr="005149D1">
              <w:rPr>
                <w:b/>
                <w:color w:val="0E2841" w:themeColor="text2"/>
                <w:sz w:val="21"/>
                <w:szCs w:val="21"/>
              </w:rPr>
              <w:t>Hyperlink</w:t>
            </w:r>
          </w:p>
        </w:tc>
        <w:tc>
          <w:tcPr>
            <w:tcW w:w="2610"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62792B92" w14:textId="7ED14C45">
            <w:pPr>
              <w:pStyle w:val="TableHeading"/>
              <w:rPr>
                <w:b/>
                <w:color w:val="0E2841" w:themeColor="text2"/>
                <w:sz w:val="21"/>
                <w:szCs w:val="21"/>
              </w:rPr>
            </w:pPr>
            <w:r w:rsidRPr="005149D1">
              <w:rPr>
                <w:b/>
                <w:color w:val="0E2841" w:themeColor="text2"/>
                <w:sz w:val="21"/>
                <w:szCs w:val="21"/>
              </w:rPr>
              <w:t>Comments</w:t>
            </w:r>
          </w:p>
        </w:tc>
      </w:tr>
      <w:tr w:rsidRPr="005149D1" w:rsidR="00F3689A" w:rsidTr="00C5163F" w14:paraId="421294CD" w14:textId="77777777">
        <w:trPr>
          <w:cnfStyle w:val="000000100000" w:firstRow="0" w:lastRow="0" w:firstColumn="0" w:lastColumn="0" w:oddVBand="0" w:evenVBand="0" w:oddHBand="1" w:evenHBand="0" w:firstRowFirstColumn="0" w:firstRowLastColumn="0" w:lastRowFirstColumn="0" w:lastRowLastColumn="0"/>
          <w:cantSplit/>
        </w:trPr>
        <w:tc>
          <w:tcPr>
            <w:tcW w:w="3277" w:type="dxa"/>
            <w:tcBorders>
              <w:top w:val="single" w:color="008C98" w:themeColor="text1" w:sz="4" w:space="0"/>
            </w:tcBorders>
          </w:tcPr>
          <w:p w:rsidRPr="005149D1" w:rsidR="00F3689A" w:rsidP="00D640FE" w:rsidRDefault="00F3689A" w14:paraId="7C017F1C" w14:textId="225314EA">
            <w:pPr>
              <w:pStyle w:val="Table"/>
              <w:numPr>
                <w:ilvl w:val="0"/>
                <w:numId w:val="13"/>
              </w:numPr>
            </w:pPr>
            <w:r w:rsidRPr="005149D1">
              <w:rPr>
                <w:rFonts w:cs="Arial"/>
              </w:rPr>
              <w:t>Procedures for increasing personnel to support public health surge response that include:</w:t>
            </w:r>
          </w:p>
        </w:tc>
        <w:tc>
          <w:tcPr>
            <w:tcW w:w="4463" w:type="dxa"/>
            <w:tcBorders>
              <w:top w:val="single" w:color="008C98" w:themeColor="text1" w:sz="4" w:space="0"/>
            </w:tcBorders>
          </w:tcPr>
          <w:p w:rsidRPr="005149D1" w:rsidR="00F3689A" w:rsidP="00001CA4" w:rsidRDefault="004F1ED9" w14:paraId="36AA9624" w14:textId="087199F5">
            <w:pPr>
              <w:pStyle w:val="Table"/>
            </w:pPr>
            <w:r w:rsidRPr="005149D1">
              <w:rPr>
                <w:rFonts w:cs="Arial"/>
              </w:rPr>
              <w:t>I</w:t>
            </w:r>
            <w:r w:rsidRPr="005149D1" w:rsidR="00F3689A">
              <w:rPr>
                <w:rFonts w:cs="Arial"/>
              </w:rPr>
              <w:t xml:space="preserve">ntends to ensure access to processes for managing and expanding the workforce. </w:t>
            </w:r>
            <w:r w:rsidRPr="005149D1" w:rsidR="00F3689A">
              <w:rPr>
                <w:rFonts w:eastAsia="Times New Roman" w:cs="Arial"/>
              </w:rPr>
              <w:t>Mobilization refers to how the agency incorporates staff, without a primary response role, into response activities during an emergency operation. Sources of personnel could include reassignment of applicant staff not filling a primary response role, mutual aid, contracting/temporary hires, and volunteers.</w:t>
            </w:r>
          </w:p>
        </w:tc>
        <w:tc>
          <w:tcPr>
            <w:tcW w:w="2610" w:type="dxa"/>
            <w:tcBorders>
              <w:top w:val="single" w:color="008C98" w:themeColor="text1" w:sz="4" w:space="0"/>
            </w:tcBorders>
          </w:tcPr>
          <w:p w:rsidRPr="005149D1" w:rsidR="00F3689A" w:rsidP="00001CA4" w:rsidRDefault="00F3689A" w14:paraId="494EAD8E" w14:textId="77777777">
            <w:pPr>
              <w:pStyle w:val="Table"/>
            </w:pPr>
          </w:p>
        </w:tc>
        <w:tc>
          <w:tcPr>
            <w:tcW w:w="2610" w:type="dxa"/>
            <w:tcBorders>
              <w:top w:val="single" w:color="008C98" w:themeColor="text1" w:sz="4" w:space="0"/>
            </w:tcBorders>
          </w:tcPr>
          <w:p w:rsidRPr="005149D1" w:rsidR="00F3689A" w:rsidP="00001CA4" w:rsidRDefault="00F3689A" w14:paraId="6A650F8D" w14:textId="77777777">
            <w:pPr>
              <w:pStyle w:val="Table"/>
            </w:pPr>
          </w:p>
        </w:tc>
      </w:tr>
      <w:tr w:rsidRPr="005149D1" w:rsidR="00F3689A" w:rsidTr="00C5163F" w14:paraId="068B418F" w14:textId="77777777">
        <w:trPr>
          <w:cnfStyle w:val="000000010000" w:firstRow="0" w:lastRow="0" w:firstColumn="0" w:lastColumn="0" w:oddVBand="0" w:evenVBand="0" w:oddHBand="0" w:evenHBand="1" w:firstRowFirstColumn="0" w:firstRowLastColumn="0" w:lastRowFirstColumn="0" w:lastRowLastColumn="0"/>
          <w:cantSplit/>
        </w:trPr>
        <w:tc>
          <w:tcPr>
            <w:tcW w:w="3277" w:type="dxa"/>
          </w:tcPr>
          <w:p w:rsidRPr="005149D1" w:rsidR="00F3689A" w:rsidP="00867668" w:rsidRDefault="00F3689A" w14:paraId="5DE34A9F" w14:textId="68561A2A">
            <w:pPr>
              <w:pStyle w:val="Table"/>
              <w:numPr>
                <w:ilvl w:val="1"/>
                <w:numId w:val="13"/>
              </w:numPr>
              <w:ind w:left="786"/>
            </w:pPr>
            <w:r w:rsidRPr="005149D1">
              <w:rPr>
                <w:rFonts w:cs="Arial"/>
              </w:rPr>
              <w:lastRenderedPageBreak/>
              <w:t xml:space="preserve">Sources of surge personnel. </w:t>
            </w:r>
          </w:p>
        </w:tc>
        <w:tc>
          <w:tcPr>
            <w:tcW w:w="4463" w:type="dxa"/>
          </w:tcPr>
          <w:p w:rsidRPr="005149D1" w:rsidR="00F3689A" w:rsidP="00001CA4" w:rsidRDefault="00F3689A" w14:paraId="26D3DABF" w14:textId="77777777">
            <w:pPr>
              <w:pStyle w:val="Table"/>
            </w:pPr>
          </w:p>
        </w:tc>
        <w:tc>
          <w:tcPr>
            <w:tcW w:w="2610" w:type="dxa"/>
          </w:tcPr>
          <w:p w:rsidRPr="005149D1" w:rsidR="00F3689A" w:rsidP="00001CA4" w:rsidRDefault="00F3689A" w14:paraId="287B8B9C" w14:textId="77777777">
            <w:pPr>
              <w:pStyle w:val="Table"/>
            </w:pPr>
          </w:p>
        </w:tc>
        <w:tc>
          <w:tcPr>
            <w:tcW w:w="2610" w:type="dxa"/>
          </w:tcPr>
          <w:p w:rsidRPr="005149D1" w:rsidR="00F3689A" w:rsidP="00001CA4" w:rsidRDefault="00F3689A" w14:paraId="26A79852" w14:textId="77777777">
            <w:pPr>
              <w:pStyle w:val="Table"/>
            </w:pPr>
          </w:p>
        </w:tc>
      </w:tr>
      <w:tr w:rsidRPr="005149D1" w:rsidR="00F3689A" w:rsidTr="00C5163F" w14:paraId="20547517" w14:textId="77777777">
        <w:trPr>
          <w:cnfStyle w:val="000000100000" w:firstRow="0" w:lastRow="0" w:firstColumn="0" w:lastColumn="0" w:oddVBand="0" w:evenVBand="0" w:oddHBand="1" w:evenHBand="0" w:firstRowFirstColumn="0" w:firstRowLastColumn="0" w:lastRowFirstColumn="0" w:lastRowLastColumn="0"/>
          <w:cantSplit/>
        </w:trPr>
        <w:tc>
          <w:tcPr>
            <w:tcW w:w="3277" w:type="dxa"/>
          </w:tcPr>
          <w:p w:rsidRPr="005149D1" w:rsidR="00F3689A" w:rsidP="00867668" w:rsidRDefault="00F3689A" w14:paraId="275EAE2B" w14:textId="4A36B033">
            <w:pPr>
              <w:pStyle w:val="Table"/>
              <w:numPr>
                <w:ilvl w:val="1"/>
                <w:numId w:val="13"/>
              </w:numPr>
              <w:ind w:left="786"/>
            </w:pPr>
            <w:r w:rsidRPr="005149D1">
              <w:rPr>
                <w:rFonts w:cs="Arial"/>
              </w:rPr>
              <w:t xml:space="preserve">Accessing/mobilizing. </w:t>
            </w:r>
          </w:p>
        </w:tc>
        <w:tc>
          <w:tcPr>
            <w:tcW w:w="4463" w:type="dxa"/>
          </w:tcPr>
          <w:p w:rsidRPr="005149D1" w:rsidR="00F3689A" w:rsidP="00001CA4" w:rsidRDefault="00F3689A" w14:paraId="6C71C72E" w14:textId="77777777">
            <w:pPr>
              <w:pStyle w:val="Table"/>
            </w:pPr>
          </w:p>
        </w:tc>
        <w:tc>
          <w:tcPr>
            <w:tcW w:w="2610" w:type="dxa"/>
          </w:tcPr>
          <w:p w:rsidRPr="005149D1" w:rsidR="00F3689A" w:rsidP="00001CA4" w:rsidRDefault="00F3689A" w14:paraId="63F31FBA" w14:textId="77777777">
            <w:pPr>
              <w:pStyle w:val="Table"/>
            </w:pPr>
          </w:p>
        </w:tc>
        <w:tc>
          <w:tcPr>
            <w:tcW w:w="2610" w:type="dxa"/>
          </w:tcPr>
          <w:p w:rsidRPr="005149D1" w:rsidR="00F3689A" w:rsidP="00001CA4" w:rsidRDefault="00F3689A" w14:paraId="011511B1" w14:textId="77777777">
            <w:pPr>
              <w:pStyle w:val="Table"/>
            </w:pPr>
          </w:p>
        </w:tc>
      </w:tr>
      <w:tr w:rsidRPr="005149D1" w:rsidR="00F3689A" w:rsidTr="00C5163F" w14:paraId="6D3C1A38" w14:textId="77777777">
        <w:trPr>
          <w:cnfStyle w:val="000000010000" w:firstRow="0" w:lastRow="0" w:firstColumn="0" w:lastColumn="0" w:oddVBand="0" w:evenVBand="0" w:oddHBand="0" w:evenHBand="1" w:firstRowFirstColumn="0" w:firstRowLastColumn="0" w:lastRowFirstColumn="0" w:lastRowLastColumn="0"/>
          <w:cantSplit/>
        </w:trPr>
        <w:tc>
          <w:tcPr>
            <w:tcW w:w="3277" w:type="dxa"/>
          </w:tcPr>
          <w:p w:rsidRPr="005149D1" w:rsidR="00F3689A" w:rsidP="00867668" w:rsidRDefault="00F3689A" w14:paraId="631CB943" w14:textId="2F12606E">
            <w:pPr>
              <w:pStyle w:val="Table"/>
              <w:numPr>
                <w:ilvl w:val="1"/>
                <w:numId w:val="13"/>
              </w:numPr>
              <w:ind w:left="786"/>
            </w:pPr>
            <w:r w:rsidRPr="005149D1">
              <w:rPr>
                <w:rFonts w:cs="Arial"/>
              </w:rPr>
              <w:t xml:space="preserve">Demobilizing. </w:t>
            </w:r>
          </w:p>
        </w:tc>
        <w:tc>
          <w:tcPr>
            <w:tcW w:w="4463" w:type="dxa"/>
          </w:tcPr>
          <w:p w:rsidRPr="005149D1" w:rsidR="00F3689A" w:rsidP="00001CA4" w:rsidRDefault="00F3689A" w14:paraId="69CCC853" w14:textId="77777777">
            <w:pPr>
              <w:pStyle w:val="Table"/>
            </w:pPr>
          </w:p>
        </w:tc>
        <w:tc>
          <w:tcPr>
            <w:tcW w:w="2610" w:type="dxa"/>
          </w:tcPr>
          <w:p w:rsidRPr="005149D1" w:rsidR="00F3689A" w:rsidP="00001CA4" w:rsidRDefault="00F3689A" w14:paraId="702E05EB" w14:textId="77777777">
            <w:pPr>
              <w:pStyle w:val="Table"/>
            </w:pPr>
          </w:p>
        </w:tc>
        <w:tc>
          <w:tcPr>
            <w:tcW w:w="2610" w:type="dxa"/>
          </w:tcPr>
          <w:p w:rsidRPr="005149D1" w:rsidR="00F3689A" w:rsidP="00001CA4" w:rsidRDefault="00F3689A" w14:paraId="30A60C8C" w14:textId="77777777">
            <w:pPr>
              <w:pStyle w:val="Table"/>
            </w:pPr>
          </w:p>
        </w:tc>
      </w:tr>
    </w:tbl>
    <w:p w:rsidR="00B249D6" w:rsidP="00C61793" w:rsidRDefault="00B249D6" w14:paraId="6ABE4A34" w14:textId="25CADAE0"/>
    <w:tbl>
      <w:tblPr>
        <w:tblStyle w:val="NACCHO"/>
        <w:tblW w:w="0" w:type="auto"/>
        <w:tblLook w:val="04A0" w:firstRow="1" w:lastRow="0" w:firstColumn="1" w:lastColumn="0" w:noHBand="0" w:noVBand="1"/>
      </w:tblPr>
      <w:tblGrid>
        <w:gridCol w:w="3240"/>
        <w:gridCol w:w="4530"/>
        <w:gridCol w:w="2590"/>
        <w:gridCol w:w="2590"/>
      </w:tblGrid>
      <w:tr w:rsidRPr="005149D1" w:rsidR="00085EDE" w14:paraId="392F9791"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5149D1" w:rsidR="00085EDE" w:rsidRDefault="0005221B" w14:paraId="01D54A0D" w14:textId="5D2B6654">
            <w:pPr>
              <w:pStyle w:val="TableHeading"/>
              <w:rPr>
                <w:b/>
                <w:bCs/>
                <w:sz w:val="21"/>
                <w:szCs w:val="21"/>
              </w:rPr>
            </w:pPr>
            <w:r w:rsidRPr="005149D1">
              <w:rPr>
                <w:rFonts w:cs="Arial"/>
                <w:b/>
                <w:bCs/>
                <w:sz w:val="21"/>
                <w:szCs w:val="21"/>
              </w:rPr>
              <w:t>Goal II Measure 2.4</w:t>
            </w:r>
            <w:r w:rsidRPr="005149D1">
              <w:rPr>
                <w:bCs/>
                <w:sz w:val="21"/>
                <w:szCs w:val="21"/>
              </w:rPr>
              <w:t xml:space="preserve"> </w:t>
            </w:r>
            <w:r w:rsidRPr="005149D1">
              <w:rPr>
                <w:rFonts w:cs="Arial"/>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5149D1" w:rsidR="00085EDE" w:rsidRDefault="00085EDE" w14:paraId="6E8681D4" w14:textId="41F8BDDD">
            <w:pPr>
              <w:pStyle w:val="TableHeading"/>
              <w:rPr>
                <w:b/>
                <w:sz w:val="21"/>
                <w:szCs w:val="21"/>
              </w:rPr>
            </w:pPr>
            <w:r w:rsidRPr="005149D1">
              <w:rPr>
                <w:b/>
                <w:sz w:val="21"/>
                <w:szCs w:val="21"/>
              </w:rPr>
              <w:t xml:space="preserve">Required Evidence: </w:t>
            </w:r>
            <w:r w:rsidRPr="005149D1" w:rsidR="00347075">
              <w:rPr>
                <w:rFonts w:cs="Arial"/>
                <w:sz w:val="21"/>
                <w:szCs w:val="21"/>
              </w:rPr>
              <w:t>Procedure for Obtaining Surge Equipment and Supplies</w:t>
            </w:r>
          </w:p>
        </w:tc>
      </w:tr>
      <w:tr w:rsidRPr="005149D1" w:rsidR="00F3689A" w:rsidTr="00867668" w14:paraId="1116C29E"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71D66F83" w14:textId="431252A4">
            <w:pPr>
              <w:pStyle w:val="TableHeading"/>
              <w:rPr>
                <w:b/>
                <w:color w:val="0E2841" w:themeColor="text2"/>
                <w:sz w:val="21"/>
                <w:szCs w:val="21"/>
              </w:rPr>
            </w:pPr>
            <w:r w:rsidRPr="005149D1">
              <w:rPr>
                <w:b/>
                <w:color w:val="0E2841" w:themeColor="text2"/>
                <w:sz w:val="21"/>
                <w:szCs w:val="21"/>
              </w:rPr>
              <w:t>Criteria Element 3</w:t>
            </w:r>
          </w:p>
        </w:tc>
        <w:tc>
          <w:tcPr>
            <w:tcW w:w="4530"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4F028FAA" w14:textId="085A7D71">
            <w:pPr>
              <w:pStyle w:val="TableHeading"/>
              <w:rPr>
                <w:b/>
                <w:color w:val="0E2841" w:themeColor="text2"/>
                <w:sz w:val="21"/>
                <w:szCs w:val="21"/>
              </w:rPr>
            </w:pPr>
            <w:r w:rsidRPr="005149D1">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304E48EC" w14:textId="17C10E3B">
            <w:pPr>
              <w:pStyle w:val="TableHeading"/>
              <w:rPr>
                <w:b/>
                <w:color w:val="0E2841" w:themeColor="text2"/>
                <w:sz w:val="21"/>
                <w:szCs w:val="21"/>
              </w:rPr>
            </w:pPr>
            <w:r w:rsidRPr="005149D1">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5149D1" w:rsidR="00F3689A" w:rsidP="007A792F" w:rsidRDefault="00F3689A" w14:paraId="4650493F" w14:textId="468B03BF">
            <w:pPr>
              <w:pStyle w:val="TableHeading"/>
              <w:rPr>
                <w:b/>
                <w:color w:val="0E2841" w:themeColor="text2"/>
                <w:sz w:val="21"/>
                <w:szCs w:val="21"/>
              </w:rPr>
            </w:pPr>
            <w:r w:rsidRPr="005149D1">
              <w:rPr>
                <w:b/>
                <w:color w:val="0E2841" w:themeColor="text2"/>
                <w:sz w:val="21"/>
                <w:szCs w:val="21"/>
              </w:rPr>
              <w:t>Comments</w:t>
            </w:r>
          </w:p>
        </w:tc>
      </w:tr>
      <w:tr w:rsidRPr="005149D1" w:rsidR="00F3689A" w:rsidTr="00867668" w14:paraId="6047167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5149D1" w:rsidR="00F3689A" w:rsidP="00D640FE" w:rsidRDefault="00F3689A" w14:paraId="3134DAE0" w14:textId="5C60BBB1">
            <w:pPr>
              <w:pStyle w:val="Table"/>
              <w:numPr>
                <w:ilvl w:val="0"/>
                <w:numId w:val="13"/>
              </w:numPr>
            </w:pPr>
            <w:r w:rsidRPr="005149D1">
              <w:rPr>
                <w:rFonts w:cs="Arial"/>
              </w:rPr>
              <w:t xml:space="preserve">Procedure for </w:t>
            </w:r>
            <w:r w:rsidRPr="005149D1">
              <w:t>obtaining supplies and equipment during a surge event.</w:t>
            </w:r>
          </w:p>
        </w:tc>
        <w:tc>
          <w:tcPr>
            <w:tcW w:w="4530" w:type="dxa"/>
            <w:tcBorders>
              <w:top w:val="single" w:color="008C98" w:themeColor="text1" w:sz="4" w:space="0"/>
            </w:tcBorders>
          </w:tcPr>
          <w:p w:rsidRPr="005149D1" w:rsidR="00F3689A" w:rsidRDefault="004F1ED9" w14:paraId="2B0BC6C0" w14:textId="766FB5C6">
            <w:pPr>
              <w:pStyle w:val="Table"/>
            </w:pPr>
            <w:proofErr w:type="gramStart"/>
            <w:r w:rsidRPr="005149D1">
              <w:t>A</w:t>
            </w:r>
            <w:r w:rsidRPr="005149D1" w:rsidR="00F3689A">
              <w:t>pplies</w:t>
            </w:r>
            <w:proofErr w:type="gramEnd"/>
            <w:r w:rsidRPr="005149D1" w:rsidR="00F3689A">
              <w:t xml:space="preserve"> to situations in which routine means of procurement are insufficient and </w:t>
            </w:r>
            <w:proofErr w:type="gramStart"/>
            <w:r w:rsidRPr="005149D1" w:rsidR="00F3689A">
              <w:t>includes</w:t>
            </w:r>
            <w:proofErr w:type="gramEnd"/>
            <w:r w:rsidRPr="005149D1" w:rsidR="00F3689A">
              <w:t xml:space="preserve"> procurement through existing mutual aid channels, </w:t>
            </w:r>
            <w:r w:rsidRPr="005149D1" w:rsidR="00F3689A">
              <w:rPr>
                <w:rFonts w:eastAsia="Times New Roman"/>
              </w:rPr>
              <w:t>MOUs, mutual aid agreements (MAAs), and resource-sharing agreements and descriptions. The procedure must describe the sources of, and processes for, accessing/procuring</w:t>
            </w:r>
            <w:r w:rsidRPr="005149D1" w:rsidR="00F3689A">
              <w:rPr>
                <w:rFonts w:cs="Arial"/>
              </w:rPr>
              <w:t xml:space="preserve"> equipment/supplies. Procurement of countermeasures, therapeutics, and medical material is addressed in Measure 3.4</w:t>
            </w:r>
            <w:r w:rsidR="00F24DC3">
              <w:rPr>
                <w:rFonts w:cs="Arial"/>
              </w:rPr>
              <w:t>.</w:t>
            </w:r>
          </w:p>
        </w:tc>
        <w:tc>
          <w:tcPr>
            <w:tcW w:w="2590" w:type="dxa"/>
            <w:tcBorders>
              <w:top w:val="single" w:color="008C98" w:themeColor="text1" w:sz="4" w:space="0"/>
            </w:tcBorders>
          </w:tcPr>
          <w:p w:rsidRPr="005149D1" w:rsidR="00F3689A" w:rsidRDefault="00F3689A" w14:paraId="7DD481F9" w14:textId="77777777">
            <w:pPr>
              <w:pStyle w:val="Table"/>
            </w:pPr>
          </w:p>
        </w:tc>
        <w:tc>
          <w:tcPr>
            <w:tcW w:w="2590" w:type="dxa"/>
            <w:tcBorders>
              <w:top w:val="single" w:color="008C98" w:themeColor="text1" w:sz="4" w:space="0"/>
            </w:tcBorders>
          </w:tcPr>
          <w:p w:rsidRPr="005149D1" w:rsidR="00F3689A" w:rsidRDefault="00F3689A" w14:paraId="5C8B1F92" w14:textId="77777777">
            <w:pPr>
              <w:pStyle w:val="Table"/>
            </w:pPr>
          </w:p>
        </w:tc>
      </w:tr>
    </w:tbl>
    <w:p w:rsidR="00B249D6" w:rsidP="00C61793" w:rsidRDefault="00B249D6" w14:paraId="23669F1A" w14:textId="03F63EBF"/>
    <w:tbl>
      <w:tblPr>
        <w:tblStyle w:val="NACCHO"/>
        <w:tblW w:w="0" w:type="auto"/>
        <w:tblLook w:val="04A0" w:firstRow="1" w:lastRow="0" w:firstColumn="1" w:lastColumn="0" w:noHBand="0" w:noVBand="1"/>
      </w:tblPr>
      <w:tblGrid>
        <w:gridCol w:w="3240"/>
        <w:gridCol w:w="4530"/>
        <w:gridCol w:w="2590"/>
        <w:gridCol w:w="2590"/>
      </w:tblGrid>
      <w:tr w:rsidRPr="00F24DC3" w:rsidR="00085EDE" w14:paraId="26545303"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F24DC3" w:rsidR="00085EDE" w:rsidRDefault="0005221B" w14:paraId="17C6297B" w14:textId="3CC2354C">
            <w:pPr>
              <w:pStyle w:val="TableHeading"/>
              <w:rPr>
                <w:b/>
                <w:sz w:val="21"/>
                <w:szCs w:val="21"/>
              </w:rPr>
            </w:pPr>
            <w:r w:rsidRPr="00F24DC3">
              <w:rPr>
                <w:rFonts w:cs="Arial"/>
                <w:b/>
                <w:bCs/>
                <w:sz w:val="21"/>
                <w:szCs w:val="21"/>
              </w:rPr>
              <w:lastRenderedPageBreak/>
              <w:t>Goal II Measure 2.4</w:t>
            </w:r>
            <w:r w:rsidRPr="00F24DC3">
              <w:rPr>
                <w:sz w:val="21"/>
                <w:szCs w:val="21"/>
              </w:rPr>
              <w:t xml:space="preserve"> </w:t>
            </w:r>
            <w:r w:rsidRPr="00F24DC3">
              <w:rPr>
                <w:rFonts w:cs="Arial"/>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F24DC3" w:rsidR="00085EDE" w:rsidRDefault="00085EDE" w14:paraId="28322223" w14:textId="5543585F">
            <w:pPr>
              <w:pStyle w:val="TableHeading"/>
              <w:rPr>
                <w:b/>
                <w:sz w:val="21"/>
                <w:szCs w:val="21"/>
              </w:rPr>
            </w:pPr>
            <w:r w:rsidRPr="00F24DC3">
              <w:rPr>
                <w:b/>
                <w:sz w:val="21"/>
                <w:szCs w:val="21"/>
              </w:rPr>
              <w:t xml:space="preserve">Required Evidence: </w:t>
            </w:r>
            <w:r w:rsidRPr="00F24DC3" w:rsidR="002640C2">
              <w:rPr>
                <w:rFonts w:cs="Arial"/>
                <w:sz w:val="21"/>
                <w:szCs w:val="21"/>
              </w:rPr>
              <w:t xml:space="preserve">Expedited Fiscal Procedures  </w:t>
            </w:r>
          </w:p>
        </w:tc>
      </w:tr>
      <w:tr w:rsidRPr="00F24DC3" w:rsidR="00F3689A" w:rsidTr="00867668" w14:paraId="49CB9716"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F24DC3" w:rsidR="00F3689A" w:rsidP="007A792F" w:rsidRDefault="00F3689A" w14:paraId="0C0159B5" w14:textId="424CF4C6">
            <w:pPr>
              <w:pStyle w:val="TableHeading"/>
              <w:rPr>
                <w:b/>
                <w:color w:val="0E2841" w:themeColor="text2"/>
                <w:sz w:val="21"/>
                <w:szCs w:val="21"/>
              </w:rPr>
            </w:pPr>
            <w:r w:rsidRPr="00F24DC3">
              <w:rPr>
                <w:b/>
                <w:color w:val="0E2841" w:themeColor="text2"/>
                <w:sz w:val="21"/>
                <w:szCs w:val="21"/>
              </w:rPr>
              <w:t>Criteria Element 4</w:t>
            </w:r>
          </w:p>
        </w:tc>
        <w:tc>
          <w:tcPr>
            <w:tcW w:w="4530" w:type="dxa"/>
            <w:tcBorders>
              <w:top w:val="single" w:color="008C98" w:themeColor="text1" w:sz="4" w:space="0"/>
              <w:bottom w:val="single" w:color="008C98" w:themeColor="text1" w:sz="4" w:space="0"/>
            </w:tcBorders>
            <w:shd w:val="clear" w:color="auto" w:fill="F5EEE4" w:themeFill="accent5" w:themeFillTint="33"/>
          </w:tcPr>
          <w:p w:rsidRPr="00F24DC3" w:rsidR="00F3689A" w:rsidP="007A792F" w:rsidRDefault="00F3689A" w14:paraId="35DC8303" w14:textId="65DA6C6D">
            <w:pPr>
              <w:pStyle w:val="TableHeading"/>
              <w:rPr>
                <w:b/>
                <w:color w:val="0E2841" w:themeColor="text2"/>
                <w:sz w:val="21"/>
                <w:szCs w:val="21"/>
              </w:rPr>
            </w:pPr>
            <w:r w:rsidRPr="00F24DC3">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F24DC3" w:rsidR="00F3689A" w:rsidP="007A792F" w:rsidRDefault="00F3689A" w14:paraId="679AC847" w14:textId="06587D90">
            <w:pPr>
              <w:pStyle w:val="TableHeading"/>
              <w:rPr>
                <w:b/>
                <w:color w:val="0E2841" w:themeColor="text2"/>
                <w:sz w:val="21"/>
                <w:szCs w:val="21"/>
              </w:rPr>
            </w:pPr>
            <w:r w:rsidRPr="00F24DC3">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F24DC3" w:rsidR="00F3689A" w:rsidP="007A792F" w:rsidRDefault="00F3689A" w14:paraId="380242DB" w14:textId="21FA0F64">
            <w:pPr>
              <w:pStyle w:val="TableHeading"/>
              <w:rPr>
                <w:b/>
                <w:color w:val="0E2841" w:themeColor="text2"/>
                <w:sz w:val="21"/>
                <w:szCs w:val="21"/>
              </w:rPr>
            </w:pPr>
            <w:r w:rsidRPr="00F24DC3">
              <w:rPr>
                <w:b/>
                <w:color w:val="0E2841" w:themeColor="text2"/>
                <w:sz w:val="21"/>
                <w:szCs w:val="21"/>
              </w:rPr>
              <w:t>Comments</w:t>
            </w:r>
          </w:p>
        </w:tc>
      </w:tr>
      <w:tr w:rsidRPr="00F24DC3" w:rsidR="00F3689A" w:rsidTr="00867668" w14:paraId="389BB1B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F24DC3" w:rsidR="00F3689A" w:rsidP="00D640FE" w:rsidRDefault="00F3689A" w14:paraId="2270046E" w14:textId="43898312">
            <w:pPr>
              <w:pStyle w:val="Table"/>
              <w:numPr>
                <w:ilvl w:val="0"/>
                <w:numId w:val="13"/>
              </w:numPr>
            </w:pPr>
            <w:r w:rsidRPr="00F24DC3">
              <w:rPr>
                <w:rFonts w:cs="Arial"/>
              </w:rPr>
              <w:t>Procedure for expedited processes used during a response for accepting, allocating, and spending state/federal funds.</w:t>
            </w:r>
          </w:p>
        </w:tc>
        <w:tc>
          <w:tcPr>
            <w:tcW w:w="4530" w:type="dxa"/>
            <w:tcBorders>
              <w:top w:val="single" w:color="008C98" w:themeColor="text1" w:sz="4" w:space="0"/>
            </w:tcBorders>
          </w:tcPr>
          <w:p w:rsidRPr="00F24DC3" w:rsidR="00F3689A" w:rsidRDefault="00F3689A" w14:paraId="05814FDE" w14:textId="77777777">
            <w:pPr>
              <w:pStyle w:val="Table"/>
            </w:pPr>
          </w:p>
        </w:tc>
        <w:tc>
          <w:tcPr>
            <w:tcW w:w="2590" w:type="dxa"/>
            <w:tcBorders>
              <w:top w:val="single" w:color="008C98" w:themeColor="text1" w:sz="4" w:space="0"/>
            </w:tcBorders>
          </w:tcPr>
          <w:p w:rsidRPr="00F24DC3" w:rsidR="00F3689A" w:rsidRDefault="00F3689A" w14:paraId="4CE1B17E" w14:textId="77777777">
            <w:pPr>
              <w:pStyle w:val="Table"/>
            </w:pPr>
          </w:p>
        </w:tc>
        <w:tc>
          <w:tcPr>
            <w:tcW w:w="2590" w:type="dxa"/>
            <w:tcBorders>
              <w:top w:val="single" w:color="008C98" w:themeColor="text1" w:sz="4" w:space="0"/>
            </w:tcBorders>
          </w:tcPr>
          <w:p w:rsidRPr="00F24DC3" w:rsidR="00F3689A" w:rsidRDefault="00F3689A" w14:paraId="0963114F" w14:textId="77777777">
            <w:pPr>
              <w:pStyle w:val="Table"/>
            </w:pPr>
          </w:p>
        </w:tc>
      </w:tr>
    </w:tbl>
    <w:p w:rsidR="00B249D6" w:rsidP="00C61793" w:rsidRDefault="00B249D6" w14:paraId="76182583" w14:textId="1BBFEEB6"/>
    <w:tbl>
      <w:tblPr>
        <w:tblStyle w:val="NACCHO"/>
        <w:tblW w:w="0" w:type="auto"/>
        <w:tblLook w:val="04A0" w:firstRow="1" w:lastRow="0" w:firstColumn="1" w:lastColumn="0" w:noHBand="0" w:noVBand="1"/>
      </w:tblPr>
      <w:tblGrid>
        <w:gridCol w:w="3240"/>
        <w:gridCol w:w="4530"/>
        <w:gridCol w:w="2590"/>
        <w:gridCol w:w="2590"/>
      </w:tblGrid>
      <w:tr w:rsidRPr="00F24DC3" w:rsidR="00085EDE" w14:paraId="5C68F37A"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F24DC3" w:rsidR="00085EDE" w:rsidRDefault="0005221B" w14:paraId="1A24FB2A" w14:textId="6E03F0D0">
            <w:pPr>
              <w:pStyle w:val="TableHeading"/>
              <w:rPr>
                <w:b/>
                <w:sz w:val="21"/>
                <w:szCs w:val="21"/>
              </w:rPr>
            </w:pPr>
            <w:r w:rsidRPr="00F24DC3">
              <w:rPr>
                <w:rFonts w:cs="Arial"/>
                <w:b/>
                <w:bCs/>
                <w:sz w:val="21"/>
                <w:szCs w:val="21"/>
              </w:rPr>
              <w:t>Goal II Measure 2.4</w:t>
            </w:r>
            <w:r w:rsidRPr="00F24DC3">
              <w:rPr>
                <w:sz w:val="21"/>
                <w:szCs w:val="21"/>
              </w:rPr>
              <w:t xml:space="preserve"> </w:t>
            </w:r>
            <w:r w:rsidRPr="00F24DC3">
              <w:rPr>
                <w:rFonts w:cs="Arial"/>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F24DC3" w:rsidR="00085EDE" w:rsidRDefault="00085EDE" w14:paraId="17C42FC2" w14:textId="6F1956BD">
            <w:pPr>
              <w:pStyle w:val="TableHeading"/>
              <w:rPr>
                <w:b/>
                <w:sz w:val="21"/>
                <w:szCs w:val="21"/>
              </w:rPr>
            </w:pPr>
            <w:r w:rsidRPr="00F24DC3">
              <w:rPr>
                <w:b/>
                <w:sz w:val="21"/>
                <w:szCs w:val="21"/>
              </w:rPr>
              <w:t xml:space="preserve">Required Evidence: </w:t>
            </w:r>
            <w:r w:rsidRPr="00F24DC3" w:rsidR="0037049F">
              <w:rPr>
                <w:rFonts w:cs="Arial"/>
                <w:sz w:val="21"/>
                <w:szCs w:val="21"/>
              </w:rPr>
              <w:t>Procedure for Expedited Contract Development</w:t>
            </w:r>
          </w:p>
        </w:tc>
      </w:tr>
      <w:tr w:rsidRPr="00F24DC3" w:rsidR="00984332" w:rsidTr="00867668" w14:paraId="18590289"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F24DC3" w:rsidR="00984332" w:rsidP="007A792F" w:rsidRDefault="00984332" w14:paraId="41516C88" w14:textId="6C2A2118">
            <w:pPr>
              <w:pStyle w:val="TableHeading"/>
              <w:rPr>
                <w:b/>
                <w:color w:val="0E2841" w:themeColor="text2"/>
                <w:sz w:val="21"/>
                <w:szCs w:val="21"/>
              </w:rPr>
            </w:pPr>
            <w:r w:rsidRPr="00F24DC3">
              <w:rPr>
                <w:b/>
                <w:color w:val="0E2841" w:themeColor="text2"/>
                <w:sz w:val="21"/>
                <w:szCs w:val="21"/>
              </w:rPr>
              <w:t>Criteria Element 5</w:t>
            </w:r>
          </w:p>
        </w:tc>
        <w:tc>
          <w:tcPr>
            <w:tcW w:w="4530" w:type="dxa"/>
            <w:tcBorders>
              <w:top w:val="single" w:color="008C98" w:themeColor="text1" w:sz="4" w:space="0"/>
              <w:bottom w:val="single" w:color="008C98" w:themeColor="text1" w:sz="4" w:space="0"/>
            </w:tcBorders>
            <w:shd w:val="clear" w:color="auto" w:fill="F5EEE4" w:themeFill="accent5" w:themeFillTint="33"/>
          </w:tcPr>
          <w:p w:rsidRPr="00F24DC3" w:rsidR="00984332" w:rsidP="007A792F" w:rsidRDefault="00984332" w14:paraId="5E5B0025" w14:textId="36BE485F">
            <w:pPr>
              <w:pStyle w:val="TableHeading"/>
              <w:rPr>
                <w:b/>
                <w:color w:val="0E2841" w:themeColor="text2"/>
                <w:sz w:val="21"/>
                <w:szCs w:val="21"/>
              </w:rPr>
            </w:pPr>
            <w:r w:rsidRPr="00F24DC3">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F24DC3" w:rsidR="00984332" w:rsidP="007A792F" w:rsidRDefault="00984332" w14:paraId="64216AAC" w14:textId="15875C5C">
            <w:pPr>
              <w:pStyle w:val="TableHeading"/>
              <w:rPr>
                <w:b/>
                <w:color w:val="0E2841" w:themeColor="text2"/>
                <w:sz w:val="21"/>
                <w:szCs w:val="21"/>
              </w:rPr>
            </w:pPr>
            <w:r w:rsidRPr="00F24DC3">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F24DC3" w:rsidR="00984332" w:rsidP="007A792F" w:rsidRDefault="00984332" w14:paraId="71064384" w14:textId="5BDCB790">
            <w:pPr>
              <w:pStyle w:val="TableHeading"/>
              <w:rPr>
                <w:b/>
                <w:color w:val="0E2841" w:themeColor="text2"/>
                <w:sz w:val="21"/>
                <w:szCs w:val="21"/>
              </w:rPr>
            </w:pPr>
            <w:r w:rsidRPr="00F24DC3">
              <w:rPr>
                <w:b/>
                <w:color w:val="0E2841" w:themeColor="text2"/>
                <w:sz w:val="21"/>
                <w:szCs w:val="21"/>
              </w:rPr>
              <w:t>Comments</w:t>
            </w:r>
          </w:p>
        </w:tc>
      </w:tr>
      <w:tr w:rsidRPr="00F24DC3" w:rsidR="00984332" w:rsidTr="00867668" w14:paraId="250F268F"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F24DC3" w:rsidR="00984332" w:rsidP="00D640FE" w:rsidRDefault="00984332" w14:paraId="29C304AF" w14:textId="36CFFB8B">
            <w:pPr>
              <w:pStyle w:val="Table"/>
              <w:numPr>
                <w:ilvl w:val="0"/>
                <w:numId w:val="13"/>
              </w:numPr>
            </w:pPr>
            <w:r w:rsidRPr="00F24DC3">
              <w:rPr>
                <w:rFonts w:cs="Arial"/>
              </w:rPr>
              <w:t>Procedure for developing and maintaining contracts and agreements used to support the applicant's response to a public health surge event.</w:t>
            </w:r>
          </w:p>
        </w:tc>
        <w:tc>
          <w:tcPr>
            <w:tcW w:w="4530" w:type="dxa"/>
            <w:tcBorders>
              <w:top w:val="single" w:color="008C98" w:themeColor="text1" w:sz="4" w:space="0"/>
            </w:tcBorders>
          </w:tcPr>
          <w:p w:rsidRPr="00F24DC3" w:rsidR="00984332" w:rsidRDefault="004F1ED9" w14:paraId="00A0D3D2" w14:textId="1A674897">
            <w:pPr>
              <w:pStyle w:val="Table"/>
            </w:pPr>
            <w:r w:rsidRPr="00F24DC3">
              <w:rPr>
                <w:rFonts w:cs="Arial"/>
              </w:rPr>
              <w:t>A</w:t>
            </w:r>
            <w:r w:rsidRPr="00F24DC3" w:rsidR="00984332">
              <w:rPr>
                <w:rFonts w:cs="Arial"/>
              </w:rPr>
              <w:t xml:space="preserve">pplies to enacting contracts and agreements prior to and/or during a public health surge event. </w:t>
            </w:r>
            <w:r w:rsidRPr="00F24DC3" w:rsidR="00984332">
              <w:t xml:space="preserve">If </w:t>
            </w:r>
            <w:r w:rsidRPr="00F24DC3" w:rsidR="00984332">
              <w:rPr>
                <w:rFonts w:cs="Arial"/>
              </w:rPr>
              <w:t xml:space="preserve">another entity completes the development and maintenance of contracts and agreements, provide documentation that identifies the responsible entity and how the applicant coordinates with the responsible entity to develop and maintain contracts. Examples of documentation include applicant plans, procedures, job action sheets, and MOUs. </w:t>
            </w:r>
          </w:p>
        </w:tc>
        <w:tc>
          <w:tcPr>
            <w:tcW w:w="2590" w:type="dxa"/>
            <w:tcBorders>
              <w:top w:val="single" w:color="008C98" w:themeColor="text1" w:sz="4" w:space="0"/>
            </w:tcBorders>
          </w:tcPr>
          <w:p w:rsidRPr="00F24DC3" w:rsidR="00984332" w:rsidRDefault="00984332" w14:paraId="34EAC79A" w14:textId="77777777">
            <w:pPr>
              <w:pStyle w:val="Table"/>
            </w:pPr>
          </w:p>
        </w:tc>
        <w:tc>
          <w:tcPr>
            <w:tcW w:w="2590" w:type="dxa"/>
            <w:tcBorders>
              <w:top w:val="single" w:color="008C98" w:themeColor="text1" w:sz="4" w:space="0"/>
            </w:tcBorders>
          </w:tcPr>
          <w:p w:rsidRPr="00F24DC3" w:rsidR="00984332" w:rsidRDefault="00984332" w14:paraId="2DF82E26" w14:textId="77777777">
            <w:pPr>
              <w:pStyle w:val="Table"/>
            </w:pPr>
          </w:p>
        </w:tc>
      </w:tr>
    </w:tbl>
    <w:p w:rsidR="00B249D6" w:rsidP="00C61793" w:rsidRDefault="00B249D6" w14:paraId="691FF97F" w14:textId="4C410444"/>
    <w:tbl>
      <w:tblPr>
        <w:tblStyle w:val="NACCHO"/>
        <w:tblW w:w="0" w:type="auto"/>
        <w:tblLook w:val="04A0" w:firstRow="1" w:lastRow="0" w:firstColumn="1" w:lastColumn="0" w:noHBand="0" w:noVBand="1"/>
      </w:tblPr>
      <w:tblGrid>
        <w:gridCol w:w="3240"/>
        <w:gridCol w:w="4530"/>
        <w:gridCol w:w="2590"/>
        <w:gridCol w:w="2590"/>
      </w:tblGrid>
      <w:tr w:rsidRPr="0023040C" w:rsidR="00085EDE" w14:paraId="4E0BCFB3"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23040C" w:rsidR="00085EDE" w:rsidRDefault="0005221B" w14:paraId="758B3595" w14:textId="1D8FB912">
            <w:pPr>
              <w:pStyle w:val="TableHeading"/>
              <w:rPr>
                <w:b/>
                <w:sz w:val="21"/>
                <w:szCs w:val="21"/>
              </w:rPr>
            </w:pPr>
            <w:r w:rsidRPr="0023040C">
              <w:rPr>
                <w:rFonts w:cs="Arial"/>
                <w:b/>
                <w:bCs/>
                <w:sz w:val="21"/>
                <w:szCs w:val="21"/>
              </w:rPr>
              <w:lastRenderedPageBreak/>
              <w:t>Goal II Measure 2.4</w:t>
            </w:r>
            <w:r w:rsidRPr="0023040C">
              <w:rPr>
                <w:sz w:val="21"/>
                <w:szCs w:val="21"/>
              </w:rPr>
              <w:t xml:space="preserve"> </w:t>
            </w:r>
            <w:r w:rsidRPr="0023040C">
              <w:rPr>
                <w:rFonts w:cs="Arial"/>
                <w:b/>
                <w:bCs/>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23040C" w:rsidR="00085EDE" w:rsidRDefault="00085EDE" w14:paraId="789382BF" w14:textId="6D7E4AB1">
            <w:pPr>
              <w:pStyle w:val="TableHeading"/>
              <w:rPr>
                <w:b/>
                <w:sz w:val="21"/>
                <w:szCs w:val="21"/>
              </w:rPr>
            </w:pPr>
            <w:r w:rsidRPr="0023040C">
              <w:rPr>
                <w:b/>
                <w:sz w:val="21"/>
                <w:szCs w:val="21"/>
              </w:rPr>
              <w:t xml:space="preserve">Required Evidence: </w:t>
            </w:r>
            <w:r w:rsidRPr="0023040C" w:rsidR="00EF49FF">
              <w:rPr>
                <w:rFonts w:cs="Arial"/>
                <w:sz w:val="21"/>
                <w:szCs w:val="21"/>
              </w:rPr>
              <w:t xml:space="preserve">List of Active Agreements  </w:t>
            </w:r>
          </w:p>
        </w:tc>
      </w:tr>
      <w:tr w:rsidRPr="0023040C" w:rsidR="00984332" w:rsidTr="00867668" w14:paraId="1CEC2683"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362BD8AD" w14:textId="63ED22F2">
            <w:pPr>
              <w:pStyle w:val="TableHeading"/>
              <w:rPr>
                <w:b/>
                <w:color w:val="0E2841" w:themeColor="text2"/>
                <w:sz w:val="21"/>
                <w:szCs w:val="21"/>
              </w:rPr>
            </w:pPr>
            <w:r w:rsidRPr="0023040C">
              <w:rPr>
                <w:b/>
                <w:color w:val="0E2841" w:themeColor="text2"/>
                <w:sz w:val="21"/>
                <w:szCs w:val="21"/>
              </w:rPr>
              <w:t>Criteria Element 6</w:t>
            </w:r>
          </w:p>
        </w:tc>
        <w:tc>
          <w:tcPr>
            <w:tcW w:w="4530"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44C882AD" w14:textId="6903FC64">
            <w:pPr>
              <w:pStyle w:val="TableHeading"/>
              <w:rPr>
                <w:b/>
                <w:color w:val="0E2841" w:themeColor="text2"/>
                <w:sz w:val="21"/>
                <w:szCs w:val="21"/>
              </w:rPr>
            </w:pPr>
            <w:r w:rsidRPr="0023040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5B49F778" w14:textId="098E89EE">
            <w:pPr>
              <w:pStyle w:val="TableHeading"/>
              <w:rPr>
                <w:b/>
                <w:color w:val="0E2841" w:themeColor="text2"/>
                <w:sz w:val="21"/>
                <w:szCs w:val="21"/>
              </w:rPr>
            </w:pPr>
            <w:r w:rsidRPr="0023040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3FA7A184" w14:textId="1B90EF05">
            <w:pPr>
              <w:pStyle w:val="TableHeading"/>
              <w:rPr>
                <w:b/>
                <w:color w:val="0E2841" w:themeColor="text2"/>
                <w:sz w:val="21"/>
                <w:szCs w:val="21"/>
              </w:rPr>
            </w:pPr>
            <w:r w:rsidRPr="0023040C">
              <w:rPr>
                <w:b/>
                <w:color w:val="0E2841" w:themeColor="text2"/>
                <w:sz w:val="21"/>
                <w:szCs w:val="21"/>
              </w:rPr>
              <w:t>Comments</w:t>
            </w:r>
          </w:p>
        </w:tc>
      </w:tr>
      <w:tr w:rsidRPr="0023040C" w:rsidR="00984332" w:rsidTr="00867668" w14:paraId="20B749F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23040C" w:rsidR="00984332" w:rsidP="00D640FE" w:rsidRDefault="00984332" w14:paraId="2A8E3619" w14:textId="69C60D9E">
            <w:pPr>
              <w:pStyle w:val="Table"/>
              <w:numPr>
                <w:ilvl w:val="0"/>
                <w:numId w:val="13"/>
              </w:numPr>
            </w:pPr>
            <w:r w:rsidRPr="0023040C">
              <w:rPr>
                <w:rFonts w:cs="Arial"/>
              </w:rPr>
              <w:t>Plan or procedure that contains a list of active agreements for personnel, equipment, supplies, services, and infrastructure that identify the entities, goods or services provided, activation process, and active date.</w:t>
            </w:r>
          </w:p>
        </w:tc>
        <w:tc>
          <w:tcPr>
            <w:tcW w:w="4530" w:type="dxa"/>
            <w:tcBorders>
              <w:top w:val="single" w:color="008C98" w:themeColor="text1" w:sz="4" w:space="0"/>
            </w:tcBorders>
          </w:tcPr>
          <w:p w:rsidRPr="0023040C" w:rsidR="00984332" w:rsidRDefault="00984332" w14:paraId="17DDB274" w14:textId="30141F7A">
            <w:pPr>
              <w:pStyle w:val="Table"/>
            </w:pPr>
            <w:r w:rsidRPr="0023040C">
              <w:rPr>
                <w:rFonts w:cs="Arial"/>
              </w:rPr>
              <w:t xml:space="preserve">Agreements could include those developed by another entity </w:t>
            </w:r>
            <w:proofErr w:type="gramStart"/>
            <w:r w:rsidRPr="0023040C">
              <w:rPr>
                <w:rFonts w:cs="Arial"/>
              </w:rPr>
              <w:t>as long as</w:t>
            </w:r>
            <w:proofErr w:type="gramEnd"/>
            <w:r w:rsidRPr="0023040C">
              <w:rPr>
                <w:rFonts w:cs="Arial"/>
              </w:rPr>
              <w:t xml:space="preserve"> the applicant can utilize them to access the goods or services contained within them.</w:t>
            </w:r>
          </w:p>
        </w:tc>
        <w:tc>
          <w:tcPr>
            <w:tcW w:w="2590" w:type="dxa"/>
            <w:tcBorders>
              <w:top w:val="single" w:color="008C98" w:themeColor="text1" w:sz="4" w:space="0"/>
            </w:tcBorders>
          </w:tcPr>
          <w:p w:rsidRPr="0023040C" w:rsidR="00984332" w:rsidRDefault="00984332" w14:paraId="2F13C670" w14:textId="77777777">
            <w:pPr>
              <w:pStyle w:val="Table"/>
            </w:pPr>
          </w:p>
        </w:tc>
        <w:tc>
          <w:tcPr>
            <w:tcW w:w="2590" w:type="dxa"/>
            <w:tcBorders>
              <w:top w:val="single" w:color="008C98" w:themeColor="text1" w:sz="4" w:space="0"/>
            </w:tcBorders>
          </w:tcPr>
          <w:p w:rsidRPr="0023040C" w:rsidR="00984332" w:rsidRDefault="00984332" w14:paraId="24B0764E" w14:textId="77777777">
            <w:pPr>
              <w:pStyle w:val="Table"/>
            </w:pPr>
          </w:p>
        </w:tc>
      </w:tr>
    </w:tbl>
    <w:p w:rsidR="00B249D6" w:rsidP="00C61793" w:rsidRDefault="00B249D6" w14:paraId="426DAF4F" w14:textId="0B1F86D8"/>
    <w:tbl>
      <w:tblPr>
        <w:tblStyle w:val="NACCHO"/>
        <w:tblW w:w="0" w:type="auto"/>
        <w:tblLook w:val="04A0" w:firstRow="1" w:lastRow="0" w:firstColumn="1" w:lastColumn="0" w:noHBand="0" w:noVBand="1"/>
      </w:tblPr>
      <w:tblGrid>
        <w:gridCol w:w="3240"/>
        <w:gridCol w:w="4530"/>
        <w:gridCol w:w="2590"/>
        <w:gridCol w:w="2590"/>
      </w:tblGrid>
      <w:tr w:rsidRPr="0023040C" w:rsidR="00085EDE" w14:paraId="5B024701"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23040C" w:rsidR="00085EDE" w:rsidRDefault="0005221B" w14:paraId="63613DFD" w14:textId="7DED9CFF">
            <w:pPr>
              <w:pStyle w:val="TableHeading"/>
              <w:rPr>
                <w:b/>
                <w:sz w:val="21"/>
                <w:szCs w:val="21"/>
              </w:rPr>
            </w:pPr>
            <w:r w:rsidRPr="0023040C">
              <w:rPr>
                <w:rFonts w:cs="Arial"/>
                <w:b/>
                <w:bCs/>
                <w:sz w:val="21"/>
                <w:szCs w:val="21"/>
              </w:rPr>
              <w:t>Goal II Measure 2.4</w:t>
            </w:r>
            <w:r w:rsidRPr="0023040C">
              <w:rPr>
                <w:sz w:val="21"/>
                <w:szCs w:val="21"/>
              </w:rPr>
              <w:t xml:space="preserve"> </w:t>
            </w:r>
            <w:r w:rsidRPr="0023040C">
              <w:rPr>
                <w:rFonts w:cs="Arial"/>
                <w:b/>
                <w:bCs/>
                <w:sz w:val="21"/>
                <w:szCs w:val="21"/>
              </w:rPr>
              <w:t>Maintain mechanisms to increase public health surge capacity.</w:t>
            </w:r>
          </w:p>
        </w:tc>
        <w:tc>
          <w:tcPr>
            <w:tcW w:w="5180" w:type="dxa"/>
            <w:gridSpan w:val="2"/>
            <w:tcBorders>
              <w:bottom w:val="single" w:color="008C98" w:themeColor="text1" w:sz="4" w:space="0"/>
            </w:tcBorders>
            <w:shd w:val="clear" w:color="auto" w:fill="D06F1A"/>
          </w:tcPr>
          <w:p w:rsidRPr="0023040C" w:rsidR="00085EDE" w:rsidRDefault="00085EDE" w14:paraId="2493F3F2" w14:textId="4057D842">
            <w:pPr>
              <w:pStyle w:val="TableHeading"/>
              <w:rPr>
                <w:b/>
                <w:sz w:val="21"/>
                <w:szCs w:val="21"/>
              </w:rPr>
            </w:pPr>
            <w:r w:rsidRPr="0023040C">
              <w:rPr>
                <w:b/>
                <w:sz w:val="21"/>
                <w:szCs w:val="21"/>
              </w:rPr>
              <w:t xml:space="preserve">Required Evidence: </w:t>
            </w:r>
            <w:r w:rsidRPr="0023040C" w:rsidR="002A2D29">
              <w:rPr>
                <w:rFonts w:cs="Arial"/>
                <w:sz w:val="21"/>
                <w:szCs w:val="21"/>
              </w:rPr>
              <w:t>Inventory of Surge Equipment and Supplies</w:t>
            </w:r>
          </w:p>
        </w:tc>
      </w:tr>
      <w:tr w:rsidRPr="0023040C" w:rsidR="00984332" w:rsidTr="00867668" w14:paraId="0AA7AEB3"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016AE522" w14:textId="65D7FD0B">
            <w:pPr>
              <w:pStyle w:val="TableHeading"/>
              <w:rPr>
                <w:b/>
                <w:color w:val="0E2841" w:themeColor="text2"/>
                <w:sz w:val="21"/>
                <w:szCs w:val="21"/>
              </w:rPr>
            </w:pPr>
            <w:r w:rsidRPr="0023040C">
              <w:rPr>
                <w:b/>
                <w:color w:val="0E2841" w:themeColor="text2"/>
                <w:sz w:val="21"/>
                <w:szCs w:val="21"/>
              </w:rPr>
              <w:t>Criteria Element 7</w:t>
            </w:r>
          </w:p>
        </w:tc>
        <w:tc>
          <w:tcPr>
            <w:tcW w:w="4530"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75AA9ADF" w14:textId="44AF2AB2">
            <w:pPr>
              <w:pStyle w:val="TableHeading"/>
              <w:rPr>
                <w:b/>
                <w:color w:val="0E2841" w:themeColor="text2"/>
                <w:sz w:val="21"/>
                <w:szCs w:val="21"/>
              </w:rPr>
            </w:pPr>
            <w:r w:rsidRPr="0023040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2D044563" w14:textId="0D32F4C1">
            <w:pPr>
              <w:pStyle w:val="TableHeading"/>
              <w:rPr>
                <w:b/>
                <w:color w:val="0E2841" w:themeColor="text2"/>
                <w:sz w:val="21"/>
                <w:szCs w:val="21"/>
              </w:rPr>
            </w:pPr>
            <w:r w:rsidRPr="0023040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17E6C1DB" w14:textId="2D441210">
            <w:pPr>
              <w:pStyle w:val="TableHeading"/>
              <w:rPr>
                <w:b/>
                <w:color w:val="0E2841" w:themeColor="text2"/>
                <w:sz w:val="21"/>
                <w:szCs w:val="21"/>
              </w:rPr>
            </w:pPr>
            <w:r w:rsidRPr="0023040C">
              <w:rPr>
                <w:b/>
                <w:color w:val="0E2841" w:themeColor="text2"/>
                <w:sz w:val="21"/>
                <w:szCs w:val="21"/>
              </w:rPr>
              <w:t>Comments</w:t>
            </w:r>
          </w:p>
        </w:tc>
      </w:tr>
      <w:tr w:rsidRPr="0023040C" w:rsidR="00984332" w:rsidTr="00867668" w14:paraId="0539053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23040C" w:rsidR="00984332" w:rsidP="00D640FE" w:rsidRDefault="00984332" w14:paraId="5DE5CF15" w14:textId="62D4B222">
            <w:pPr>
              <w:pStyle w:val="Table"/>
              <w:numPr>
                <w:ilvl w:val="0"/>
                <w:numId w:val="13"/>
              </w:numPr>
            </w:pPr>
            <w:r w:rsidRPr="0023040C">
              <w:rPr>
                <w:rFonts w:cs="Arial"/>
              </w:rPr>
              <w:t>Plan or procedure that contains an inventory/list of surge equipment and supplies maintained by the applicant.</w:t>
            </w:r>
          </w:p>
        </w:tc>
        <w:tc>
          <w:tcPr>
            <w:tcW w:w="4530" w:type="dxa"/>
            <w:tcBorders>
              <w:top w:val="single" w:color="008C98" w:themeColor="text1" w:sz="4" w:space="0"/>
            </w:tcBorders>
          </w:tcPr>
          <w:p w:rsidRPr="0023040C" w:rsidR="00984332" w:rsidRDefault="00984332" w14:paraId="28D6600C" w14:textId="3CA11DDA">
            <w:pPr>
              <w:pStyle w:val="Table"/>
            </w:pPr>
            <w:r w:rsidRPr="0023040C">
              <w:rPr>
                <w:rFonts w:cs="Arial"/>
              </w:rPr>
              <w:t>There is no prescribed type or quantity of surge equipment and supplies; this criteria element intends to ensure the equipment and supplies maintained by the applicant are documented and accessible to its response personnel.</w:t>
            </w:r>
          </w:p>
        </w:tc>
        <w:tc>
          <w:tcPr>
            <w:tcW w:w="2590" w:type="dxa"/>
            <w:tcBorders>
              <w:top w:val="single" w:color="008C98" w:themeColor="text1" w:sz="4" w:space="0"/>
            </w:tcBorders>
          </w:tcPr>
          <w:p w:rsidRPr="0023040C" w:rsidR="00984332" w:rsidRDefault="00984332" w14:paraId="432F6468" w14:textId="77777777">
            <w:pPr>
              <w:pStyle w:val="Table"/>
            </w:pPr>
          </w:p>
        </w:tc>
        <w:tc>
          <w:tcPr>
            <w:tcW w:w="2590" w:type="dxa"/>
            <w:tcBorders>
              <w:top w:val="single" w:color="008C98" w:themeColor="text1" w:sz="4" w:space="0"/>
            </w:tcBorders>
          </w:tcPr>
          <w:p w:rsidRPr="0023040C" w:rsidR="00984332" w:rsidRDefault="00984332" w14:paraId="0C2BBE87" w14:textId="77777777">
            <w:pPr>
              <w:pStyle w:val="Table"/>
            </w:pPr>
          </w:p>
        </w:tc>
      </w:tr>
    </w:tbl>
    <w:p w:rsidR="00B90680" w:rsidP="00C61793" w:rsidRDefault="00B90680" w14:paraId="40C0A466" w14:textId="0640802D"/>
    <w:tbl>
      <w:tblPr>
        <w:tblStyle w:val="NACCHO"/>
        <w:tblW w:w="0" w:type="auto"/>
        <w:tblLook w:val="04A0" w:firstRow="1" w:lastRow="0" w:firstColumn="1" w:lastColumn="0" w:noHBand="0" w:noVBand="1"/>
      </w:tblPr>
      <w:tblGrid>
        <w:gridCol w:w="3240"/>
        <w:gridCol w:w="4592"/>
        <w:gridCol w:w="2564"/>
        <w:gridCol w:w="2564"/>
      </w:tblGrid>
      <w:tr w:rsidRPr="0023040C" w:rsidR="00085EDE" w:rsidTr="00BF14EF" w14:paraId="6435E488" w14:textId="77777777">
        <w:trPr>
          <w:cnfStyle w:val="100000000000" w:firstRow="1" w:lastRow="0" w:firstColumn="0" w:lastColumn="0" w:oddVBand="0" w:evenVBand="0" w:oddHBand="0" w:evenHBand="0" w:firstRowFirstColumn="0" w:firstRowLastColumn="0" w:lastRowFirstColumn="0" w:lastRowLastColumn="0"/>
          <w:cantSplit/>
          <w:tblHeader/>
        </w:trPr>
        <w:tc>
          <w:tcPr>
            <w:tcW w:w="7832" w:type="dxa"/>
            <w:gridSpan w:val="2"/>
            <w:tcBorders>
              <w:bottom w:val="single" w:color="008C98" w:themeColor="text1" w:sz="4" w:space="0"/>
            </w:tcBorders>
            <w:shd w:val="clear" w:color="auto" w:fill="D06F1A"/>
          </w:tcPr>
          <w:p w:rsidRPr="0023040C" w:rsidR="00085EDE" w:rsidRDefault="0005221B" w14:paraId="287CF3A6" w14:textId="28388880">
            <w:pPr>
              <w:pStyle w:val="TableHeading"/>
              <w:rPr>
                <w:b/>
                <w:sz w:val="21"/>
                <w:szCs w:val="21"/>
              </w:rPr>
            </w:pPr>
            <w:r w:rsidRPr="0023040C">
              <w:rPr>
                <w:rFonts w:cs="Arial"/>
                <w:b/>
                <w:bCs/>
                <w:sz w:val="21"/>
                <w:szCs w:val="21"/>
              </w:rPr>
              <w:t>Goal II Measure 2.4</w:t>
            </w:r>
            <w:r w:rsidRPr="0023040C">
              <w:rPr>
                <w:sz w:val="21"/>
                <w:szCs w:val="21"/>
              </w:rPr>
              <w:t xml:space="preserve"> </w:t>
            </w:r>
            <w:r w:rsidRPr="0023040C">
              <w:rPr>
                <w:rFonts w:cs="Arial"/>
                <w:b/>
                <w:bCs/>
                <w:sz w:val="21"/>
                <w:szCs w:val="21"/>
              </w:rPr>
              <w:t>Maintain mechanisms to increase public health surge capacity.</w:t>
            </w:r>
          </w:p>
        </w:tc>
        <w:tc>
          <w:tcPr>
            <w:tcW w:w="5128" w:type="dxa"/>
            <w:gridSpan w:val="2"/>
            <w:tcBorders>
              <w:bottom w:val="single" w:color="008C98" w:themeColor="text1" w:sz="4" w:space="0"/>
            </w:tcBorders>
            <w:shd w:val="clear" w:color="auto" w:fill="D06F1A"/>
          </w:tcPr>
          <w:p w:rsidRPr="0023040C" w:rsidR="00085EDE" w:rsidRDefault="00085EDE" w14:paraId="5C9BE891" w14:textId="526AD472">
            <w:pPr>
              <w:pStyle w:val="TableHeading"/>
              <w:rPr>
                <w:b/>
                <w:sz w:val="21"/>
                <w:szCs w:val="21"/>
              </w:rPr>
            </w:pPr>
            <w:r w:rsidRPr="0023040C">
              <w:rPr>
                <w:b/>
                <w:sz w:val="21"/>
                <w:szCs w:val="21"/>
              </w:rPr>
              <w:t xml:space="preserve">Required Evidence: </w:t>
            </w:r>
            <w:r w:rsidRPr="0023040C" w:rsidR="008F3667">
              <w:rPr>
                <w:rFonts w:cs="Arial"/>
                <w:sz w:val="21"/>
                <w:szCs w:val="21"/>
              </w:rPr>
              <w:t>Procedures for Volunteer Management</w:t>
            </w:r>
          </w:p>
        </w:tc>
      </w:tr>
      <w:tr w:rsidRPr="0023040C" w:rsidR="00984332" w:rsidTr="00C5163F" w14:paraId="28F21E19"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028D17CB" w14:textId="545E704E">
            <w:pPr>
              <w:pStyle w:val="TableHeading"/>
              <w:rPr>
                <w:b/>
                <w:color w:val="0E2841" w:themeColor="text2"/>
                <w:sz w:val="21"/>
                <w:szCs w:val="21"/>
              </w:rPr>
            </w:pPr>
            <w:r w:rsidRPr="0023040C">
              <w:rPr>
                <w:b/>
                <w:color w:val="0E2841" w:themeColor="text2"/>
                <w:sz w:val="21"/>
                <w:szCs w:val="21"/>
              </w:rPr>
              <w:t>Criteria Element 8</w:t>
            </w:r>
          </w:p>
        </w:tc>
        <w:tc>
          <w:tcPr>
            <w:tcW w:w="4592"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31332FE1" w14:textId="2189B118">
            <w:pPr>
              <w:pStyle w:val="TableHeading"/>
              <w:rPr>
                <w:b/>
                <w:color w:val="0E2841" w:themeColor="text2"/>
                <w:sz w:val="21"/>
                <w:szCs w:val="21"/>
              </w:rPr>
            </w:pPr>
            <w:r w:rsidRPr="0023040C">
              <w:rPr>
                <w:b/>
                <w:color w:val="0E2841" w:themeColor="text2"/>
                <w:sz w:val="21"/>
                <w:szCs w:val="21"/>
              </w:rPr>
              <w:t xml:space="preserve">Guidance </w:t>
            </w:r>
          </w:p>
        </w:tc>
        <w:tc>
          <w:tcPr>
            <w:tcW w:w="2564"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13C08DF4" w14:textId="00875463">
            <w:pPr>
              <w:pStyle w:val="TableHeading"/>
              <w:rPr>
                <w:b/>
                <w:color w:val="0E2841" w:themeColor="text2"/>
                <w:sz w:val="21"/>
                <w:szCs w:val="21"/>
              </w:rPr>
            </w:pPr>
            <w:r w:rsidRPr="0023040C">
              <w:rPr>
                <w:b/>
                <w:color w:val="0E2841" w:themeColor="text2"/>
                <w:sz w:val="21"/>
                <w:szCs w:val="21"/>
              </w:rPr>
              <w:t>Hyperlink</w:t>
            </w:r>
          </w:p>
        </w:tc>
        <w:tc>
          <w:tcPr>
            <w:tcW w:w="2564" w:type="dxa"/>
            <w:tcBorders>
              <w:top w:val="single" w:color="008C98" w:themeColor="text1" w:sz="4" w:space="0"/>
              <w:bottom w:val="single" w:color="008C98" w:themeColor="text1" w:sz="4" w:space="0"/>
            </w:tcBorders>
            <w:shd w:val="clear" w:color="auto" w:fill="F5EEE4" w:themeFill="accent5" w:themeFillTint="33"/>
          </w:tcPr>
          <w:p w:rsidRPr="0023040C" w:rsidR="00984332" w:rsidP="007A792F" w:rsidRDefault="00984332" w14:paraId="5D127A7E" w14:textId="093AFF6B">
            <w:pPr>
              <w:pStyle w:val="TableHeading"/>
              <w:rPr>
                <w:b/>
                <w:color w:val="0E2841" w:themeColor="text2"/>
                <w:sz w:val="21"/>
                <w:szCs w:val="21"/>
              </w:rPr>
            </w:pPr>
            <w:r w:rsidRPr="0023040C">
              <w:rPr>
                <w:b/>
                <w:color w:val="0E2841" w:themeColor="text2"/>
                <w:sz w:val="21"/>
                <w:szCs w:val="21"/>
              </w:rPr>
              <w:t>Comments</w:t>
            </w:r>
          </w:p>
        </w:tc>
      </w:tr>
      <w:tr w:rsidRPr="0023040C" w:rsidR="00984332" w:rsidTr="00C5163F" w14:paraId="4E385EC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23040C" w:rsidR="00984332" w:rsidP="00D640FE" w:rsidRDefault="00984332" w14:paraId="6B797541" w14:textId="492163DD">
            <w:pPr>
              <w:pStyle w:val="Table"/>
              <w:numPr>
                <w:ilvl w:val="0"/>
                <w:numId w:val="13"/>
              </w:numPr>
            </w:pPr>
            <w:r w:rsidRPr="0023040C">
              <w:rPr>
                <w:rFonts w:cs="Arial"/>
              </w:rPr>
              <w:t>Procedures and systems respective to the applicant's role in public health and healthcare volunteer management that describe:</w:t>
            </w:r>
          </w:p>
        </w:tc>
        <w:tc>
          <w:tcPr>
            <w:tcW w:w="4592" w:type="dxa"/>
            <w:tcBorders>
              <w:top w:val="single" w:color="008C98" w:themeColor="text1" w:sz="4" w:space="0"/>
            </w:tcBorders>
          </w:tcPr>
          <w:p w:rsidRPr="0023040C" w:rsidR="00984332" w:rsidP="00BF14EF" w:rsidRDefault="00984332" w14:paraId="1CC3486A" w14:textId="443A5DAE">
            <w:pPr>
              <w:rPr>
                <w:rFonts w:cs="Arial"/>
                <w:sz w:val="21"/>
                <w:szCs w:val="21"/>
              </w:rPr>
            </w:pPr>
            <w:r w:rsidRPr="0023040C">
              <w:rPr>
                <w:rFonts w:eastAsia="Times New Roman" w:cs="Arial"/>
                <w:sz w:val="21"/>
                <w:szCs w:val="21"/>
              </w:rPr>
              <w:t>Procedures should be respective to the applicant's role in volunteer management.</w:t>
            </w:r>
          </w:p>
          <w:p w:rsidRPr="0023040C" w:rsidR="00984332" w:rsidP="00BF14EF" w:rsidRDefault="00984332" w14:paraId="2786145A" w14:textId="77777777">
            <w:pPr>
              <w:pStyle w:val="Table"/>
            </w:pPr>
          </w:p>
        </w:tc>
        <w:tc>
          <w:tcPr>
            <w:tcW w:w="2564" w:type="dxa"/>
            <w:tcBorders>
              <w:top w:val="single" w:color="008C98" w:themeColor="text1" w:sz="4" w:space="0"/>
            </w:tcBorders>
          </w:tcPr>
          <w:p w:rsidRPr="0023040C" w:rsidR="00984332" w:rsidP="00BF14EF" w:rsidRDefault="00984332" w14:paraId="5DC78BEC" w14:textId="77777777">
            <w:pPr>
              <w:pStyle w:val="Table"/>
            </w:pPr>
          </w:p>
        </w:tc>
        <w:tc>
          <w:tcPr>
            <w:tcW w:w="2564" w:type="dxa"/>
            <w:tcBorders>
              <w:top w:val="single" w:color="008C98" w:themeColor="text1" w:sz="4" w:space="0"/>
            </w:tcBorders>
          </w:tcPr>
          <w:p w:rsidRPr="0023040C" w:rsidR="00984332" w:rsidP="00BF14EF" w:rsidRDefault="00984332" w14:paraId="4B4FC4A9" w14:textId="77777777">
            <w:pPr>
              <w:pStyle w:val="Table"/>
            </w:pPr>
          </w:p>
        </w:tc>
      </w:tr>
      <w:tr w:rsidRPr="0023040C" w:rsidR="00984332" w:rsidTr="00C5163F" w14:paraId="14DA41C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23040C" w:rsidR="00984332" w:rsidP="00C5163F" w:rsidRDefault="00984332" w14:paraId="639830BC" w14:textId="2100FF3C">
            <w:pPr>
              <w:pStyle w:val="Table"/>
              <w:numPr>
                <w:ilvl w:val="1"/>
                <w:numId w:val="14"/>
              </w:numPr>
              <w:ind w:left="786"/>
            </w:pPr>
            <w:r w:rsidRPr="0023040C">
              <w:rPr>
                <w:rFonts w:cs="Arial"/>
              </w:rPr>
              <w:lastRenderedPageBreak/>
              <w:t>Process for volunteer recruitment, engagement, retention, and credentialing.</w:t>
            </w:r>
          </w:p>
        </w:tc>
        <w:tc>
          <w:tcPr>
            <w:tcW w:w="4592" w:type="dxa"/>
          </w:tcPr>
          <w:p w:rsidRPr="0023040C" w:rsidR="00984332" w:rsidP="00BF14EF" w:rsidRDefault="002D0910" w14:paraId="70DBAB14" w14:textId="4F62814B">
            <w:pPr>
              <w:pStyle w:val="Table"/>
            </w:pPr>
            <w:r w:rsidRPr="0023040C">
              <w:rPr>
                <w:rFonts w:cs="Arial"/>
              </w:rPr>
              <w:t>A</w:t>
            </w:r>
            <w:r w:rsidRPr="0023040C" w:rsidR="00984332">
              <w:rPr>
                <w:rFonts w:cs="Arial"/>
              </w:rPr>
              <w:t xml:space="preserve">ddress whether public health or healthcare volunteer management is the responsibility of another entity (e.g., Medical Reserve Corps units) and the applicant's involvement in </w:t>
            </w:r>
            <w:r w:rsidRPr="0023040C" w:rsidR="00984332">
              <w:rPr>
                <w:rFonts w:eastAsia="Times New Roman" w:cs="Arial"/>
              </w:rPr>
              <w:t>the state’s Emergency System for Advance Registration of Volunteer Health Professionals (ESAR-VHP) implementation.</w:t>
            </w:r>
          </w:p>
        </w:tc>
        <w:tc>
          <w:tcPr>
            <w:tcW w:w="2564" w:type="dxa"/>
          </w:tcPr>
          <w:p w:rsidRPr="0023040C" w:rsidR="00984332" w:rsidP="00BF14EF" w:rsidRDefault="00984332" w14:paraId="363F1182" w14:textId="77777777">
            <w:pPr>
              <w:pStyle w:val="Table"/>
            </w:pPr>
          </w:p>
        </w:tc>
        <w:tc>
          <w:tcPr>
            <w:tcW w:w="2564" w:type="dxa"/>
          </w:tcPr>
          <w:p w:rsidRPr="0023040C" w:rsidR="00984332" w:rsidP="00BF14EF" w:rsidRDefault="00984332" w14:paraId="2C8F69CA" w14:textId="77777777">
            <w:pPr>
              <w:pStyle w:val="Table"/>
            </w:pPr>
          </w:p>
        </w:tc>
      </w:tr>
      <w:tr w:rsidRPr="0023040C" w:rsidR="00984332" w:rsidTr="00C5163F" w14:paraId="0C823CB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23040C" w:rsidR="00984332" w:rsidP="00C5163F" w:rsidRDefault="00984332" w14:paraId="141934A6" w14:textId="3E4C747E">
            <w:pPr>
              <w:pStyle w:val="Table"/>
              <w:numPr>
                <w:ilvl w:val="1"/>
                <w:numId w:val="14"/>
              </w:numPr>
              <w:ind w:left="786"/>
            </w:pPr>
            <w:r w:rsidRPr="0023040C">
              <w:rPr>
                <w:rFonts w:cs="Arial"/>
              </w:rPr>
              <w:t xml:space="preserve">Legal or liability protection for volunteers. </w:t>
            </w:r>
          </w:p>
        </w:tc>
        <w:tc>
          <w:tcPr>
            <w:tcW w:w="4592" w:type="dxa"/>
          </w:tcPr>
          <w:p w:rsidRPr="0023040C" w:rsidR="00984332" w:rsidP="00BF14EF" w:rsidRDefault="00984332" w14:paraId="3DE1C206" w14:textId="1106EF71">
            <w:pPr>
              <w:pStyle w:val="Table"/>
            </w:pPr>
            <w:r w:rsidRPr="0023040C">
              <w:rPr>
                <w:rFonts w:cs="Arial"/>
              </w:rPr>
              <w:t xml:space="preserve">Evidence for this element may be the same provided for </w:t>
            </w:r>
            <w:r w:rsidRPr="0023040C" w:rsidR="002D0910">
              <w:rPr>
                <w:rFonts w:cs="Arial"/>
              </w:rPr>
              <w:t xml:space="preserve">Measure </w:t>
            </w:r>
            <w:r w:rsidRPr="0023040C">
              <w:rPr>
                <w:rFonts w:cs="Arial"/>
              </w:rPr>
              <w:t>2.2</w:t>
            </w:r>
            <w:r w:rsidRPr="0023040C" w:rsidR="002D0910">
              <w:rPr>
                <w:rFonts w:cs="Arial"/>
              </w:rPr>
              <w:t xml:space="preserve"> Criteria Element </w:t>
            </w:r>
            <w:proofErr w:type="gramStart"/>
            <w:r w:rsidRPr="0023040C">
              <w:rPr>
                <w:rFonts w:cs="Arial"/>
              </w:rPr>
              <w:t>3.d.</w:t>
            </w:r>
            <w:proofErr w:type="gramEnd"/>
          </w:p>
        </w:tc>
        <w:tc>
          <w:tcPr>
            <w:tcW w:w="2564" w:type="dxa"/>
          </w:tcPr>
          <w:p w:rsidRPr="0023040C" w:rsidR="00984332" w:rsidP="00BF14EF" w:rsidRDefault="00984332" w14:paraId="18DD2D0F" w14:textId="77777777">
            <w:pPr>
              <w:pStyle w:val="Table"/>
            </w:pPr>
          </w:p>
        </w:tc>
        <w:tc>
          <w:tcPr>
            <w:tcW w:w="2564" w:type="dxa"/>
          </w:tcPr>
          <w:p w:rsidRPr="0023040C" w:rsidR="00984332" w:rsidP="00BF14EF" w:rsidRDefault="00984332" w14:paraId="781659DC" w14:textId="77777777">
            <w:pPr>
              <w:pStyle w:val="Table"/>
            </w:pPr>
          </w:p>
        </w:tc>
      </w:tr>
      <w:tr w:rsidRPr="0023040C" w:rsidR="00984332" w:rsidTr="00C5163F" w14:paraId="10AECEF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23040C" w:rsidR="00984332" w:rsidP="00C5163F" w:rsidRDefault="00984332" w14:paraId="7B60129E" w14:textId="161DDB7F">
            <w:pPr>
              <w:pStyle w:val="Table"/>
              <w:numPr>
                <w:ilvl w:val="1"/>
                <w:numId w:val="14"/>
              </w:numPr>
              <w:ind w:left="786"/>
            </w:pPr>
            <w:r w:rsidRPr="0023040C">
              <w:rPr>
                <w:rFonts w:cs="Arial"/>
              </w:rPr>
              <w:t xml:space="preserve">Volunteer activation. </w:t>
            </w:r>
          </w:p>
        </w:tc>
        <w:tc>
          <w:tcPr>
            <w:tcW w:w="4592" w:type="dxa"/>
          </w:tcPr>
          <w:p w:rsidRPr="0023040C" w:rsidR="00984332" w:rsidP="00BF14EF" w:rsidRDefault="002D0910" w14:paraId="201120F9" w14:textId="2BDACAED">
            <w:pPr>
              <w:pStyle w:val="Table"/>
            </w:pPr>
            <w:r w:rsidRPr="0023040C">
              <w:rPr>
                <w:rFonts w:cs="Arial"/>
              </w:rPr>
              <w:t>D</w:t>
            </w:r>
            <w:r w:rsidRPr="0023040C" w:rsidR="00984332">
              <w:rPr>
                <w:rFonts w:cs="Arial"/>
              </w:rPr>
              <w:t>escribe how volunteers are notified of an activation, information shared upon activation, roles volunteers could fill, how they are incorporated into response activities, how volunteer safety and health risks are identified and monitored, and any potential variations for spontaneous and out-of-state volunteers.</w:t>
            </w:r>
          </w:p>
        </w:tc>
        <w:tc>
          <w:tcPr>
            <w:tcW w:w="2564" w:type="dxa"/>
          </w:tcPr>
          <w:p w:rsidRPr="0023040C" w:rsidR="00984332" w:rsidP="00BF14EF" w:rsidRDefault="00984332" w14:paraId="4C2AA7C1" w14:textId="77777777">
            <w:pPr>
              <w:pStyle w:val="Table"/>
            </w:pPr>
          </w:p>
        </w:tc>
        <w:tc>
          <w:tcPr>
            <w:tcW w:w="2564" w:type="dxa"/>
          </w:tcPr>
          <w:p w:rsidRPr="0023040C" w:rsidR="00984332" w:rsidP="00BF14EF" w:rsidRDefault="00984332" w14:paraId="1B7272E7" w14:textId="77777777">
            <w:pPr>
              <w:pStyle w:val="Table"/>
            </w:pPr>
          </w:p>
        </w:tc>
      </w:tr>
      <w:tr w:rsidRPr="0023040C" w:rsidR="00984332" w:rsidTr="00C5163F" w14:paraId="18C64D6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23040C" w:rsidR="00984332" w:rsidP="00C5163F" w:rsidRDefault="00984332" w14:paraId="1D46219D" w14:textId="127A42D3">
            <w:pPr>
              <w:pStyle w:val="Table"/>
              <w:numPr>
                <w:ilvl w:val="1"/>
                <w:numId w:val="14"/>
              </w:numPr>
              <w:ind w:left="786"/>
            </w:pPr>
            <w:r w:rsidRPr="0023040C">
              <w:rPr>
                <w:rFonts w:cs="Arial"/>
              </w:rPr>
              <w:t xml:space="preserve">Volunteer demobilization. </w:t>
            </w:r>
          </w:p>
        </w:tc>
        <w:tc>
          <w:tcPr>
            <w:tcW w:w="4592" w:type="dxa"/>
          </w:tcPr>
          <w:p w:rsidRPr="0023040C" w:rsidR="00984332" w:rsidP="00BF14EF" w:rsidRDefault="00951A21" w14:paraId="390A917F" w14:textId="606C44DC">
            <w:pPr>
              <w:pStyle w:val="Table"/>
            </w:pPr>
            <w:r>
              <w:t xml:space="preserve">Describe how </w:t>
            </w:r>
            <w:r w:rsidR="00053F55">
              <w:t>volunteers are demobilized or released from an incident</w:t>
            </w:r>
            <w:r w:rsidR="007D5E0C">
              <w:t xml:space="preserve"> including any</w:t>
            </w:r>
            <w:r w:rsidR="00053F55">
              <w:t xml:space="preserve"> </w:t>
            </w:r>
            <w:r w:rsidR="003A732B">
              <w:t xml:space="preserve">transfer of </w:t>
            </w:r>
            <w:r w:rsidR="007D5E0C">
              <w:t>duties/tasks</w:t>
            </w:r>
            <w:r w:rsidR="003A732B">
              <w:t>,</w:t>
            </w:r>
            <w:r w:rsidR="008069A4">
              <w:t xml:space="preserve"> </w:t>
            </w:r>
            <w:r w:rsidR="00175643">
              <w:t xml:space="preserve">incident debriefing, and </w:t>
            </w:r>
            <w:r w:rsidR="008069A4">
              <w:t>how</w:t>
            </w:r>
            <w:r w:rsidR="003A732B">
              <w:t xml:space="preserve"> </w:t>
            </w:r>
            <w:r w:rsidR="00B27521">
              <w:t>mental</w:t>
            </w:r>
            <w:r w:rsidR="003A732B">
              <w:t xml:space="preserve">/behavioral health needs </w:t>
            </w:r>
            <w:r w:rsidR="008069A4">
              <w:t xml:space="preserve">are monitored </w:t>
            </w:r>
            <w:r w:rsidR="003A732B">
              <w:t>post-incident</w:t>
            </w:r>
            <w:r w:rsidR="00175643">
              <w:t>.</w:t>
            </w:r>
          </w:p>
        </w:tc>
        <w:tc>
          <w:tcPr>
            <w:tcW w:w="2564" w:type="dxa"/>
          </w:tcPr>
          <w:p w:rsidRPr="0023040C" w:rsidR="00984332" w:rsidP="00BF14EF" w:rsidRDefault="00984332" w14:paraId="657C8276" w14:textId="77777777">
            <w:pPr>
              <w:pStyle w:val="Table"/>
            </w:pPr>
          </w:p>
        </w:tc>
        <w:tc>
          <w:tcPr>
            <w:tcW w:w="2564" w:type="dxa"/>
          </w:tcPr>
          <w:p w:rsidRPr="0023040C" w:rsidR="00984332" w:rsidP="00BF14EF" w:rsidRDefault="00984332" w14:paraId="74A5D416" w14:textId="77777777">
            <w:pPr>
              <w:pStyle w:val="Table"/>
            </w:pPr>
          </w:p>
        </w:tc>
      </w:tr>
    </w:tbl>
    <w:p w:rsidR="00B90680" w:rsidP="00C61793" w:rsidRDefault="00B90680" w14:paraId="1B20B1BA" w14:textId="77777777"/>
    <w:p w:rsidR="001026BA" w:rsidP="00C61793" w:rsidRDefault="001C1E5B" w14:paraId="2B0C8A08" w14:textId="02A4099E">
      <w:r>
        <w:br w:type="page"/>
      </w:r>
    </w:p>
    <w:p w:rsidR="00CE3409" w:rsidP="00CE3409" w:rsidRDefault="00CE3409" w14:paraId="0D222671" w14:textId="5D444D1C">
      <w:pPr>
        <w:pStyle w:val="Heading3"/>
      </w:pPr>
      <w:bookmarkStart w:name="_Toc193685241" w:id="85"/>
      <w:bookmarkStart w:name="_Toc196497139" w:id="86"/>
      <w:bookmarkStart w:name="_Toc200962109" w:id="87"/>
      <w:r>
        <w:lastRenderedPageBreak/>
        <w:t>Measure 2.5</w:t>
      </w:r>
      <w:bookmarkEnd w:id="85"/>
      <w:bookmarkEnd w:id="86"/>
      <w:bookmarkEnd w:id="87"/>
    </w:p>
    <w:p w:rsidR="00CE3409" w:rsidP="00CE3409" w:rsidRDefault="00CE3409" w14:paraId="722985A7" w14:textId="77777777">
      <w:pPr>
        <w:rPr>
          <w:b/>
          <w:bCs/>
        </w:rPr>
      </w:pPr>
      <w:r w:rsidRPr="00F2392D">
        <w:rPr>
          <w:b/>
          <w:bCs/>
        </w:rPr>
        <w:t>Maintain information-sharing plans and systems</w:t>
      </w:r>
      <w:r>
        <w:rPr>
          <w:b/>
          <w:bCs/>
        </w:rPr>
        <w:t xml:space="preserve"> </w:t>
      </w:r>
      <w:r w:rsidRPr="00B10B7D">
        <w:rPr>
          <w:b/>
          <w:bCs/>
        </w:rPr>
        <w:t xml:space="preserve">for supporting communication with response partners.    </w:t>
      </w:r>
    </w:p>
    <w:p w:rsidR="006A21E7" w:rsidP="00CE3409" w:rsidRDefault="00CE3409" w14:paraId="3DF9583F" w14:textId="17AD53CE">
      <w:pPr>
        <w:jc w:val="both"/>
      </w:pPr>
      <w:r>
        <w:t>A health department must maintain the ability to conduct a multijurisdictional and multidisciplinary exchange of health-related information in preparation for and in response to events or incidents of public health significance. This measure is specifically focused on sharing information between the health department and its response partners; internal communication and communication with the public are addressed in separate measures.</w:t>
      </w:r>
    </w:p>
    <w:p w:rsidR="006A21E7" w:rsidRDefault="006A21E7" w14:paraId="2CE3B0CB" w14:textId="77777777">
      <w:r>
        <w:br w:type="page"/>
      </w:r>
    </w:p>
    <w:tbl>
      <w:tblPr>
        <w:tblStyle w:val="NACCHO"/>
        <w:tblW w:w="0" w:type="auto"/>
        <w:tblLook w:val="04A0" w:firstRow="1" w:lastRow="0" w:firstColumn="1" w:lastColumn="0" w:noHBand="0" w:noVBand="1"/>
      </w:tblPr>
      <w:tblGrid>
        <w:gridCol w:w="3240"/>
        <w:gridCol w:w="4618"/>
        <w:gridCol w:w="2551"/>
        <w:gridCol w:w="2551"/>
      </w:tblGrid>
      <w:tr w:rsidRPr="00E76C0E" w:rsidR="00810375" w:rsidTr="007A792F" w14:paraId="08C4C410" w14:textId="77777777">
        <w:trPr>
          <w:cnfStyle w:val="100000000000" w:firstRow="1" w:lastRow="0" w:firstColumn="0" w:lastColumn="0" w:oddVBand="0" w:evenVBand="0" w:oddHBand="0" w:evenHBand="0" w:firstRowFirstColumn="0" w:firstRowLastColumn="0" w:lastRowFirstColumn="0" w:lastRowLastColumn="0"/>
          <w:cantSplit/>
          <w:tblHeader/>
        </w:trPr>
        <w:tc>
          <w:tcPr>
            <w:tcW w:w="7858" w:type="dxa"/>
            <w:gridSpan w:val="2"/>
            <w:tcBorders>
              <w:bottom w:val="single" w:color="008C98" w:themeColor="text1" w:sz="4" w:space="0"/>
            </w:tcBorders>
            <w:shd w:val="clear" w:color="auto" w:fill="D06F1A"/>
          </w:tcPr>
          <w:p w:rsidRPr="00E76C0E" w:rsidR="00810375" w:rsidRDefault="00F70C26" w14:paraId="5203860A" w14:textId="0E2E640F">
            <w:pPr>
              <w:pStyle w:val="TableHeading"/>
              <w:rPr>
                <w:b/>
                <w:sz w:val="21"/>
                <w:szCs w:val="21"/>
              </w:rPr>
            </w:pPr>
            <w:r w:rsidRPr="00E76C0E">
              <w:rPr>
                <w:sz w:val="21"/>
                <w:szCs w:val="21"/>
              </w:rPr>
              <w:lastRenderedPageBreak/>
              <w:br w:type="page"/>
            </w:r>
            <w:r w:rsidRPr="00E76C0E" w:rsidR="007B5411">
              <w:rPr>
                <w:rFonts w:cs="Arial"/>
                <w:b/>
                <w:bCs/>
                <w:sz w:val="21"/>
                <w:szCs w:val="21"/>
              </w:rPr>
              <w:t xml:space="preserve">Goal II Measure 2.5 </w:t>
            </w:r>
            <w:r w:rsidRPr="00E76C0E" w:rsidR="007B5411">
              <w:rPr>
                <w:rFonts w:cs="Arial"/>
                <w:sz w:val="21"/>
                <w:szCs w:val="21"/>
              </w:rPr>
              <w:t xml:space="preserve">Maintain information-sharing plans and systems for supporting communication with response partners.  </w:t>
            </w:r>
          </w:p>
        </w:tc>
        <w:tc>
          <w:tcPr>
            <w:tcW w:w="5102" w:type="dxa"/>
            <w:gridSpan w:val="2"/>
            <w:tcBorders>
              <w:bottom w:val="single" w:color="008C98" w:themeColor="text1" w:sz="4" w:space="0"/>
            </w:tcBorders>
            <w:shd w:val="clear" w:color="auto" w:fill="D06F1A"/>
          </w:tcPr>
          <w:p w:rsidRPr="00E76C0E" w:rsidR="00810375" w:rsidRDefault="00810375" w14:paraId="6C3A0453" w14:textId="4847F112">
            <w:pPr>
              <w:pStyle w:val="TableHeading"/>
              <w:rPr>
                <w:b/>
                <w:sz w:val="21"/>
                <w:szCs w:val="21"/>
              </w:rPr>
            </w:pPr>
            <w:r w:rsidRPr="00E76C0E">
              <w:rPr>
                <w:b/>
                <w:sz w:val="21"/>
                <w:szCs w:val="21"/>
              </w:rPr>
              <w:t>Required Evidence</w:t>
            </w:r>
            <w:r w:rsidRPr="00E76C0E" w:rsidR="00487494">
              <w:rPr>
                <w:b/>
                <w:sz w:val="21"/>
                <w:szCs w:val="21"/>
              </w:rPr>
              <w:t>:</w:t>
            </w:r>
            <w:r w:rsidRPr="00E76C0E" w:rsidR="007707A2">
              <w:rPr>
                <w:b/>
                <w:sz w:val="21"/>
                <w:szCs w:val="21"/>
              </w:rPr>
              <w:t xml:space="preserve"> </w:t>
            </w:r>
            <w:r w:rsidRPr="00E76C0E" w:rsidR="007707A2">
              <w:rPr>
                <w:rFonts w:cs="Arial"/>
                <w:sz w:val="21"/>
                <w:szCs w:val="21"/>
              </w:rPr>
              <w:t>Procedures for Partner Messages and Alerts</w:t>
            </w:r>
            <w:r w:rsidRPr="00E76C0E">
              <w:rPr>
                <w:b/>
                <w:sz w:val="21"/>
                <w:szCs w:val="21"/>
              </w:rPr>
              <w:t xml:space="preserve"> </w:t>
            </w:r>
          </w:p>
        </w:tc>
      </w:tr>
      <w:tr w:rsidRPr="00E76C0E" w:rsidR="00984332" w:rsidTr="00C5163F" w14:paraId="768762F7"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E76C0E" w:rsidR="00984332" w:rsidP="007A792F" w:rsidRDefault="00984332" w14:paraId="7FA26077" w14:textId="5942DC8A">
            <w:pPr>
              <w:pStyle w:val="TableHeading"/>
              <w:rPr>
                <w:b/>
                <w:color w:val="0E2841" w:themeColor="text2"/>
                <w:sz w:val="21"/>
                <w:szCs w:val="21"/>
              </w:rPr>
            </w:pPr>
            <w:r w:rsidRPr="00E76C0E">
              <w:rPr>
                <w:b/>
                <w:color w:val="0E2841" w:themeColor="text2"/>
                <w:sz w:val="21"/>
                <w:szCs w:val="21"/>
              </w:rPr>
              <w:t>Criteria Element 1</w:t>
            </w:r>
          </w:p>
        </w:tc>
        <w:tc>
          <w:tcPr>
            <w:tcW w:w="4618" w:type="dxa"/>
            <w:tcBorders>
              <w:top w:val="single" w:color="008C98" w:themeColor="text1" w:sz="4" w:space="0"/>
              <w:bottom w:val="single" w:color="008C98" w:themeColor="text1" w:sz="4" w:space="0"/>
            </w:tcBorders>
            <w:shd w:val="clear" w:color="auto" w:fill="F5EEE4" w:themeFill="accent5" w:themeFillTint="33"/>
          </w:tcPr>
          <w:p w:rsidRPr="00E76C0E" w:rsidR="00984332" w:rsidP="007A792F" w:rsidRDefault="00984332" w14:paraId="41F2C223" w14:textId="4CBF17A7">
            <w:pPr>
              <w:pStyle w:val="TableHeading"/>
              <w:rPr>
                <w:b/>
                <w:color w:val="0E2841" w:themeColor="text2"/>
                <w:sz w:val="21"/>
                <w:szCs w:val="21"/>
              </w:rPr>
            </w:pPr>
            <w:r w:rsidRPr="00E76C0E">
              <w:rPr>
                <w:b/>
                <w:color w:val="0E2841" w:themeColor="text2"/>
                <w:sz w:val="21"/>
                <w:szCs w:val="21"/>
              </w:rPr>
              <w:t xml:space="preserve">Guidance </w:t>
            </w:r>
          </w:p>
        </w:tc>
        <w:tc>
          <w:tcPr>
            <w:tcW w:w="2551" w:type="dxa"/>
            <w:tcBorders>
              <w:top w:val="single" w:color="008C98" w:themeColor="text1" w:sz="4" w:space="0"/>
              <w:bottom w:val="single" w:color="008C98" w:themeColor="text1" w:sz="4" w:space="0"/>
            </w:tcBorders>
            <w:shd w:val="clear" w:color="auto" w:fill="F5EEE4" w:themeFill="accent5" w:themeFillTint="33"/>
          </w:tcPr>
          <w:p w:rsidRPr="00E76C0E" w:rsidR="00984332" w:rsidP="007A792F" w:rsidRDefault="00984332" w14:paraId="190E81B3" w14:textId="1B134446">
            <w:pPr>
              <w:pStyle w:val="TableHeading"/>
              <w:rPr>
                <w:b/>
                <w:color w:val="0E2841" w:themeColor="text2"/>
                <w:sz w:val="21"/>
                <w:szCs w:val="21"/>
              </w:rPr>
            </w:pPr>
            <w:r w:rsidRPr="00E76C0E">
              <w:rPr>
                <w:b/>
                <w:color w:val="0E2841" w:themeColor="text2"/>
                <w:sz w:val="21"/>
                <w:szCs w:val="21"/>
              </w:rPr>
              <w:t>Hyperlink</w:t>
            </w:r>
          </w:p>
        </w:tc>
        <w:tc>
          <w:tcPr>
            <w:tcW w:w="2551" w:type="dxa"/>
            <w:tcBorders>
              <w:top w:val="single" w:color="008C98" w:themeColor="text1" w:sz="4" w:space="0"/>
              <w:bottom w:val="single" w:color="008C98" w:themeColor="text1" w:sz="4" w:space="0"/>
            </w:tcBorders>
            <w:shd w:val="clear" w:color="auto" w:fill="F5EEE4" w:themeFill="accent5" w:themeFillTint="33"/>
          </w:tcPr>
          <w:p w:rsidRPr="00E76C0E" w:rsidR="00984332" w:rsidP="007A792F" w:rsidRDefault="00984332" w14:paraId="5C92605B" w14:textId="1CB9D6D1">
            <w:pPr>
              <w:pStyle w:val="TableHeading"/>
              <w:rPr>
                <w:b/>
                <w:color w:val="0E2841" w:themeColor="text2"/>
                <w:sz w:val="21"/>
                <w:szCs w:val="21"/>
              </w:rPr>
            </w:pPr>
            <w:r w:rsidRPr="00E76C0E">
              <w:rPr>
                <w:b/>
                <w:color w:val="0E2841" w:themeColor="text2"/>
                <w:sz w:val="21"/>
                <w:szCs w:val="21"/>
              </w:rPr>
              <w:t>Comments</w:t>
            </w:r>
          </w:p>
        </w:tc>
      </w:tr>
      <w:tr w:rsidRPr="00E76C0E" w:rsidR="00984332" w:rsidTr="00C5163F" w14:paraId="3E359E9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E76C0E" w:rsidR="00984332" w:rsidP="00D640FE" w:rsidRDefault="00984332" w14:paraId="42EC8AC0" w14:textId="33E11E95">
            <w:pPr>
              <w:pStyle w:val="Table"/>
              <w:numPr>
                <w:ilvl w:val="0"/>
                <w:numId w:val="15"/>
              </w:numPr>
            </w:pPr>
            <w:r w:rsidRPr="00E76C0E">
              <w:rPr>
                <w:rFonts w:cs="Arial"/>
              </w:rPr>
              <w:t>Procedures for the development of messages and alerts that include:</w:t>
            </w:r>
          </w:p>
        </w:tc>
        <w:tc>
          <w:tcPr>
            <w:tcW w:w="4618" w:type="dxa"/>
            <w:tcBorders>
              <w:top w:val="single" w:color="008C98" w:themeColor="text1" w:sz="4" w:space="0"/>
            </w:tcBorders>
          </w:tcPr>
          <w:p w:rsidRPr="00E76C0E" w:rsidR="00984332" w:rsidP="006D7989" w:rsidRDefault="002D0910" w14:paraId="4C1FFC63" w14:textId="251E2CFD">
            <w:pPr>
              <w:pStyle w:val="Table"/>
            </w:pPr>
            <w:proofErr w:type="gramStart"/>
            <w:r w:rsidRPr="00E76C0E">
              <w:rPr>
                <w:rFonts w:cs="Arial"/>
              </w:rPr>
              <w:t>A</w:t>
            </w:r>
            <w:r w:rsidRPr="00E76C0E" w:rsidR="00984332">
              <w:rPr>
                <w:rFonts w:cs="Arial"/>
              </w:rPr>
              <w:t>pplies</w:t>
            </w:r>
            <w:proofErr w:type="gramEnd"/>
            <w:r w:rsidRPr="00E76C0E" w:rsidR="00984332">
              <w:rPr>
                <w:rFonts w:cs="Arial"/>
              </w:rPr>
              <w:t xml:space="preserve"> to </w:t>
            </w:r>
            <w:proofErr w:type="gramStart"/>
            <w:r w:rsidRPr="00E76C0E" w:rsidR="00984332">
              <w:rPr>
                <w:rFonts w:cs="Arial"/>
              </w:rPr>
              <w:t>information sharing</w:t>
            </w:r>
            <w:proofErr w:type="gramEnd"/>
            <w:r w:rsidRPr="00E76C0E" w:rsidR="00984332">
              <w:rPr>
                <w:rFonts w:cs="Arial"/>
              </w:rPr>
              <w:t xml:space="preserve"> with response partners</w:t>
            </w:r>
            <w:r w:rsidR="00824C7E">
              <w:rPr>
                <w:rFonts w:cs="Arial"/>
              </w:rPr>
              <w:t>.</w:t>
            </w:r>
            <w:r w:rsidRPr="00E76C0E" w:rsidR="00984332">
              <w:rPr>
                <w:rFonts w:cs="Arial"/>
              </w:rPr>
              <w:t xml:space="preserve"> </w:t>
            </w:r>
            <w:r w:rsidR="00824C7E">
              <w:rPr>
                <w:rFonts w:cs="Arial"/>
              </w:rPr>
              <w:t>I</w:t>
            </w:r>
            <w:r w:rsidRPr="00E76C0E" w:rsidR="00984332">
              <w:rPr>
                <w:rFonts w:cs="Arial"/>
              </w:rPr>
              <w:t xml:space="preserve">nternal communication and communication with the public are addressed under separate measures. </w:t>
            </w:r>
          </w:p>
        </w:tc>
        <w:tc>
          <w:tcPr>
            <w:tcW w:w="2551" w:type="dxa"/>
            <w:tcBorders>
              <w:top w:val="single" w:color="008C98" w:themeColor="text1" w:sz="4" w:space="0"/>
            </w:tcBorders>
          </w:tcPr>
          <w:p w:rsidRPr="00E76C0E" w:rsidR="00984332" w:rsidP="006D7989" w:rsidRDefault="00984332" w14:paraId="02223F41" w14:textId="77777777">
            <w:pPr>
              <w:pStyle w:val="Table"/>
            </w:pPr>
          </w:p>
        </w:tc>
        <w:tc>
          <w:tcPr>
            <w:tcW w:w="2551" w:type="dxa"/>
            <w:tcBorders>
              <w:top w:val="single" w:color="008C98" w:themeColor="text1" w:sz="4" w:space="0"/>
            </w:tcBorders>
          </w:tcPr>
          <w:p w:rsidRPr="00E76C0E" w:rsidR="00984332" w:rsidP="006D7989" w:rsidRDefault="00984332" w14:paraId="76E1598E" w14:textId="77777777">
            <w:pPr>
              <w:pStyle w:val="Table"/>
            </w:pPr>
          </w:p>
        </w:tc>
      </w:tr>
      <w:tr w:rsidRPr="00E76C0E" w:rsidR="00984332" w:rsidTr="00C5163F" w14:paraId="17F9B809"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76C0E" w:rsidR="00984332" w:rsidP="00C5163F" w:rsidRDefault="00984332" w14:paraId="2A11D6F5" w14:textId="5E5F0342">
            <w:pPr>
              <w:pStyle w:val="Table"/>
              <w:numPr>
                <w:ilvl w:val="1"/>
                <w:numId w:val="15"/>
              </w:numPr>
              <w:ind w:left="786"/>
            </w:pPr>
            <w:r w:rsidRPr="00E76C0E">
              <w:rPr>
                <w:rFonts w:cs="Arial"/>
              </w:rPr>
              <w:t xml:space="preserve">Triggers for message development. </w:t>
            </w:r>
          </w:p>
        </w:tc>
        <w:tc>
          <w:tcPr>
            <w:tcW w:w="4618" w:type="dxa"/>
          </w:tcPr>
          <w:p w:rsidRPr="00E76C0E" w:rsidR="00984332" w:rsidP="006D7989" w:rsidRDefault="00984332" w14:paraId="2FCD9CD9" w14:textId="77777777">
            <w:pPr>
              <w:pStyle w:val="Table"/>
            </w:pPr>
          </w:p>
        </w:tc>
        <w:tc>
          <w:tcPr>
            <w:tcW w:w="2551" w:type="dxa"/>
          </w:tcPr>
          <w:p w:rsidRPr="00E76C0E" w:rsidR="00984332" w:rsidP="006D7989" w:rsidRDefault="00984332" w14:paraId="7E06F4B7" w14:textId="77777777">
            <w:pPr>
              <w:pStyle w:val="Table"/>
            </w:pPr>
          </w:p>
        </w:tc>
        <w:tc>
          <w:tcPr>
            <w:tcW w:w="2551" w:type="dxa"/>
          </w:tcPr>
          <w:p w:rsidRPr="00E76C0E" w:rsidR="00984332" w:rsidP="006D7989" w:rsidRDefault="00984332" w14:paraId="6BE7000C" w14:textId="77777777">
            <w:pPr>
              <w:pStyle w:val="Table"/>
            </w:pPr>
          </w:p>
        </w:tc>
      </w:tr>
      <w:tr w:rsidRPr="00E76C0E" w:rsidR="00984332" w:rsidTr="00C5163F" w14:paraId="7AB404E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E76C0E" w:rsidR="00984332" w:rsidP="00C5163F" w:rsidRDefault="00984332" w14:paraId="6215E57E" w14:textId="7E0CDF9A">
            <w:pPr>
              <w:pStyle w:val="Table"/>
              <w:numPr>
                <w:ilvl w:val="1"/>
                <w:numId w:val="15"/>
              </w:numPr>
              <w:ind w:left="786"/>
            </w:pPr>
            <w:r w:rsidRPr="00E76C0E">
              <w:rPr>
                <w:rFonts w:cs="Arial"/>
              </w:rPr>
              <w:t xml:space="preserve">Staff responsibilities for message development. </w:t>
            </w:r>
          </w:p>
        </w:tc>
        <w:tc>
          <w:tcPr>
            <w:tcW w:w="4618" w:type="dxa"/>
          </w:tcPr>
          <w:p w:rsidRPr="00E76C0E" w:rsidR="00984332" w:rsidP="006D7989" w:rsidRDefault="00984332" w14:paraId="37274CBF" w14:textId="77777777">
            <w:pPr>
              <w:pStyle w:val="Table"/>
            </w:pPr>
          </w:p>
        </w:tc>
        <w:tc>
          <w:tcPr>
            <w:tcW w:w="2551" w:type="dxa"/>
          </w:tcPr>
          <w:p w:rsidRPr="00E76C0E" w:rsidR="00984332" w:rsidP="006D7989" w:rsidRDefault="00984332" w14:paraId="79B80D6E" w14:textId="77777777">
            <w:pPr>
              <w:pStyle w:val="Table"/>
            </w:pPr>
          </w:p>
        </w:tc>
        <w:tc>
          <w:tcPr>
            <w:tcW w:w="2551" w:type="dxa"/>
          </w:tcPr>
          <w:p w:rsidRPr="00E76C0E" w:rsidR="00984332" w:rsidP="006D7989" w:rsidRDefault="00984332" w14:paraId="24E83132" w14:textId="77777777">
            <w:pPr>
              <w:pStyle w:val="Table"/>
            </w:pPr>
          </w:p>
        </w:tc>
      </w:tr>
      <w:tr w:rsidRPr="00E76C0E" w:rsidR="00984332" w:rsidTr="00C5163F" w14:paraId="2E1DC138"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76C0E" w:rsidR="00984332" w:rsidP="00C5163F" w:rsidRDefault="00984332" w14:paraId="672E2062" w14:textId="4EEB14F9">
            <w:pPr>
              <w:pStyle w:val="Table"/>
              <w:numPr>
                <w:ilvl w:val="1"/>
                <w:numId w:val="15"/>
              </w:numPr>
              <w:ind w:left="786"/>
            </w:pPr>
            <w:r w:rsidRPr="00E76C0E">
              <w:rPr>
                <w:rFonts w:cs="Arial"/>
              </w:rPr>
              <w:t xml:space="preserve">Responsibilities for message approval. </w:t>
            </w:r>
          </w:p>
        </w:tc>
        <w:tc>
          <w:tcPr>
            <w:tcW w:w="4618" w:type="dxa"/>
          </w:tcPr>
          <w:p w:rsidRPr="00E76C0E" w:rsidR="00984332" w:rsidP="006D7989" w:rsidRDefault="00984332" w14:paraId="00DD6595" w14:textId="77777777">
            <w:pPr>
              <w:pStyle w:val="Table"/>
            </w:pPr>
          </w:p>
        </w:tc>
        <w:tc>
          <w:tcPr>
            <w:tcW w:w="2551" w:type="dxa"/>
          </w:tcPr>
          <w:p w:rsidRPr="00E76C0E" w:rsidR="00984332" w:rsidP="006D7989" w:rsidRDefault="00984332" w14:paraId="488EAD84" w14:textId="77777777">
            <w:pPr>
              <w:pStyle w:val="Table"/>
            </w:pPr>
          </w:p>
        </w:tc>
        <w:tc>
          <w:tcPr>
            <w:tcW w:w="2551" w:type="dxa"/>
          </w:tcPr>
          <w:p w:rsidRPr="00E76C0E" w:rsidR="00984332" w:rsidP="006D7989" w:rsidRDefault="00984332" w14:paraId="24A37720" w14:textId="77777777">
            <w:pPr>
              <w:pStyle w:val="Table"/>
            </w:pPr>
          </w:p>
        </w:tc>
      </w:tr>
      <w:tr w:rsidRPr="00E76C0E" w:rsidR="00984332" w:rsidTr="00C5163F" w14:paraId="6824A38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E76C0E" w:rsidR="00984332" w:rsidP="00C5163F" w:rsidRDefault="00984332" w14:paraId="468A5CD5" w14:textId="2B908261">
            <w:pPr>
              <w:pStyle w:val="Table"/>
              <w:numPr>
                <w:ilvl w:val="1"/>
                <w:numId w:val="15"/>
              </w:numPr>
              <w:ind w:left="786"/>
            </w:pPr>
            <w:r w:rsidRPr="00E76C0E">
              <w:rPr>
                <w:rFonts w:cs="Arial"/>
              </w:rPr>
              <w:t>Coordination of message development with partners.</w:t>
            </w:r>
          </w:p>
        </w:tc>
        <w:tc>
          <w:tcPr>
            <w:tcW w:w="4618" w:type="dxa"/>
          </w:tcPr>
          <w:p w:rsidRPr="00E76C0E" w:rsidR="00984332" w:rsidP="006D7989" w:rsidRDefault="00984332" w14:paraId="4AE5F15F" w14:textId="77777777">
            <w:pPr>
              <w:pStyle w:val="Table"/>
            </w:pPr>
          </w:p>
        </w:tc>
        <w:tc>
          <w:tcPr>
            <w:tcW w:w="2551" w:type="dxa"/>
          </w:tcPr>
          <w:p w:rsidRPr="00E76C0E" w:rsidR="00984332" w:rsidP="006D7989" w:rsidRDefault="00984332" w14:paraId="72699FFA" w14:textId="77777777">
            <w:pPr>
              <w:pStyle w:val="Table"/>
            </w:pPr>
          </w:p>
        </w:tc>
        <w:tc>
          <w:tcPr>
            <w:tcW w:w="2551" w:type="dxa"/>
          </w:tcPr>
          <w:p w:rsidRPr="00E76C0E" w:rsidR="00984332" w:rsidP="006D7989" w:rsidRDefault="00984332" w14:paraId="592B2B30" w14:textId="77777777">
            <w:pPr>
              <w:pStyle w:val="Table"/>
            </w:pPr>
          </w:p>
        </w:tc>
      </w:tr>
    </w:tbl>
    <w:p w:rsidR="00367809" w:rsidP="00C61793" w:rsidRDefault="00367809" w14:paraId="73D00936" w14:textId="26139C07"/>
    <w:tbl>
      <w:tblPr>
        <w:tblStyle w:val="NACCHO"/>
        <w:tblW w:w="0" w:type="auto"/>
        <w:tblLook w:val="04A0" w:firstRow="1" w:lastRow="0" w:firstColumn="1" w:lastColumn="0" w:noHBand="0" w:noVBand="1"/>
      </w:tblPr>
      <w:tblGrid>
        <w:gridCol w:w="3369"/>
        <w:gridCol w:w="4520"/>
        <w:gridCol w:w="2534"/>
        <w:gridCol w:w="2537"/>
      </w:tblGrid>
      <w:tr w:rsidRPr="00E76C0E" w:rsidR="007B5411" w:rsidTr="00C5163F" w14:paraId="7945B821" w14:textId="77777777">
        <w:trPr>
          <w:cnfStyle w:val="100000000000" w:firstRow="1" w:lastRow="0" w:firstColumn="0" w:lastColumn="0" w:oddVBand="0" w:evenVBand="0" w:oddHBand="0" w:evenHBand="0" w:firstRowFirstColumn="0" w:firstRowLastColumn="0" w:lastRowFirstColumn="0" w:lastRowLastColumn="0"/>
          <w:cantSplit/>
          <w:tblHeader/>
        </w:trPr>
        <w:tc>
          <w:tcPr>
            <w:tcW w:w="7830" w:type="dxa"/>
            <w:gridSpan w:val="2"/>
            <w:tcBorders>
              <w:bottom w:val="single" w:color="008C98" w:themeColor="text1" w:sz="4" w:space="0"/>
            </w:tcBorders>
            <w:shd w:val="clear" w:color="auto" w:fill="D06F1A"/>
          </w:tcPr>
          <w:p w:rsidRPr="00E76C0E" w:rsidR="007B5411" w:rsidRDefault="007B5411" w14:paraId="3B365905" w14:textId="1FB49545">
            <w:pPr>
              <w:pStyle w:val="TableHeading"/>
              <w:rPr>
                <w:b/>
                <w:sz w:val="21"/>
                <w:szCs w:val="21"/>
              </w:rPr>
            </w:pPr>
            <w:r w:rsidRPr="00E76C0E">
              <w:rPr>
                <w:rFonts w:cs="Arial"/>
                <w:b/>
                <w:bCs/>
                <w:sz w:val="21"/>
                <w:szCs w:val="21"/>
              </w:rPr>
              <w:t xml:space="preserve">Goal II Measure 2.5 </w:t>
            </w:r>
            <w:r w:rsidRPr="00E76C0E">
              <w:rPr>
                <w:rFonts w:cs="Arial"/>
                <w:sz w:val="21"/>
                <w:szCs w:val="21"/>
              </w:rPr>
              <w:t xml:space="preserve">Maintain information-sharing plans and systems for supporting communication with response partners.  </w:t>
            </w:r>
          </w:p>
        </w:tc>
        <w:tc>
          <w:tcPr>
            <w:tcW w:w="5130" w:type="dxa"/>
            <w:gridSpan w:val="2"/>
            <w:tcBorders>
              <w:bottom w:val="single" w:color="008C98" w:themeColor="text1" w:sz="4" w:space="0"/>
            </w:tcBorders>
            <w:shd w:val="clear" w:color="auto" w:fill="D06F1A"/>
          </w:tcPr>
          <w:p w:rsidRPr="00E76C0E" w:rsidR="007B5411" w:rsidRDefault="007B5411" w14:paraId="2F01F5F6" w14:textId="75F0B128">
            <w:pPr>
              <w:pStyle w:val="TableHeading"/>
              <w:rPr>
                <w:b/>
                <w:sz w:val="21"/>
                <w:szCs w:val="21"/>
              </w:rPr>
            </w:pPr>
            <w:r w:rsidRPr="00E76C0E">
              <w:rPr>
                <w:b/>
                <w:sz w:val="21"/>
                <w:szCs w:val="21"/>
              </w:rPr>
              <w:t xml:space="preserve">Required Evidence: </w:t>
            </w:r>
            <w:r w:rsidRPr="00E76C0E" w:rsidR="00545217">
              <w:rPr>
                <w:rFonts w:cs="Arial"/>
                <w:sz w:val="21"/>
                <w:szCs w:val="21"/>
              </w:rPr>
              <w:t>Procedure for Disseminating Alerts and Messaged to Partners</w:t>
            </w:r>
          </w:p>
        </w:tc>
      </w:tr>
      <w:tr w:rsidRPr="00E76C0E" w:rsidR="00C5163F" w:rsidTr="00C5163F" w14:paraId="62D8E8CF"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E76C0E" w:rsidR="00984332" w:rsidP="007A792F" w:rsidRDefault="00984332" w14:paraId="02B5BB0F" w14:textId="595BC073">
            <w:pPr>
              <w:pStyle w:val="TableHeading"/>
              <w:rPr>
                <w:b/>
                <w:color w:val="0E2841" w:themeColor="text2"/>
                <w:sz w:val="21"/>
                <w:szCs w:val="21"/>
              </w:rPr>
            </w:pPr>
            <w:r w:rsidRPr="00E76C0E">
              <w:rPr>
                <w:b/>
                <w:color w:val="0E2841" w:themeColor="text2"/>
                <w:sz w:val="21"/>
                <w:szCs w:val="21"/>
              </w:rPr>
              <w:t>Criteria Element 2</w:t>
            </w:r>
          </w:p>
        </w:tc>
        <w:tc>
          <w:tcPr>
            <w:tcW w:w="4590" w:type="dxa"/>
            <w:tcBorders>
              <w:top w:val="single" w:color="008C98" w:themeColor="text1" w:sz="4" w:space="0"/>
              <w:bottom w:val="single" w:color="008C98" w:themeColor="text1" w:sz="4" w:space="0"/>
            </w:tcBorders>
            <w:shd w:val="clear" w:color="auto" w:fill="F5EEE4" w:themeFill="accent5" w:themeFillTint="33"/>
          </w:tcPr>
          <w:p w:rsidRPr="00E76C0E" w:rsidR="00984332" w:rsidP="007A792F" w:rsidRDefault="00984332" w14:paraId="78D8CC4D" w14:textId="66A6EE2B">
            <w:pPr>
              <w:pStyle w:val="TableHeading"/>
              <w:rPr>
                <w:b/>
                <w:color w:val="0E2841" w:themeColor="text2"/>
                <w:sz w:val="21"/>
                <w:szCs w:val="21"/>
              </w:rPr>
            </w:pPr>
            <w:r w:rsidRPr="00E76C0E">
              <w:rPr>
                <w:b/>
                <w:color w:val="0E2841" w:themeColor="text2"/>
                <w:sz w:val="21"/>
                <w:szCs w:val="21"/>
              </w:rPr>
              <w:t xml:space="preserve">Guidance </w:t>
            </w:r>
          </w:p>
        </w:tc>
        <w:tc>
          <w:tcPr>
            <w:tcW w:w="2565" w:type="dxa"/>
            <w:tcBorders>
              <w:top w:val="single" w:color="008C98" w:themeColor="text1" w:sz="4" w:space="0"/>
              <w:bottom w:val="single" w:color="008C98" w:themeColor="text1" w:sz="4" w:space="0"/>
            </w:tcBorders>
            <w:shd w:val="clear" w:color="auto" w:fill="F5EEE4" w:themeFill="accent5" w:themeFillTint="33"/>
          </w:tcPr>
          <w:p w:rsidRPr="00E76C0E" w:rsidR="00984332" w:rsidP="007A792F" w:rsidRDefault="00984332" w14:paraId="3022AE7E" w14:textId="1AE0EFE4">
            <w:pPr>
              <w:pStyle w:val="TableHeading"/>
              <w:rPr>
                <w:b/>
                <w:color w:val="0E2841" w:themeColor="text2"/>
                <w:sz w:val="21"/>
                <w:szCs w:val="21"/>
              </w:rPr>
            </w:pPr>
            <w:r w:rsidRPr="00E76C0E">
              <w:rPr>
                <w:b/>
                <w:color w:val="0E2841" w:themeColor="text2"/>
                <w:sz w:val="21"/>
                <w:szCs w:val="21"/>
              </w:rPr>
              <w:t>Hyperlink</w:t>
            </w:r>
          </w:p>
        </w:tc>
        <w:tc>
          <w:tcPr>
            <w:tcW w:w="2565" w:type="dxa"/>
            <w:tcBorders>
              <w:top w:val="single" w:color="008C98" w:themeColor="text1" w:sz="4" w:space="0"/>
              <w:bottom w:val="single" w:color="008C98" w:themeColor="text1" w:sz="4" w:space="0"/>
            </w:tcBorders>
            <w:shd w:val="clear" w:color="auto" w:fill="F5EEE4" w:themeFill="accent5" w:themeFillTint="33"/>
          </w:tcPr>
          <w:p w:rsidRPr="00E76C0E" w:rsidR="00984332" w:rsidP="007A792F" w:rsidRDefault="00984332" w14:paraId="3D8CEFD1" w14:textId="6BBA53A9">
            <w:pPr>
              <w:pStyle w:val="TableHeading"/>
              <w:rPr>
                <w:b/>
                <w:color w:val="0E2841" w:themeColor="text2"/>
                <w:sz w:val="21"/>
                <w:szCs w:val="21"/>
              </w:rPr>
            </w:pPr>
            <w:r w:rsidRPr="00E76C0E">
              <w:rPr>
                <w:b/>
                <w:color w:val="0E2841" w:themeColor="text2"/>
                <w:sz w:val="21"/>
                <w:szCs w:val="21"/>
              </w:rPr>
              <w:t>Comments</w:t>
            </w:r>
          </w:p>
        </w:tc>
      </w:tr>
      <w:tr w:rsidRPr="00E76C0E" w:rsidR="00C5163F" w:rsidTr="00C5163F" w14:paraId="4F173C2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E76C0E" w:rsidR="00984332" w:rsidP="00C5163F" w:rsidRDefault="00984332" w14:paraId="36683CC5" w14:textId="7F80F295">
            <w:pPr>
              <w:pStyle w:val="Table"/>
              <w:numPr>
                <w:ilvl w:val="0"/>
                <w:numId w:val="15"/>
              </w:numPr>
            </w:pPr>
            <w:r w:rsidRPr="00E76C0E">
              <w:rPr>
                <w:rFonts w:cs="Arial"/>
              </w:rPr>
              <w:t>Procedures for contacting/communicating with response partners that must address:</w:t>
            </w:r>
          </w:p>
        </w:tc>
        <w:tc>
          <w:tcPr>
            <w:tcW w:w="4590" w:type="dxa"/>
            <w:tcBorders>
              <w:top w:val="single" w:color="008C98" w:themeColor="text1" w:sz="4" w:space="0"/>
            </w:tcBorders>
          </w:tcPr>
          <w:p w:rsidRPr="00E76C0E" w:rsidR="00984332" w:rsidP="00855EF7" w:rsidRDefault="00984332" w14:paraId="30A78A05" w14:textId="7F0EE2E1">
            <w:pPr>
              <w:pStyle w:val="Table"/>
            </w:pPr>
          </w:p>
        </w:tc>
        <w:tc>
          <w:tcPr>
            <w:tcW w:w="2565" w:type="dxa"/>
            <w:tcBorders>
              <w:top w:val="single" w:color="008C98" w:themeColor="text1" w:sz="4" w:space="0"/>
            </w:tcBorders>
          </w:tcPr>
          <w:p w:rsidRPr="00E76C0E" w:rsidR="00984332" w:rsidP="00855EF7" w:rsidRDefault="00984332" w14:paraId="2666A999" w14:textId="77777777">
            <w:pPr>
              <w:pStyle w:val="Table"/>
            </w:pPr>
          </w:p>
        </w:tc>
        <w:tc>
          <w:tcPr>
            <w:tcW w:w="2565" w:type="dxa"/>
            <w:tcBorders>
              <w:top w:val="single" w:color="008C98" w:themeColor="text1" w:sz="4" w:space="0"/>
            </w:tcBorders>
          </w:tcPr>
          <w:p w:rsidRPr="00E76C0E" w:rsidR="00984332" w:rsidP="00855EF7" w:rsidRDefault="00984332" w14:paraId="4B852CDF" w14:textId="77777777">
            <w:pPr>
              <w:pStyle w:val="Table"/>
            </w:pPr>
          </w:p>
        </w:tc>
      </w:tr>
      <w:tr w:rsidRPr="00E76C0E" w:rsidR="00C5163F" w:rsidTr="00C5163F" w14:paraId="68F033CD"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76C0E" w:rsidR="00984332" w:rsidP="00C5163F" w:rsidRDefault="00984332" w14:paraId="496AA504" w14:textId="10E748D3">
            <w:pPr>
              <w:pStyle w:val="Table"/>
              <w:numPr>
                <w:ilvl w:val="1"/>
                <w:numId w:val="15"/>
              </w:numPr>
              <w:ind w:left="786"/>
            </w:pPr>
            <w:r w:rsidRPr="00E76C0E">
              <w:rPr>
                <w:rFonts w:cs="Arial"/>
              </w:rPr>
              <w:t xml:space="preserve">Triggers </w:t>
            </w:r>
            <w:r w:rsidRPr="00E76C0E">
              <w:rPr>
                <w:rFonts w:eastAsia="Times New Roman" w:cs="Arial"/>
              </w:rPr>
              <w:t>and authority for disseminating the messages.</w:t>
            </w:r>
          </w:p>
        </w:tc>
        <w:tc>
          <w:tcPr>
            <w:tcW w:w="4590" w:type="dxa"/>
          </w:tcPr>
          <w:p w:rsidRPr="00E76C0E" w:rsidR="00984332" w:rsidP="00855EF7" w:rsidRDefault="00984332" w14:paraId="68321315" w14:textId="77777777">
            <w:pPr>
              <w:pStyle w:val="Table"/>
            </w:pPr>
          </w:p>
        </w:tc>
        <w:tc>
          <w:tcPr>
            <w:tcW w:w="2565" w:type="dxa"/>
          </w:tcPr>
          <w:p w:rsidRPr="00E76C0E" w:rsidR="00984332" w:rsidP="00855EF7" w:rsidRDefault="00984332" w14:paraId="6412F66D" w14:textId="77777777">
            <w:pPr>
              <w:pStyle w:val="Table"/>
            </w:pPr>
          </w:p>
        </w:tc>
        <w:tc>
          <w:tcPr>
            <w:tcW w:w="2565" w:type="dxa"/>
          </w:tcPr>
          <w:p w:rsidRPr="00E76C0E" w:rsidR="00984332" w:rsidP="00855EF7" w:rsidRDefault="00984332" w14:paraId="46849FB8" w14:textId="77777777">
            <w:pPr>
              <w:pStyle w:val="Table"/>
            </w:pPr>
          </w:p>
        </w:tc>
      </w:tr>
      <w:tr w:rsidRPr="00E76C0E" w:rsidR="00C5163F" w:rsidTr="00C5163F" w14:paraId="3D6628D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E76C0E" w:rsidR="00984332" w:rsidP="00C5163F" w:rsidRDefault="00984332" w14:paraId="62003722" w14:textId="13E18286">
            <w:pPr>
              <w:pStyle w:val="Table"/>
              <w:numPr>
                <w:ilvl w:val="1"/>
                <w:numId w:val="15"/>
              </w:numPr>
              <w:ind w:left="786"/>
            </w:pPr>
            <w:r w:rsidRPr="00E76C0E">
              <w:rPr>
                <w:rFonts w:cs="Arial"/>
              </w:rPr>
              <w:t>Who disseminates the messages.</w:t>
            </w:r>
          </w:p>
        </w:tc>
        <w:tc>
          <w:tcPr>
            <w:tcW w:w="4590" w:type="dxa"/>
          </w:tcPr>
          <w:p w:rsidRPr="00E76C0E" w:rsidR="00984332" w:rsidP="00855EF7" w:rsidRDefault="00984332" w14:paraId="3EC11D2C" w14:textId="77777777">
            <w:pPr>
              <w:pStyle w:val="Table"/>
            </w:pPr>
          </w:p>
        </w:tc>
        <w:tc>
          <w:tcPr>
            <w:tcW w:w="2565" w:type="dxa"/>
          </w:tcPr>
          <w:p w:rsidRPr="00E76C0E" w:rsidR="00984332" w:rsidP="00855EF7" w:rsidRDefault="00984332" w14:paraId="1188EADE" w14:textId="77777777">
            <w:pPr>
              <w:pStyle w:val="Table"/>
            </w:pPr>
          </w:p>
        </w:tc>
        <w:tc>
          <w:tcPr>
            <w:tcW w:w="2565" w:type="dxa"/>
          </w:tcPr>
          <w:p w:rsidRPr="00E76C0E" w:rsidR="00984332" w:rsidP="00855EF7" w:rsidRDefault="00984332" w14:paraId="4CA6FDDF" w14:textId="77777777">
            <w:pPr>
              <w:pStyle w:val="Table"/>
            </w:pPr>
          </w:p>
        </w:tc>
      </w:tr>
      <w:tr w:rsidRPr="00E76C0E" w:rsidR="00C5163F" w:rsidTr="00C5163F" w14:paraId="03E26F3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76C0E" w:rsidR="00984332" w:rsidP="00C5163F" w:rsidRDefault="00984332" w14:paraId="13393E89" w14:textId="4D59072D">
            <w:pPr>
              <w:pStyle w:val="Table"/>
              <w:numPr>
                <w:ilvl w:val="1"/>
                <w:numId w:val="15"/>
              </w:numPr>
              <w:ind w:left="790"/>
            </w:pPr>
            <w:r w:rsidRPr="00E76C0E">
              <w:rPr>
                <w:rFonts w:cs="Arial"/>
              </w:rPr>
              <w:lastRenderedPageBreak/>
              <w:t>What system(s) are used.</w:t>
            </w:r>
          </w:p>
        </w:tc>
        <w:tc>
          <w:tcPr>
            <w:tcW w:w="4590" w:type="dxa"/>
          </w:tcPr>
          <w:p w:rsidRPr="00E76C0E" w:rsidR="00984332" w:rsidP="00855EF7" w:rsidRDefault="00984332" w14:paraId="02B37347" w14:textId="77777777">
            <w:pPr>
              <w:pStyle w:val="Table"/>
            </w:pPr>
          </w:p>
        </w:tc>
        <w:tc>
          <w:tcPr>
            <w:tcW w:w="2565" w:type="dxa"/>
          </w:tcPr>
          <w:p w:rsidRPr="00E76C0E" w:rsidR="00984332" w:rsidP="00855EF7" w:rsidRDefault="00984332" w14:paraId="395A15F4" w14:textId="77777777">
            <w:pPr>
              <w:pStyle w:val="Table"/>
            </w:pPr>
          </w:p>
        </w:tc>
        <w:tc>
          <w:tcPr>
            <w:tcW w:w="2565" w:type="dxa"/>
          </w:tcPr>
          <w:p w:rsidRPr="00E76C0E" w:rsidR="00984332" w:rsidP="00855EF7" w:rsidRDefault="00984332" w14:paraId="5008FD18" w14:textId="77777777">
            <w:pPr>
              <w:pStyle w:val="Table"/>
            </w:pPr>
          </w:p>
        </w:tc>
      </w:tr>
      <w:tr w:rsidRPr="00E76C0E" w:rsidR="00C5163F" w:rsidTr="00C5163F" w14:paraId="5066A57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E76C0E" w:rsidR="00984332" w:rsidP="00C5163F" w:rsidRDefault="00984332" w14:paraId="20D06CBD" w14:textId="6DCF3F52">
            <w:pPr>
              <w:pStyle w:val="Table"/>
              <w:numPr>
                <w:ilvl w:val="1"/>
                <w:numId w:val="15"/>
              </w:numPr>
              <w:ind w:left="786"/>
              <w:rPr>
                <w:rFonts w:cs="Arial"/>
              </w:rPr>
            </w:pPr>
            <w:r w:rsidRPr="00E76C0E">
              <w:rPr>
                <w:rFonts w:cs="Arial"/>
              </w:rPr>
              <w:t xml:space="preserve">What response partners are contacted and how messages are confirmed/acknowledged. </w:t>
            </w:r>
          </w:p>
        </w:tc>
        <w:tc>
          <w:tcPr>
            <w:tcW w:w="4590" w:type="dxa"/>
          </w:tcPr>
          <w:p w:rsidRPr="00E76C0E" w:rsidR="00984332" w:rsidP="00855EF7" w:rsidRDefault="00984332" w14:paraId="4C17D284" w14:textId="77777777">
            <w:pPr>
              <w:pStyle w:val="Table"/>
            </w:pPr>
          </w:p>
        </w:tc>
        <w:tc>
          <w:tcPr>
            <w:tcW w:w="2565" w:type="dxa"/>
          </w:tcPr>
          <w:p w:rsidRPr="00E76C0E" w:rsidR="00984332" w:rsidP="00855EF7" w:rsidRDefault="00984332" w14:paraId="48F40245" w14:textId="77777777">
            <w:pPr>
              <w:pStyle w:val="Table"/>
            </w:pPr>
          </w:p>
        </w:tc>
        <w:tc>
          <w:tcPr>
            <w:tcW w:w="2565" w:type="dxa"/>
          </w:tcPr>
          <w:p w:rsidRPr="00E76C0E" w:rsidR="00984332" w:rsidP="00855EF7" w:rsidRDefault="00984332" w14:paraId="5407F59F" w14:textId="77777777">
            <w:pPr>
              <w:pStyle w:val="Table"/>
            </w:pPr>
          </w:p>
        </w:tc>
      </w:tr>
      <w:tr w:rsidRPr="00E76C0E" w:rsidR="00C5163F" w:rsidTr="00C5163F" w14:paraId="7463B65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76C0E" w:rsidR="00984332" w:rsidP="00C5163F" w:rsidRDefault="00984332" w14:paraId="79FF84CE" w14:textId="07947CF5">
            <w:pPr>
              <w:pStyle w:val="Table"/>
              <w:numPr>
                <w:ilvl w:val="1"/>
                <w:numId w:val="15"/>
              </w:numPr>
              <w:ind w:left="786"/>
              <w:rPr>
                <w:rFonts w:cs="Arial"/>
              </w:rPr>
            </w:pPr>
            <w:r w:rsidRPr="00E76C0E">
              <w:rPr>
                <w:rFonts w:cs="Arial"/>
              </w:rPr>
              <w:t>How partner contact information is maintained.</w:t>
            </w:r>
          </w:p>
        </w:tc>
        <w:tc>
          <w:tcPr>
            <w:tcW w:w="4590" w:type="dxa"/>
          </w:tcPr>
          <w:p w:rsidRPr="00E76C0E" w:rsidR="00984332" w:rsidP="00E07C22" w:rsidRDefault="002D0910" w14:paraId="647ED728" w14:textId="6CF58F4B">
            <w:pPr>
              <w:pStyle w:val="Table"/>
            </w:pPr>
            <w:r w:rsidRPr="00E76C0E">
              <w:rPr>
                <w:rFonts w:eastAsia="Times New Roman" w:cs="Arial"/>
              </w:rPr>
              <w:t>D</w:t>
            </w:r>
            <w:r w:rsidRPr="00E76C0E" w:rsidR="00984332">
              <w:rPr>
                <w:rFonts w:eastAsia="Times New Roman" w:cs="Arial"/>
              </w:rPr>
              <w:t>escribe the process for the maintenance of partner information, not the provision of a list. A contact list of individual partner agencies is not required; identification of the partner types satisfies this criteria element (e.g., hospitals, skilled nursing facilities, emergency medical services providers, law enforcement agencies).</w:t>
            </w:r>
          </w:p>
        </w:tc>
        <w:tc>
          <w:tcPr>
            <w:tcW w:w="2565" w:type="dxa"/>
          </w:tcPr>
          <w:p w:rsidRPr="00E76C0E" w:rsidR="00984332" w:rsidP="00E07C22" w:rsidRDefault="00984332" w14:paraId="71110F9E" w14:textId="77777777">
            <w:pPr>
              <w:pStyle w:val="Table"/>
            </w:pPr>
          </w:p>
        </w:tc>
        <w:tc>
          <w:tcPr>
            <w:tcW w:w="2565" w:type="dxa"/>
          </w:tcPr>
          <w:p w:rsidRPr="00E76C0E" w:rsidR="00984332" w:rsidP="00E07C22" w:rsidRDefault="00984332" w14:paraId="3691046E" w14:textId="77777777">
            <w:pPr>
              <w:pStyle w:val="Table"/>
            </w:pPr>
          </w:p>
        </w:tc>
      </w:tr>
      <w:tr w:rsidRPr="00E76C0E" w:rsidR="00C5163F" w:rsidTr="00C5163F" w14:paraId="089DC14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E76C0E" w:rsidR="00984332" w:rsidP="00C5163F" w:rsidRDefault="00984332" w14:paraId="39C4A7A0" w14:textId="668A83F7">
            <w:pPr>
              <w:pStyle w:val="Table"/>
              <w:numPr>
                <w:ilvl w:val="1"/>
                <w:numId w:val="15"/>
              </w:numPr>
              <w:ind w:left="786"/>
              <w:rPr>
                <w:rFonts w:cs="Arial"/>
              </w:rPr>
            </w:pPr>
            <w:r w:rsidRPr="00E76C0E">
              <w:rPr>
                <w:rFonts w:cs="Arial"/>
              </w:rPr>
              <w:t xml:space="preserve">Coordination of message dissemination amongst partners. </w:t>
            </w:r>
          </w:p>
        </w:tc>
        <w:tc>
          <w:tcPr>
            <w:tcW w:w="4590" w:type="dxa"/>
          </w:tcPr>
          <w:p w:rsidRPr="00E76C0E" w:rsidR="00984332" w:rsidP="00E07C22" w:rsidRDefault="00984332" w14:paraId="136871F7" w14:textId="77777777">
            <w:pPr>
              <w:pStyle w:val="Table"/>
            </w:pPr>
          </w:p>
        </w:tc>
        <w:tc>
          <w:tcPr>
            <w:tcW w:w="2565" w:type="dxa"/>
          </w:tcPr>
          <w:p w:rsidRPr="00E76C0E" w:rsidR="00984332" w:rsidP="00E07C22" w:rsidRDefault="00984332" w14:paraId="28E8C9D4" w14:textId="77777777">
            <w:pPr>
              <w:pStyle w:val="Table"/>
            </w:pPr>
          </w:p>
        </w:tc>
        <w:tc>
          <w:tcPr>
            <w:tcW w:w="2565" w:type="dxa"/>
          </w:tcPr>
          <w:p w:rsidRPr="00E76C0E" w:rsidR="00984332" w:rsidP="00E07C22" w:rsidRDefault="00984332" w14:paraId="05938D3B" w14:textId="77777777">
            <w:pPr>
              <w:pStyle w:val="Table"/>
            </w:pPr>
          </w:p>
        </w:tc>
      </w:tr>
      <w:tr w:rsidRPr="00E76C0E" w:rsidR="00C5163F" w:rsidTr="00C5163F" w14:paraId="734DE0C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76C0E" w:rsidR="00984332" w:rsidP="00C5163F" w:rsidRDefault="00984332" w14:paraId="529F3498" w14:textId="6AF58713">
            <w:pPr>
              <w:pStyle w:val="Table"/>
              <w:numPr>
                <w:ilvl w:val="1"/>
                <w:numId w:val="15"/>
              </w:numPr>
              <w:ind w:left="786"/>
              <w:rPr>
                <w:rFonts w:cs="Arial"/>
              </w:rPr>
            </w:pPr>
            <w:r w:rsidRPr="00E76C0E">
              <w:rPr>
                <w:rFonts w:cs="Arial"/>
              </w:rPr>
              <w:t xml:space="preserve">Testing of communication procedures and systems. </w:t>
            </w:r>
          </w:p>
        </w:tc>
        <w:tc>
          <w:tcPr>
            <w:tcW w:w="4590" w:type="dxa"/>
          </w:tcPr>
          <w:p w:rsidRPr="00E76C0E" w:rsidR="00984332" w:rsidP="00E07C22" w:rsidRDefault="00984332" w14:paraId="74DD2708" w14:textId="77777777">
            <w:pPr>
              <w:pStyle w:val="Table"/>
            </w:pPr>
          </w:p>
        </w:tc>
        <w:tc>
          <w:tcPr>
            <w:tcW w:w="2565" w:type="dxa"/>
          </w:tcPr>
          <w:p w:rsidRPr="00E76C0E" w:rsidR="00984332" w:rsidP="00E07C22" w:rsidRDefault="00984332" w14:paraId="632F60CE" w14:textId="77777777">
            <w:pPr>
              <w:pStyle w:val="Table"/>
            </w:pPr>
          </w:p>
        </w:tc>
        <w:tc>
          <w:tcPr>
            <w:tcW w:w="2565" w:type="dxa"/>
          </w:tcPr>
          <w:p w:rsidRPr="00E76C0E" w:rsidR="00984332" w:rsidP="00E07C22" w:rsidRDefault="00984332" w14:paraId="2BA1A544" w14:textId="77777777">
            <w:pPr>
              <w:pStyle w:val="Table"/>
            </w:pPr>
          </w:p>
        </w:tc>
      </w:tr>
    </w:tbl>
    <w:p w:rsidR="00D47F2C" w:rsidP="00C61793" w:rsidRDefault="00D47F2C" w14:paraId="36534C58" w14:textId="77777777"/>
    <w:p w:rsidR="00367809" w:rsidP="00C61793" w:rsidRDefault="00367809" w14:paraId="2CEB4B79" w14:textId="105E842D"/>
    <w:tbl>
      <w:tblPr>
        <w:tblStyle w:val="NACCHO"/>
        <w:tblW w:w="0" w:type="auto"/>
        <w:tblLook w:val="04A0" w:firstRow="1" w:lastRow="0" w:firstColumn="1" w:lastColumn="0" w:noHBand="0" w:noVBand="1"/>
      </w:tblPr>
      <w:tblGrid>
        <w:gridCol w:w="3240"/>
        <w:gridCol w:w="4530"/>
        <w:gridCol w:w="2590"/>
        <w:gridCol w:w="2590"/>
      </w:tblGrid>
      <w:tr w:rsidRPr="00D049F4" w:rsidR="007B5411" w14:paraId="2F26BBDF"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D049F4" w:rsidR="007B5411" w:rsidRDefault="007B5411" w14:paraId="0CE66B66" w14:textId="4C97D5C7">
            <w:pPr>
              <w:pStyle w:val="TableHeading"/>
              <w:rPr>
                <w:b/>
                <w:sz w:val="21"/>
                <w:szCs w:val="21"/>
              </w:rPr>
            </w:pPr>
            <w:r w:rsidRPr="00D049F4">
              <w:rPr>
                <w:rFonts w:cs="Arial"/>
                <w:b/>
                <w:bCs/>
                <w:sz w:val="21"/>
                <w:szCs w:val="21"/>
              </w:rPr>
              <w:lastRenderedPageBreak/>
              <w:t xml:space="preserve">Goal II Measure 2.5 </w:t>
            </w:r>
            <w:r w:rsidRPr="00D049F4">
              <w:rPr>
                <w:rFonts w:cs="Arial"/>
                <w:sz w:val="21"/>
                <w:szCs w:val="21"/>
              </w:rPr>
              <w:t xml:space="preserve">Maintain information-sharing plans and systems for supporting communication with response partners.  </w:t>
            </w:r>
          </w:p>
        </w:tc>
        <w:tc>
          <w:tcPr>
            <w:tcW w:w="5180" w:type="dxa"/>
            <w:gridSpan w:val="2"/>
            <w:tcBorders>
              <w:bottom w:val="single" w:color="008C98" w:themeColor="text1" w:sz="4" w:space="0"/>
            </w:tcBorders>
            <w:shd w:val="clear" w:color="auto" w:fill="D06F1A"/>
          </w:tcPr>
          <w:p w:rsidRPr="00D049F4" w:rsidR="007B5411" w:rsidRDefault="007B5411" w14:paraId="7EB2DF20" w14:textId="4A7084F0">
            <w:pPr>
              <w:pStyle w:val="TableHeading"/>
              <w:rPr>
                <w:b/>
                <w:sz w:val="21"/>
                <w:szCs w:val="21"/>
              </w:rPr>
            </w:pPr>
            <w:r w:rsidRPr="00D049F4">
              <w:rPr>
                <w:b/>
                <w:sz w:val="21"/>
                <w:szCs w:val="21"/>
              </w:rPr>
              <w:t xml:space="preserve">Required Evidence: </w:t>
            </w:r>
            <w:r w:rsidRPr="00D049F4" w:rsidR="00B20879">
              <w:rPr>
                <w:rFonts w:cs="Arial"/>
                <w:sz w:val="21"/>
                <w:szCs w:val="21"/>
              </w:rPr>
              <w:t>Two Examples of Partner Notifications</w:t>
            </w:r>
          </w:p>
        </w:tc>
      </w:tr>
      <w:tr w:rsidRPr="00D049F4" w:rsidR="00984332" w:rsidTr="00C5163F" w14:paraId="14F723FC"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D049F4" w:rsidR="00984332" w:rsidP="007A792F" w:rsidRDefault="00984332" w14:paraId="7C022D8E" w14:textId="57A4543B">
            <w:pPr>
              <w:pStyle w:val="TableHeading"/>
              <w:rPr>
                <w:b/>
                <w:color w:val="0E2841" w:themeColor="text2"/>
                <w:sz w:val="21"/>
                <w:szCs w:val="21"/>
              </w:rPr>
            </w:pPr>
            <w:r w:rsidRPr="00D049F4">
              <w:rPr>
                <w:b/>
                <w:color w:val="0E2841" w:themeColor="text2"/>
                <w:sz w:val="21"/>
                <w:szCs w:val="21"/>
              </w:rPr>
              <w:t>Criteria Element 3</w:t>
            </w:r>
          </w:p>
        </w:tc>
        <w:tc>
          <w:tcPr>
            <w:tcW w:w="4530" w:type="dxa"/>
            <w:tcBorders>
              <w:top w:val="single" w:color="008C98" w:themeColor="text1" w:sz="4" w:space="0"/>
              <w:bottom w:val="single" w:color="008C98" w:themeColor="text1" w:sz="4" w:space="0"/>
            </w:tcBorders>
            <w:shd w:val="clear" w:color="auto" w:fill="F5EEE4" w:themeFill="accent5" w:themeFillTint="33"/>
          </w:tcPr>
          <w:p w:rsidRPr="00D049F4" w:rsidR="00984332" w:rsidP="007A792F" w:rsidRDefault="00984332" w14:paraId="16627660" w14:textId="0FC1F473">
            <w:pPr>
              <w:pStyle w:val="TableHeading"/>
              <w:rPr>
                <w:b/>
                <w:color w:val="0E2841" w:themeColor="text2"/>
                <w:sz w:val="21"/>
                <w:szCs w:val="21"/>
              </w:rPr>
            </w:pPr>
            <w:r w:rsidRPr="00D049F4">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D049F4" w:rsidR="00984332" w:rsidP="007A792F" w:rsidRDefault="00984332" w14:paraId="5A63FDA4" w14:textId="549EA8AB">
            <w:pPr>
              <w:pStyle w:val="TableHeading"/>
              <w:rPr>
                <w:b/>
                <w:color w:val="0E2841" w:themeColor="text2"/>
                <w:sz w:val="21"/>
                <w:szCs w:val="21"/>
              </w:rPr>
            </w:pPr>
            <w:r w:rsidRPr="00D049F4">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D049F4" w:rsidR="00984332" w:rsidP="007A792F" w:rsidRDefault="00984332" w14:paraId="49066255" w14:textId="17CCF6C7">
            <w:pPr>
              <w:pStyle w:val="TableHeading"/>
              <w:rPr>
                <w:b/>
                <w:color w:val="0E2841" w:themeColor="text2"/>
                <w:sz w:val="21"/>
                <w:szCs w:val="21"/>
              </w:rPr>
            </w:pPr>
            <w:r w:rsidRPr="00D049F4">
              <w:rPr>
                <w:b/>
                <w:color w:val="0E2841" w:themeColor="text2"/>
                <w:sz w:val="21"/>
                <w:szCs w:val="21"/>
              </w:rPr>
              <w:t>Comments</w:t>
            </w:r>
          </w:p>
        </w:tc>
      </w:tr>
      <w:tr w:rsidRPr="00D049F4" w:rsidR="00984332" w:rsidTr="00C5163F" w14:paraId="451A3BF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D049F4" w:rsidR="00984332" w:rsidP="00D640FE" w:rsidRDefault="00984332" w14:paraId="682C2A80" w14:textId="6270D819">
            <w:pPr>
              <w:pStyle w:val="Table"/>
              <w:numPr>
                <w:ilvl w:val="0"/>
                <w:numId w:val="15"/>
              </w:numPr>
            </w:pPr>
            <w:r w:rsidRPr="00D049F4">
              <w:rPr>
                <w:rFonts w:cs="Arial"/>
              </w:rPr>
              <w:t>Two examples of recent notifications sent to partners.</w:t>
            </w:r>
          </w:p>
        </w:tc>
        <w:tc>
          <w:tcPr>
            <w:tcW w:w="4530" w:type="dxa"/>
            <w:tcBorders>
              <w:top w:val="single" w:color="008C98" w:themeColor="text1" w:sz="4" w:space="0"/>
            </w:tcBorders>
          </w:tcPr>
          <w:p w:rsidRPr="00D049F4" w:rsidR="00984332" w:rsidRDefault="00984332" w14:paraId="740BACB9" w14:textId="76F42FC6">
            <w:pPr>
              <w:pStyle w:val="Table"/>
            </w:pPr>
            <w:r w:rsidRPr="00D049F4">
              <w:rPr>
                <w:rFonts w:cs="Arial"/>
              </w:rPr>
              <w:t>The examples should be dated within two years of the application submission. If notifications have not been recently sent, templates for notifications can be provided. One example must be a notification sent during the applicant's business hours, and the other must be a notification sent outside of the applicant’s business hours.</w:t>
            </w:r>
          </w:p>
        </w:tc>
        <w:tc>
          <w:tcPr>
            <w:tcW w:w="2590" w:type="dxa"/>
            <w:tcBorders>
              <w:top w:val="single" w:color="008C98" w:themeColor="text1" w:sz="4" w:space="0"/>
            </w:tcBorders>
          </w:tcPr>
          <w:p w:rsidRPr="00D049F4" w:rsidR="00984332" w:rsidRDefault="00984332" w14:paraId="7EEE182F" w14:textId="77777777">
            <w:pPr>
              <w:pStyle w:val="Table"/>
            </w:pPr>
          </w:p>
        </w:tc>
        <w:tc>
          <w:tcPr>
            <w:tcW w:w="2590" w:type="dxa"/>
            <w:tcBorders>
              <w:top w:val="single" w:color="008C98" w:themeColor="text1" w:sz="4" w:space="0"/>
            </w:tcBorders>
          </w:tcPr>
          <w:p w:rsidRPr="00D049F4" w:rsidR="00984332" w:rsidRDefault="00984332" w14:paraId="0F22CCDF" w14:textId="77777777">
            <w:pPr>
              <w:pStyle w:val="Table"/>
            </w:pPr>
          </w:p>
        </w:tc>
      </w:tr>
    </w:tbl>
    <w:p w:rsidR="00367809" w:rsidP="00C61793" w:rsidRDefault="00367809" w14:paraId="0ED29308" w14:textId="29D6EEA8"/>
    <w:tbl>
      <w:tblPr>
        <w:tblStyle w:val="NACCHO"/>
        <w:tblW w:w="0" w:type="auto"/>
        <w:tblLook w:val="04A0" w:firstRow="1" w:lastRow="0" w:firstColumn="1" w:lastColumn="0" w:noHBand="0" w:noVBand="1"/>
      </w:tblPr>
      <w:tblGrid>
        <w:gridCol w:w="3240"/>
        <w:gridCol w:w="4530"/>
        <w:gridCol w:w="2590"/>
        <w:gridCol w:w="2590"/>
      </w:tblGrid>
      <w:tr w:rsidRPr="00D049F4" w:rsidR="007B5411" w14:paraId="7D95C123"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D049F4" w:rsidR="007B5411" w:rsidRDefault="007B5411" w14:paraId="5C3D1784" w14:textId="75CB206F">
            <w:pPr>
              <w:pStyle w:val="TableHeading"/>
              <w:rPr>
                <w:b/>
                <w:sz w:val="21"/>
                <w:szCs w:val="21"/>
              </w:rPr>
            </w:pPr>
            <w:r w:rsidRPr="00D049F4">
              <w:rPr>
                <w:rFonts w:cs="Arial"/>
                <w:b/>
                <w:bCs/>
                <w:sz w:val="21"/>
                <w:szCs w:val="21"/>
              </w:rPr>
              <w:t xml:space="preserve">Goal II Measure 2.5 </w:t>
            </w:r>
            <w:r w:rsidRPr="00D049F4">
              <w:rPr>
                <w:rFonts w:cs="Arial"/>
                <w:sz w:val="21"/>
                <w:szCs w:val="21"/>
              </w:rPr>
              <w:t xml:space="preserve">Maintain information-sharing plans and systems for supporting communication with response partners.  </w:t>
            </w:r>
          </w:p>
        </w:tc>
        <w:tc>
          <w:tcPr>
            <w:tcW w:w="5180" w:type="dxa"/>
            <w:gridSpan w:val="2"/>
            <w:tcBorders>
              <w:bottom w:val="single" w:color="008C98" w:themeColor="text1" w:sz="4" w:space="0"/>
            </w:tcBorders>
            <w:shd w:val="clear" w:color="auto" w:fill="D06F1A"/>
          </w:tcPr>
          <w:p w:rsidRPr="00D049F4" w:rsidR="007B5411" w:rsidRDefault="007B5411" w14:paraId="2EBC0197" w14:textId="44085265">
            <w:pPr>
              <w:pStyle w:val="TableHeading"/>
              <w:rPr>
                <w:b/>
                <w:sz w:val="21"/>
                <w:szCs w:val="21"/>
              </w:rPr>
            </w:pPr>
            <w:r w:rsidRPr="00D049F4">
              <w:rPr>
                <w:b/>
                <w:sz w:val="21"/>
                <w:szCs w:val="21"/>
              </w:rPr>
              <w:t xml:space="preserve">Required Evidence: </w:t>
            </w:r>
            <w:r w:rsidRPr="00D049F4" w:rsidR="00623503">
              <w:rPr>
                <w:rFonts w:cs="Arial"/>
                <w:sz w:val="21"/>
                <w:szCs w:val="21"/>
              </w:rPr>
              <w:t xml:space="preserve">Procedure for Receiving Partner Alerts </w:t>
            </w:r>
            <w:r w:rsidRPr="00D049F4" w:rsidR="00623503">
              <w:rPr>
                <w:rFonts w:cs="Arial"/>
                <w:b/>
                <w:bCs/>
                <w:sz w:val="21"/>
                <w:szCs w:val="21"/>
              </w:rPr>
              <w:t xml:space="preserve"> </w:t>
            </w:r>
          </w:p>
        </w:tc>
      </w:tr>
      <w:tr w:rsidRPr="00D049F4" w:rsidR="00984332" w:rsidTr="00C5163F" w14:paraId="68B6F1B5"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D049F4" w:rsidR="00984332" w:rsidP="007A792F" w:rsidRDefault="00984332" w14:paraId="751F6043" w14:textId="2B999ECC">
            <w:pPr>
              <w:pStyle w:val="TableHeading"/>
              <w:rPr>
                <w:b/>
                <w:color w:val="0E2841" w:themeColor="text2"/>
                <w:sz w:val="21"/>
                <w:szCs w:val="21"/>
              </w:rPr>
            </w:pPr>
            <w:r w:rsidRPr="00D049F4">
              <w:rPr>
                <w:b/>
                <w:color w:val="0E2841" w:themeColor="text2"/>
                <w:sz w:val="21"/>
                <w:szCs w:val="21"/>
              </w:rPr>
              <w:t>Criteria Element 4</w:t>
            </w:r>
          </w:p>
        </w:tc>
        <w:tc>
          <w:tcPr>
            <w:tcW w:w="4530" w:type="dxa"/>
            <w:tcBorders>
              <w:top w:val="single" w:color="008C98" w:themeColor="text1" w:sz="4" w:space="0"/>
              <w:bottom w:val="single" w:color="008C98" w:themeColor="text1" w:sz="4" w:space="0"/>
            </w:tcBorders>
            <w:shd w:val="clear" w:color="auto" w:fill="F5EEE4" w:themeFill="accent5" w:themeFillTint="33"/>
          </w:tcPr>
          <w:p w:rsidRPr="00D049F4" w:rsidR="00984332" w:rsidP="007A792F" w:rsidRDefault="00984332" w14:paraId="199C14FE" w14:textId="05DB1F41">
            <w:pPr>
              <w:pStyle w:val="TableHeading"/>
              <w:rPr>
                <w:b/>
                <w:color w:val="0E2841" w:themeColor="text2"/>
                <w:sz w:val="21"/>
                <w:szCs w:val="21"/>
              </w:rPr>
            </w:pPr>
            <w:r w:rsidRPr="00D049F4">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D049F4" w:rsidR="00984332" w:rsidP="007A792F" w:rsidRDefault="00984332" w14:paraId="13DE14B7" w14:textId="64762236">
            <w:pPr>
              <w:pStyle w:val="TableHeading"/>
              <w:rPr>
                <w:b/>
                <w:color w:val="0E2841" w:themeColor="text2"/>
                <w:sz w:val="21"/>
                <w:szCs w:val="21"/>
              </w:rPr>
            </w:pPr>
            <w:r w:rsidRPr="00D049F4">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D049F4" w:rsidR="00984332" w:rsidP="007A792F" w:rsidRDefault="00984332" w14:paraId="49CD6C0C" w14:textId="064487A8">
            <w:pPr>
              <w:pStyle w:val="TableHeading"/>
              <w:rPr>
                <w:b/>
                <w:color w:val="0E2841" w:themeColor="text2"/>
                <w:sz w:val="21"/>
                <w:szCs w:val="21"/>
              </w:rPr>
            </w:pPr>
            <w:r w:rsidRPr="00D049F4">
              <w:rPr>
                <w:b/>
                <w:color w:val="0E2841" w:themeColor="text2"/>
                <w:sz w:val="21"/>
                <w:szCs w:val="21"/>
              </w:rPr>
              <w:t>Comments</w:t>
            </w:r>
          </w:p>
        </w:tc>
      </w:tr>
      <w:tr w:rsidRPr="00D049F4" w:rsidR="00984332" w:rsidTr="00C5163F" w14:paraId="2DE6D65F"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D049F4" w:rsidR="00984332" w:rsidP="00D640FE" w:rsidRDefault="00984332" w14:paraId="4D63956E" w14:textId="5A4D9118">
            <w:pPr>
              <w:pStyle w:val="Table"/>
              <w:numPr>
                <w:ilvl w:val="0"/>
                <w:numId w:val="15"/>
              </w:numPr>
            </w:pPr>
            <w:r w:rsidRPr="00D049F4">
              <w:rPr>
                <w:rFonts w:cs="Arial"/>
              </w:rPr>
              <w:t>Protocol or procedure that documents the process for receiving alerts from partners on a 24/7 basis, identifying the types of partners who would need to contact the LHD on a 24/7 basis and the specific process partners use to contact the local health department.</w:t>
            </w:r>
          </w:p>
        </w:tc>
        <w:tc>
          <w:tcPr>
            <w:tcW w:w="4530" w:type="dxa"/>
            <w:tcBorders>
              <w:top w:val="single" w:color="008C98" w:themeColor="text1" w:sz="4" w:space="0"/>
            </w:tcBorders>
          </w:tcPr>
          <w:p w:rsidRPr="00D049F4" w:rsidR="00984332" w:rsidP="00CD236E" w:rsidRDefault="00984332" w14:paraId="45E6A592" w14:textId="77777777">
            <w:pPr>
              <w:rPr>
                <w:rFonts w:cs="Arial"/>
                <w:sz w:val="21"/>
                <w:szCs w:val="21"/>
              </w:rPr>
            </w:pPr>
            <w:r w:rsidRPr="00D049F4">
              <w:rPr>
                <w:rFonts w:cs="Arial"/>
                <w:sz w:val="21"/>
                <w:szCs w:val="21"/>
              </w:rPr>
              <w:t>Specifically, identify if after-hours alerts are received through an external entity (e.g., an after-hours answering service or public safety dispatch).</w:t>
            </w:r>
          </w:p>
          <w:p w:rsidRPr="00D049F4" w:rsidR="00984332" w:rsidRDefault="00984332" w14:paraId="41355892" w14:textId="77777777">
            <w:pPr>
              <w:pStyle w:val="Table"/>
            </w:pPr>
          </w:p>
        </w:tc>
        <w:tc>
          <w:tcPr>
            <w:tcW w:w="2590" w:type="dxa"/>
            <w:tcBorders>
              <w:top w:val="single" w:color="008C98" w:themeColor="text1" w:sz="4" w:space="0"/>
            </w:tcBorders>
          </w:tcPr>
          <w:p w:rsidRPr="00D049F4" w:rsidR="00984332" w:rsidRDefault="00984332" w14:paraId="3693A4B8" w14:textId="77777777">
            <w:pPr>
              <w:pStyle w:val="Table"/>
            </w:pPr>
          </w:p>
        </w:tc>
        <w:tc>
          <w:tcPr>
            <w:tcW w:w="2590" w:type="dxa"/>
            <w:tcBorders>
              <w:top w:val="single" w:color="008C98" w:themeColor="text1" w:sz="4" w:space="0"/>
            </w:tcBorders>
          </w:tcPr>
          <w:p w:rsidRPr="00D049F4" w:rsidR="00984332" w:rsidRDefault="00984332" w14:paraId="5922FA3D" w14:textId="77777777">
            <w:pPr>
              <w:pStyle w:val="Table"/>
            </w:pPr>
          </w:p>
        </w:tc>
      </w:tr>
    </w:tbl>
    <w:p w:rsidR="00CD236E" w:rsidP="00C61793" w:rsidRDefault="00CD236E" w14:paraId="42BF6F93" w14:textId="710F7483"/>
    <w:tbl>
      <w:tblPr>
        <w:tblStyle w:val="NACCHO"/>
        <w:tblW w:w="0" w:type="auto"/>
        <w:tblLook w:val="04A0" w:firstRow="1" w:lastRow="0" w:firstColumn="1" w:lastColumn="0" w:noHBand="0" w:noVBand="1"/>
      </w:tblPr>
      <w:tblGrid>
        <w:gridCol w:w="3240"/>
        <w:gridCol w:w="4530"/>
        <w:gridCol w:w="2590"/>
        <w:gridCol w:w="2590"/>
      </w:tblGrid>
      <w:tr w:rsidRPr="004471A2" w:rsidR="00CD236E" w14:paraId="56331461"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471A2" w:rsidR="00CD236E" w:rsidRDefault="00CD236E" w14:paraId="43CF3A9B" w14:textId="0035AB3B">
            <w:pPr>
              <w:pStyle w:val="TableHeading"/>
              <w:rPr>
                <w:b/>
                <w:sz w:val="21"/>
                <w:szCs w:val="21"/>
              </w:rPr>
            </w:pPr>
            <w:r w:rsidRPr="004471A2">
              <w:rPr>
                <w:rFonts w:cs="Arial"/>
                <w:b/>
                <w:bCs/>
                <w:sz w:val="21"/>
                <w:szCs w:val="21"/>
              </w:rPr>
              <w:lastRenderedPageBreak/>
              <w:t xml:space="preserve">Goal II Measure 2.5 </w:t>
            </w:r>
            <w:r w:rsidRPr="004471A2">
              <w:rPr>
                <w:rFonts w:cs="Arial"/>
                <w:sz w:val="21"/>
                <w:szCs w:val="21"/>
              </w:rPr>
              <w:t xml:space="preserve">Maintain information-sharing plans and systems for supporting communication with response partners.  </w:t>
            </w:r>
          </w:p>
        </w:tc>
        <w:tc>
          <w:tcPr>
            <w:tcW w:w="5180" w:type="dxa"/>
            <w:gridSpan w:val="2"/>
            <w:tcBorders>
              <w:bottom w:val="single" w:color="008C98" w:themeColor="text1" w:sz="4" w:space="0"/>
            </w:tcBorders>
            <w:shd w:val="clear" w:color="auto" w:fill="D06F1A"/>
          </w:tcPr>
          <w:p w:rsidRPr="004471A2" w:rsidR="00CD236E" w:rsidRDefault="00CD236E" w14:paraId="00083703" w14:textId="00D9229F">
            <w:pPr>
              <w:pStyle w:val="TableHeading"/>
              <w:rPr>
                <w:b/>
                <w:sz w:val="21"/>
                <w:szCs w:val="21"/>
              </w:rPr>
            </w:pPr>
            <w:r w:rsidRPr="004471A2">
              <w:rPr>
                <w:b/>
                <w:sz w:val="21"/>
                <w:szCs w:val="21"/>
              </w:rPr>
              <w:t>Required Evidence:</w:t>
            </w:r>
            <w:r w:rsidRPr="004471A2" w:rsidR="00675525">
              <w:rPr>
                <w:b/>
                <w:sz w:val="21"/>
                <w:szCs w:val="21"/>
              </w:rPr>
              <w:t xml:space="preserve"> </w:t>
            </w:r>
            <w:r w:rsidRPr="004471A2" w:rsidR="00675525">
              <w:rPr>
                <w:rFonts w:cs="Arial"/>
                <w:sz w:val="21"/>
                <w:szCs w:val="21"/>
              </w:rPr>
              <w:t>Procedure for Responding to Partner Information Request</w:t>
            </w:r>
            <w:r w:rsidRPr="004471A2" w:rsidR="00675525">
              <w:rPr>
                <w:rFonts w:cs="Arial"/>
                <w:b/>
                <w:bCs/>
                <w:sz w:val="21"/>
                <w:szCs w:val="21"/>
              </w:rPr>
              <w:t xml:space="preserve">  </w:t>
            </w:r>
          </w:p>
        </w:tc>
      </w:tr>
      <w:tr w:rsidRPr="004471A2" w:rsidR="00984332" w:rsidTr="00C5163F" w14:paraId="1E966ABA"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00A1A01D" w14:textId="0C6EDE4A">
            <w:pPr>
              <w:pStyle w:val="TableHeading"/>
              <w:rPr>
                <w:b/>
                <w:color w:val="0E2841" w:themeColor="text2"/>
                <w:sz w:val="21"/>
                <w:szCs w:val="21"/>
              </w:rPr>
            </w:pPr>
            <w:r w:rsidRPr="004471A2">
              <w:rPr>
                <w:b/>
                <w:color w:val="0E2841" w:themeColor="text2"/>
                <w:sz w:val="21"/>
                <w:szCs w:val="21"/>
              </w:rPr>
              <w:t>Criteria Element 5</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2B7D3036" w14:textId="677FD7F6">
            <w:pPr>
              <w:pStyle w:val="TableHeading"/>
              <w:rPr>
                <w:b/>
                <w:color w:val="0E2841" w:themeColor="text2"/>
                <w:sz w:val="21"/>
                <w:szCs w:val="21"/>
              </w:rPr>
            </w:pPr>
            <w:r w:rsidRPr="004471A2">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7CAF4FB2" w14:textId="010C99BD">
            <w:pPr>
              <w:pStyle w:val="TableHeading"/>
              <w:rPr>
                <w:b/>
                <w:color w:val="0E2841" w:themeColor="text2"/>
                <w:sz w:val="21"/>
                <w:szCs w:val="21"/>
              </w:rPr>
            </w:pPr>
            <w:r w:rsidRPr="004471A2">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6C9155D3" w14:textId="552F70FA">
            <w:pPr>
              <w:pStyle w:val="TableHeading"/>
              <w:rPr>
                <w:b/>
                <w:color w:val="0E2841" w:themeColor="text2"/>
                <w:sz w:val="21"/>
                <w:szCs w:val="21"/>
              </w:rPr>
            </w:pPr>
            <w:r w:rsidRPr="004471A2">
              <w:rPr>
                <w:b/>
                <w:color w:val="0E2841" w:themeColor="text2"/>
                <w:sz w:val="21"/>
                <w:szCs w:val="21"/>
              </w:rPr>
              <w:t>Comments</w:t>
            </w:r>
          </w:p>
        </w:tc>
      </w:tr>
      <w:tr w:rsidRPr="004471A2" w:rsidR="00984332" w:rsidTr="00C5163F" w14:paraId="14BECBB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471A2" w:rsidR="00984332" w:rsidP="00D640FE" w:rsidRDefault="00984332" w14:paraId="0B892AC7" w14:textId="17E8A3FF">
            <w:pPr>
              <w:pStyle w:val="Table"/>
              <w:numPr>
                <w:ilvl w:val="0"/>
                <w:numId w:val="15"/>
              </w:numPr>
            </w:pPr>
            <w:r w:rsidRPr="004471A2">
              <w:rPr>
                <w:rFonts w:cs="Arial"/>
              </w:rPr>
              <w:t>Procedure that describes the streamlined process for responding to partner agency information requests during a public health response.</w:t>
            </w:r>
          </w:p>
        </w:tc>
        <w:tc>
          <w:tcPr>
            <w:tcW w:w="4530" w:type="dxa"/>
            <w:tcBorders>
              <w:top w:val="single" w:color="008C98" w:themeColor="text1" w:sz="4" w:space="0"/>
            </w:tcBorders>
          </w:tcPr>
          <w:p w:rsidRPr="004471A2" w:rsidR="00984332" w:rsidRDefault="002D0910" w14:paraId="74B7E396" w14:textId="1F870EF4">
            <w:pPr>
              <w:pStyle w:val="Table"/>
            </w:pPr>
            <w:r w:rsidRPr="004471A2">
              <w:rPr>
                <w:rFonts w:cs="Arial"/>
              </w:rPr>
              <w:t>S</w:t>
            </w:r>
            <w:r w:rsidRPr="004471A2" w:rsidR="00984332">
              <w:rPr>
                <w:rFonts w:cs="Arial"/>
              </w:rPr>
              <w:t>pecifically applies to situations where organizations and partners have an increased need to request information from the applicant.</w:t>
            </w:r>
          </w:p>
        </w:tc>
        <w:tc>
          <w:tcPr>
            <w:tcW w:w="2590" w:type="dxa"/>
            <w:tcBorders>
              <w:top w:val="single" w:color="008C98" w:themeColor="text1" w:sz="4" w:space="0"/>
            </w:tcBorders>
          </w:tcPr>
          <w:p w:rsidRPr="004471A2" w:rsidR="00984332" w:rsidRDefault="00984332" w14:paraId="4DA2DFA3" w14:textId="77777777">
            <w:pPr>
              <w:pStyle w:val="Table"/>
            </w:pPr>
          </w:p>
        </w:tc>
        <w:tc>
          <w:tcPr>
            <w:tcW w:w="2590" w:type="dxa"/>
            <w:tcBorders>
              <w:top w:val="single" w:color="008C98" w:themeColor="text1" w:sz="4" w:space="0"/>
            </w:tcBorders>
          </w:tcPr>
          <w:p w:rsidRPr="004471A2" w:rsidR="00984332" w:rsidRDefault="00984332" w14:paraId="7C6A4AA6" w14:textId="77777777">
            <w:pPr>
              <w:pStyle w:val="Table"/>
            </w:pPr>
          </w:p>
        </w:tc>
      </w:tr>
    </w:tbl>
    <w:p w:rsidR="00CD236E" w:rsidP="00C61793" w:rsidRDefault="00CD236E" w14:paraId="316C0B94" w14:textId="77777777"/>
    <w:tbl>
      <w:tblPr>
        <w:tblStyle w:val="NACCHO"/>
        <w:tblW w:w="0" w:type="auto"/>
        <w:tblLook w:val="04A0" w:firstRow="1" w:lastRow="0" w:firstColumn="1" w:lastColumn="0" w:noHBand="0" w:noVBand="1"/>
      </w:tblPr>
      <w:tblGrid>
        <w:gridCol w:w="3240"/>
        <w:gridCol w:w="4530"/>
        <w:gridCol w:w="2590"/>
        <w:gridCol w:w="2590"/>
      </w:tblGrid>
      <w:tr w:rsidRPr="004471A2" w:rsidR="007B5411" w14:paraId="7D7A7300"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471A2" w:rsidR="007B5411" w:rsidRDefault="007B5411" w14:paraId="5E233FBB" w14:textId="77777777">
            <w:pPr>
              <w:pStyle w:val="TableHeading"/>
              <w:rPr>
                <w:b/>
                <w:sz w:val="21"/>
                <w:szCs w:val="21"/>
              </w:rPr>
            </w:pPr>
            <w:r w:rsidRPr="004471A2">
              <w:rPr>
                <w:rFonts w:cs="Arial"/>
                <w:b/>
                <w:bCs/>
                <w:sz w:val="21"/>
                <w:szCs w:val="21"/>
              </w:rPr>
              <w:t xml:space="preserve">Goal II Measure 2.5 </w:t>
            </w:r>
            <w:r w:rsidRPr="004471A2">
              <w:rPr>
                <w:rFonts w:cs="Arial"/>
                <w:sz w:val="21"/>
                <w:szCs w:val="21"/>
              </w:rPr>
              <w:t xml:space="preserve">Maintain information-sharing plans and systems for supporting communication with response partners.    </w:t>
            </w:r>
          </w:p>
        </w:tc>
        <w:tc>
          <w:tcPr>
            <w:tcW w:w="5180" w:type="dxa"/>
            <w:gridSpan w:val="2"/>
            <w:tcBorders>
              <w:bottom w:val="single" w:color="008C98" w:themeColor="text1" w:sz="4" w:space="0"/>
            </w:tcBorders>
            <w:shd w:val="clear" w:color="auto" w:fill="D06F1A"/>
          </w:tcPr>
          <w:p w:rsidRPr="004471A2" w:rsidR="007B5411" w:rsidRDefault="007B5411" w14:paraId="0950D7FB" w14:textId="6A907106">
            <w:pPr>
              <w:pStyle w:val="TableHeading"/>
              <w:rPr>
                <w:b/>
                <w:sz w:val="21"/>
                <w:szCs w:val="21"/>
              </w:rPr>
            </w:pPr>
            <w:r w:rsidRPr="004471A2">
              <w:rPr>
                <w:b/>
                <w:sz w:val="21"/>
                <w:szCs w:val="21"/>
              </w:rPr>
              <w:t xml:space="preserve">Required Evidence: </w:t>
            </w:r>
            <w:r w:rsidRPr="004471A2" w:rsidR="00934D02">
              <w:rPr>
                <w:rFonts w:cs="Arial"/>
                <w:sz w:val="21"/>
                <w:szCs w:val="21"/>
              </w:rPr>
              <w:t xml:space="preserve">Procedure for Addressing </w:t>
            </w:r>
            <w:r w:rsidRPr="004471A2" w:rsidR="00BE721B">
              <w:rPr>
                <w:rFonts w:cs="Arial"/>
                <w:sz w:val="21"/>
                <w:szCs w:val="21"/>
              </w:rPr>
              <w:t>M</w:t>
            </w:r>
            <w:r w:rsidRPr="004471A2" w:rsidR="00934D02">
              <w:rPr>
                <w:rFonts w:cs="Arial"/>
                <w:sz w:val="21"/>
                <w:szCs w:val="21"/>
              </w:rPr>
              <w:t>is/</w:t>
            </w:r>
            <w:r w:rsidRPr="004471A2" w:rsidR="00BE721B">
              <w:rPr>
                <w:rFonts w:cs="Arial"/>
                <w:sz w:val="21"/>
                <w:szCs w:val="21"/>
              </w:rPr>
              <w:t>Di</w:t>
            </w:r>
            <w:r w:rsidRPr="004471A2" w:rsidR="00934D02">
              <w:rPr>
                <w:rFonts w:cs="Arial"/>
                <w:sz w:val="21"/>
                <w:szCs w:val="21"/>
              </w:rPr>
              <w:t xml:space="preserve">s- </w:t>
            </w:r>
            <w:r w:rsidRPr="004471A2" w:rsidR="00BE721B">
              <w:rPr>
                <w:rFonts w:cs="Arial"/>
                <w:sz w:val="21"/>
                <w:szCs w:val="21"/>
              </w:rPr>
              <w:t>I</w:t>
            </w:r>
            <w:r w:rsidRPr="004471A2" w:rsidR="00934D02">
              <w:rPr>
                <w:rFonts w:cs="Arial"/>
                <w:sz w:val="21"/>
                <w:szCs w:val="21"/>
              </w:rPr>
              <w:t xml:space="preserve">nformation  </w:t>
            </w:r>
          </w:p>
        </w:tc>
      </w:tr>
      <w:tr w:rsidRPr="004471A2" w:rsidR="00984332" w:rsidTr="00C5163F" w14:paraId="1CFF6AE4"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5D9AB764" w14:textId="6AD8A7AB">
            <w:pPr>
              <w:pStyle w:val="TableHeading"/>
              <w:rPr>
                <w:b/>
                <w:color w:val="0E2841" w:themeColor="text2"/>
                <w:sz w:val="21"/>
                <w:szCs w:val="21"/>
              </w:rPr>
            </w:pPr>
            <w:r w:rsidRPr="004471A2">
              <w:rPr>
                <w:b/>
                <w:color w:val="0E2841" w:themeColor="text2"/>
                <w:sz w:val="21"/>
                <w:szCs w:val="21"/>
              </w:rPr>
              <w:t>Criteria Element 6</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592F11C5" w14:textId="080A6B09">
            <w:pPr>
              <w:pStyle w:val="TableHeading"/>
              <w:rPr>
                <w:b/>
                <w:color w:val="0E2841" w:themeColor="text2"/>
                <w:sz w:val="21"/>
                <w:szCs w:val="21"/>
              </w:rPr>
            </w:pPr>
            <w:r w:rsidRPr="004471A2">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7DC9A4D4" w14:textId="566B3A04">
            <w:pPr>
              <w:pStyle w:val="TableHeading"/>
              <w:rPr>
                <w:b/>
                <w:color w:val="0E2841" w:themeColor="text2"/>
                <w:sz w:val="21"/>
                <w:szCs w:val="21"/>
              </w:rPr>
            </w:pPr>
            <w:r w:rsidRPr="004471A2">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3BC5594B" w14:textId="3A654505">
            <w:pPr>
              <w:pStyle w:val="TableHeading"/>
              <w:rPr>
                <w:b/>
                <w:color w:val="0E2841" w:themeColor="text2"/>
                <w:sz w:val="21"/>
                <w:szCs w:val="21"/>
              </w:rPr>
            </w:pPr>
            <w:r w:rsidRPr="004471A2">
              <w:rPr>
                <w:b/>
                <w:color w:val="0E2841" w:themeColor="text2"/>
                <w:sz w:val="21"/>
                <w:szCs w:val="21"/>
              </w:rPr>
              <w:t>Comments</w:t>
            </w:r>
          </w:p>
        </w:tc>
      </w:tr>
      <w:tr w:rsidRPr="004471A2" w:rsidR="00984332" w:rsidTr="00C5163F" w14:paraId="06B873E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471A2" w:rsidR="00984332" w:rsidP="00D640FE" w:rsidRDefault="00984332" w14:paraId="0DB45BBD" w14:textId="440C6767">
            <w:pPr>
              <w:pStyle w:val="Table"/>
              <w:numPr>
                <w:ilvl w:val="0"/>
                <w:numId w:val="15"/>
              </w:numPr>
            </w:pPr>
            <w:r w:rsidRPr="004471A2">
              <w:rPr>
                <w:rFonts w:cs="Arial"/>
              </w:rPr>
              <w:t>Procedure for addressing misinformation and disinformation among response partners during a public health response.</w:t>
            </w:r>
          </w:p>
        </w:tc>
        <w:tc>
          <w:tcPr>
            <w:tcW w:w="4530" w:type="dxa"/>
            <w:tcBorders>
              <w:top w:val="single" w:color="008C98" w:themeColor="text1" w:sz="4" w:space="0"/>
            </w:tcBorders>
          </w:tcPr>
          <w:p w:rsidRPr="004471A2" w:rsidR="00984332" w:rsidRDefault="00984332" w14:paraId="5CF884C9" w14:textId="77777777">
            <w:pPr>
              <w:pStyle w:val="Table"/>
            </w:pPr>
          </w:p>
        </w:tc>
        <w:tc>
          <w:tcPr>
            <w:tcW w:w="2590" w:type="dxa"/>
            <w:tcBorders>
              <w:top w:val="single" w:color="008C98" w:themeColor="text1" w:sz="4" w:space="0"/>
            </w:tcBorders>
          </w:tcPr>
          <w:p w:rsidRPr="004471A2" w:rsidR="00984332" w:rsidRDefault="00984332" w14:paraId="450AF0C1" w14:textId="77777777">
            <w:pPr>
              <w:pStyle w:val="Table"/>
            </w:pPr>
          </w:p>
        </w:tc>
        <w:tc>
          <w:tcPr>
            <w:tcW w:w="2590" w:type="dxa"/>
            <w:tcBorders>
              <w:top w:val="single" w:color="008C98" w:themeColor="text1" w:sz="4" w:space="0"/>
            </w:tcBorders>
          </w:tcPr>
          <w:p w:rsidRPr="004471A2" w:rsidR="00984332" w:rsidRDefault="00984332" w14:paraId="4FC2FEDE" w14:textId="77777777">
            <w:pPr>
              <w:pStyle w:val="Table"/>
            </w:pPr>
          </w:p>
        </w:tc>
      </w:tr>
    </w:tbl>
    <w:p w:rsidR="00367809" w:rsidP="00C61793" w:rsidRDefault="00367809" w14:paraId="43F9711E" w14:textId="64F5935E"/>
    <w:tbl>
      <w:tblPr>
        <w:tblStyle w:val="NACCHO"/>
        <w:tblW w:w="0" w:type="auto"/>
        <w:tblLook w:val="04A0" w:firstRow="1" w:lastRow="0" w:firstColumn="1" w:lastColumn="0" w:noHBand="0" w:noVBand="1"/>
      </w:tblPr>
      <w:tblGrid>
        <w:gridCol w:w="3240"/>
        <w:gridCol w:w="4530"/>
        <w:gridCol w:w="2590"/>
        <w:gridCol w:w="2590"/>
      </w:tblGrid>
      <w:tr w:rsidRPr="004471A2" w:rsidR="007B5411" w14:paraId="76161436"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4471A2" w:rsidR="007B5411" w:rsidRDefault="007B5411" w14:paraId="44F69086" w14:textId="2E115F4C">
            <w:pPr>
              <w:pStyle w:val="TableHeading"/>
              <w:rPr>
                <w:b/>
                <w:sz w:val="21"/>
                <w:szCs w:val="21"/>
              </w:rPr>
            </w:pPr>
            <w:r w:rsidRPr="004471A2">
              <w:rPr>
                <w:rFonts w:cs="Arial"/>
                <w:b/>
                <w:bCs/>
                <w:sz w:val="21"/>
                <w:szCs w:val="21"/>
              </w:rPr>
              <w:t xml:space="preserve">Goal II Measure 2.5 </w:t>
            </w:r>
            <w:r w:rsidRPr="004471A2">
              <w:rPr>
                <w:rFonts w:cs="Arial"/>
                <w:sz w:val="21"/>
                <w:szCs w:val="21"/>
              </w:rPr>
              <w:t xml:space="preserve">Maintain information-sharing plans and systems for supporting communication with response partners. </w:t>
            </w:r>
          </w:p>
        </w:tc>
        <w:tc>
          <w:tcPr>
            <w:tcW w:w="5180" w:type="dxa"/>
            <w:gridSpan w:val="2"/>
            <w:tcBorders>
              <w:bottom w:val="single" w:color="008C98" w:themeColor="text1" w:sz="4" w:space="0"/>
            </w:tcBorders>
            <w:shd w:val="clear" w:color="auto" w:fill="D06F1A"/>
          </w:tcPr>
          <w:p w:rsidRPr="004471A2" w:rsidR="007B5411" w:rsidRDefault="007B5411" w14:paraId="42133647" w14:textId="267810ED">
            <w:pPr>
              <w:pStyle w:val="TableHeading"/>
              <w:rPr>
                <w:b/>
                <w:sz w:val="21"/>
                <w:szCs w:val="21"/>
              </w:rPr>
            </w:pPr>
            <w:r w:rsidRPr="004471A2">
              <w:rPr>
                <w:b/>
                <w:sz w:val="21"/>
                <w:szCs w:val="21"/>
              </w:rPr>
              <w:t xml:space="preserve">Required Evidence: </w:t>
            </w:r>
            <w:r w:rsidRPr="004471A2" w:rsidR="009F31AA">
              <w:rPr>
                <w:rFonts w:cs="Arial"/>
                <w:sz w:val="21"/>
                <w:szCs w:val="21"/>
              </w:rPr>
              <w:t>Description of Redundant Communication Systems</w:t>
            </w:r>
          </w:p>
        </w:tc>
      </w:tr>
      <w:tr w:rsidRPr="004471A2" w:rsidR="00984332" w:rsidTr="00C5163F" w14:paraId="0EA62D70"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48125454" w14:textId="243361BB">
            <w:pPr>
              <w:pStyle w:val="TableHeading"/>
              <w:rPr>
                <w:b/>
                <w:color w:val="0E2841" w:themeColor="text2"/>
                <w:sz w:val="21"/>
                <w:szCs w:val="21"/>
              </w:rPr>
            </w:pPr>
            <w:r w:rsidRPr="004471A2">
              <w:rPr>
                <w:b/>
                <w:color w:val="0E2841" w:themeColor="text2"/>
                <w:sz w:val="21"/>
                <w:szCs w:val="21"/>
              </w:rPr>
              <w:t>Criteria Element 7</w:t>
            </w:r>
          </w:p>
        </w:tc>
        <w:tc>
          <w:tcPr>
            <w:tcW w:w="453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02383191" w14:textId="19E584A1">
            <w:pPr>
              <w:pStyle w:val="TableHeading"/>
              <w:rPr>
                <w:b/>
                <w:color w:val="0E2841" w:themeColor="text2"/>
                <w:sz w:val="21"/>
                <w:szCs w:val="21"/>
              </w:rPr>
            </w:pPr>
            <w:r w:rsidRPr="004471A2">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40D22C51" w14:textId="6DA8537C">
            <w:pPr>
              <w:pStyle w:val="TableHeading"/>
              <w:rPr>
                <w:b/>
                <w:color w:val="0E2841" w:themeColor="text2"/>
                <w:sz w:val="21"/>
                <w:szCs w:val="21"/>
              </w:rPr>
            </w:pPr>
            <w:r w:rsidRPr="004471A2">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59FB0972" w14:textId="6F23CBC1">
            <w:pPr>
              <w:pStyle w:val="TableHeading"/>
              <w:rPr>
                <w:b/>
                <w:color w:val="0E2841" w:themeColor="text2"/>
                <w:sz w:val="21"/>
                <w:szCs w:val="21"/>
              </w:rPr>
            </w:pPr>
            <w:r w:rsidRPr="004471A2">
              <w:rPr>
                <w:b/>
                <w:color w:val="0E2841" w:themeColor="text2"/>
                <w:sz w:val="21"/>
                <w:szCs w:val="21"/>
              </w:rPr>
              <w:t>Comments</w:t>
            </w:r>
          </w:p>
        </w:tc>
      </w:tr>
      <w:tr w:rsidRPr="004471A2" w:rsidR="00984332" w:rsidTr="00C5163F" w14:paraId="55E7A489"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471A2" w:rsidR="00984332" w:rsidP="00D640FE" w:rsidRDefault="00984332" w14:paraId="1829DF0E" w14:textId="5709A712">
            <w:pPr>
              <w:pStyle w:val="Table"/>
              <w:numPr>
                <w:ilvl w:val="0"/>
                <w:numId w:val="15"/>
              </w:numPr>
            </w:pPr>
            <w:r w:rsidRPr="004471A2">
              <w:rPr>
                <w:rFonts w:cs="Arial"/>
              </w:rPr>
              <w:t>Procedure describing redundant systems for maintaining communication with healthcare, emergency management, and law enforcement.</w:t>
            </w:r>
          </w:p>
        </w:tc>
        <w:tc>
          <w:tcPr>
            <w:tcW w:w="4530" w:type="dxa"/>
            <w:tcBorders>
              <w:top w:val="single" w:color="008C98" w:themeColor="text1" w:sz="4" w:space="0"/>
            </w:tcBorders>
          </w:tcPr>
          <w:p w:rsidRPr="004471A2" w:rsidR="00984332" w:rsidRDefault="00984332" w14:paraId="69B1866A" w14:textId="0DF5E9A7">
            <w:pPr>
              <w:pStyle w:val="Table"/>
            </w:pPr>
            <w:r w:rsidRPr="004471A2">
              <w:rPr>
                <w:rFonts w:eastAsia="Times New Roman" w:cs="Arial"/>
              </w:rPr>
              <w:t>Redundant systems must be three deep. A description of another organization's EOC systems is acceptable if the applicant coordinates operations from that EOC.</w:t>
            </w:r>
          </w:p>
        </w:tc>
        <w:tc>
          <w:tcPr>
            <w:tcW w:w="2590" w:type="dxa"/>
            <w:tcBorders>
              <w:top w:val="single" w:color="008C98" w:themeColor="text1" w:sz="4" w:space="0"/>
            </w:tcBorders>
          </w:tcPr>
          <w:p w:rsidRPr="004471A2" w:rsidR="00984332" w:rsidRDefault="00984332" w14:paraId="5A7E902F" w14:textId="77777777">
            <w:pPr>
              <w:pStyle w:val="Table"/>
            </w:pPr>
          </w:p>
        </w:tc>
        <w:tc>
          <w:tcPr>
            <w:tcW w:w="2590" w:type="dxa"/>
            <w:tcBorders>
              <w:top w:val="single" w:color="008C98" w:themeColor="text1" w:sz="4" w:space="0"/>
            </w:tcBorders>
          </w:tcPr>
          <w:p w:rsidRPr="004471A2" w:rsidR="00984332" w:rsidRDefault="00984332" w14:paraId="446E48B2" w14:textId="77777777">
            <w:pPr>
              <w:pStyle w:val="Table"/>
            </w:pPr>
          </w:p>
        </w:tc>
      </w:tr>
    </w:tbl>
    <w:p w:rsidR="00D744BC" w:rsidP="00C61793" w:rsidRDefault="00D744BC" w14:paraId="0905F78D" w14:textId="1DA83F9E"/>
    <w:p w:rsidR="00D744BC" w:rsidRDefault="00D744BC" w14:paraId="5A9D6272" w14:textId="77777777">
      <w:r>
        <w:br w:type="page"/>
      </w:r>
    </w:p>
    <w:p w:rsidR="005B29FF" w:rsidP="005B29FF" w:rsidRDefault="005B29FF" w14:paraId="3EB9FDC6" w14:textId="53789E3D">
      <w:pPr>
        <w:pStyle w:val="Heading3"/>
      </w:pPr>
      <w:bookmarkStart w:name="_Toc193685242" w:id="88"/>
      <w:bookmarkStart w:name="_Toc196497140" w:id="89"/>
      <w:bookmarkStart w:name="_Toc200962110" w:id="90"/>
      <w:r>
        <w:lastRenderedPageBreak/>
        <w:t>Measure 2.6</w:t>
      </w:r>
      <w:bookmarkEnd w:id="88"/>
      <w:bookmarkEnd w:id="89"/>
      <w:bookmarkEnd w:id="90"/>
    </w:p>
    <w:p w:rsidR="005B29FF" w:rsidP="005B29FF" w:rsidRDefault="005B29FF" w14:paraId="00495DEA" w14:textId="77777777">
      <w:pPr>
        <w:rPr>
          <w:b/>
          <w:bCs/>
        </w:rPr>
      </w:pPr>
      <w:r w:rsidRPr="00201952">
        <w:rPr>
          <w:b/>
          <w:bCs/>
        </w:rPr>
        <w:t>Maintain risk communications/public information communication plans and systems.</w:t>
      </w:r>
    </w:p>
    <w:p w:rsidR="005B29FF" w:rsidP="005B29FF" w:rsidRDefault="005B29FF" w14:paraId="19A48A57" w14:textId="77777777">
      <w:pPr>
        <w:jc w:val="both"/>
      </w:pPr>
      <w:r>
        <w:t xml:space="preserve">During an emergency, providing health-related information with the right </w:t>
      </w:r>
      <w:proofErr w:type="gramStart"/>
      <w:r>
        <w:t>message,</w:t>
      </w:r>
      <w:proofErr w:type="gramEnd"/>
      <w:r>
        <w:t xml:space="preserve"> at the right time, and from the right person can save lives and help people make the best possible decisions for their health. This measure focuses on a health department's ability to develop, coordinate, and disseminate information, alerts, warnings, and notifications to the public and incident management personnel.</w:t>
      </w:r>
    </w:p>
    <w:p w:rsidR="00A9015C" w:rsidP="00C61793" w:rsidRDefault="005B29FF" w14:paraId="248DB1F8" w14:textId="159B752F">
      <w:r>
        <w:br w:type="page"/>
      </w:r>
    </w:p>
    <w:tbl>
      <w:tblPr>
        <w:tblStyle w:val="NACCHO"/>
        <w:tblW w:w="0" w:type="auto"/>
        <w:tblLook w:val="04A0" w:firstRow="1" w:lastRow="0" w:firstColumn="1" w:lastColumn="0" w:noHBand="0" w:noVBand="1"/>
      </w:tblPr>
      <w:tblGrid>
        <w:gridCol w:w="3240"/>
        <w:gridCol w:w="4744"/>
        <w:gridCol w:w="2488"/>
        <w:gridCol w:w="2488"/>
      </w:tblGrid>
      <w:tr w:rsidRPr="004471A2" w:rsidR="00810375" w:rsidTr="007A792F" w14:paraId="079CD4BE" w14:textId="77777777">
        <w:trPr>
          <w:cnfStyle w:val="100000000000" w:firstRow="1" w:lastRow="0" w:firstColumn="0" w:lastColumn="0" w:oddVBand="0" w:evenVBand="0" w:oddHBand="0" w:evenHBand="0" w:firstRowFirstColumn="0" w:firstRowLastColumn="0" w:lastRowFirstColumn="0" w:lastRowLastColumn="0"/>
          <w:cantSplit/>
          <w:tblHeader/>
        </w:trPr>
        <w:tc>
          <w:tcPr>
            <w:tcW w:w="7984" w:type="dxa"/>
            <w:gridSpan w:val="2"/>
            <w:tcBorders>
              <w:bottom w:val="single" w:color="008C98" w:themeColor="text1" w:sz="4" w:space="0"/>
            </w:tcBorders>
            <w:shd w:val="clear" w:color="auto" w:fill="D06F1A"/>
          </w:tcPr>
          <w:p w:rsidRPr="004471A2" w:rsidR="00810375" w:rsidRDefault="00D80C1D" w14:paraId="60A2831A" w14:textId="5A0DF820">
            <w:pPr>
              <w:pStyle w:val="TableHeading"/>
              <w:rPr>
                <w:b/>
                <w:sz w:val="21"/>
                <w:szCs w:val="21"/>
              </w:rPr>
            </w:pPr>
            <w:r w:rsidRPr="004471A2">
              <w:rPr>
                <w:rFonts w:cs="Arial"/>
                <w:b/>
                <w:bCs/>
                <w:sz w:val="21"/>
                <w:szCs w:val="21"/>
              </w:rPr>
              <w:lastRenderedPageBreak/>
              <w:t xml:space="preserve">Goal II Measure 2.6 </w:t>
            </w:r>
            <w:r w:rsidRPr="004471A2">
              <w:rPr>
                <w:rFonts w:cs="Arial"/>
                <w:sz w:val="21"/>
                <w:szCs w:val="21"/>
              </w:rPr>
              <w:t>Maintain risk communications/public information communication plans and systems.</w:t>
            </w:r>
          </w:p>
        </w:tc>
        <w:tc>
          <w:tcPr>
            <w:tcW w:w="4976" w:type="dxa"/>
            <w:gridSpan w:val="2"/>
            <w:tcBorders>
              <w:bottom w:val="single" w:color="008C98" w:themeColor="text1" w:sz="4" w:space="0"/>
            </w:tcBorders>
            <w:shd w:val="clear" w:color="auto" w:fill="D06F1A"/>
          </w:tcPr>
          <w:p w:rsidRPr="004471A2" w:rsidR="00810375" w:rsidRDefault="00810375" w14:paraId="558C6F76" w14:textId="0FE06ED1">
            <w:pPr>
              <w:pStyle w:val="TableHeading"/>
              <w:rPr>
                <w:b/>
                <w:sz w:val="21"/>
                <w:szCs w:val="21"/>
              </w:rPr>
            </w:pPr>
            <w:r w:rsidRPr="004471A2">
              <w:rPr>
                <w:b/>
                <w:sz w:val="21"/>
                <w:szCs w:val="21"/>
              </w:rPr>
              <w:t>Required Evidence</w:t>
            </w:r>
            <w:r w:rsidRPr="004471A2" w:rsidR="00487494">
              <w:rPr>
                <w:b/>
                <w:sz w:val="21"/>
                <w:szCs w:val="21"/>
              </w:rPr>
              <w:t>:</w:t>
            </w:r>
            <w:r w:rsidRPr="004471A2">
              <w:rPr>
                <w:b/>
                <w:sz w:val="21"/>
                <w:szCs w:val="21"/>
              </w:rPr>
              <w:t xml:space="preserve"> </w:t>
            </w:r>
            <w:r w:rsidRPr="004471A2" w:rsidR="00D83D8C">
              <w:rPr>
                <w:rFonts w:cs="Arial"/>
                <w:sz w:val="21"/>
                <w:szCs w:val="21"/>
              </w:rPr>
              <w:t xml:space="preserve">Plan or Procedure for Developing Public Risk Communication Messages </w:t>
            </w:r>
            <w:r w:rsidRPr="004471A2" w:rsidR="00D83D8C">
              <w:rPr>
                <w:rFonts w:cs="Arial"/>
                <w:b/>
                <w:bCs/>
                <w:sz w:val="21"/>
                <w:szCs w:val="21"/>
              </w:rPr>
              <w:t xml:space="preserve"> </w:t>
            </w:r>
          </w:p>
        </w:tc>
      </w:tr>
      <w:tr w:rsidRPr="004471A2" w:rsidR="00984332" w:rsidTr="00C5163F" w14:paraId="0726BE90"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269A2C74" w14:textId="3F2CC228">
            <w:pPr>
              <w:pStyle w:val="TableHeading"/>
              <w:rPr>
                <w:b/>
                <w:color w:val="0E2841" w:themeColor="text2"/>
                <w:sz w:val="21"/>
                <w:szCs w:val="21"/>
              </w:rPr>
            </w:pPr>
            <w:r w:rsidRPr="004471A2">
              <w:rPr>
                <w:b/>
                <w:color w:val="0E2841" w:themeColor="text2"/>
                <w:sz w:val="21"/>
                <w:szCs w:val="21"/>
              </w:rPr>
              <w:t>Criteria Element 1</w:t>
            </w:r>
          </w:p>
        </w:tc>
        <w:tc>
          <w:tcPr>
            <w:tcW w:w="4744"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6758CB47" w14:textId="3B57D2D0">
            <w:pPr>
              <w:pStyle w:val="TableHeading"/>
              <w:rPr>
                <w:b/>
                <w:color w:val="0E2841" w:themeColor="text2"/>
                <w:sz w:val="21"/>
                <w:szCs w:val="21"/>
              </w:rPr>
            </w:pPr>
            <w:r w:rsidRPr="004471A2">
              <w:rPr>
                <w:b/>
                <w:color w:val="0E2841" w:themeColor="text2"/>
                <w:sz w:val="21"/>
                <w:szCs w:val="21"/>
              </w:rPr>
              <w:t xml:space="preserve">Guidance </w:t>
            </w:r>
          </w:p>
        </w:tc>
        <w:tc>
          <w:tcPr>
            <w:tcW w:w="2488"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547B4326" w14:textId="70D758B5">
            <w:pPr>
              <w:pStyle w:val="TableHeading"/>
              <w:rPr>
                <w:b/>
                <w:color w:val="0E2841" w:themeColor="text2"/>
                <w:sz w:val="21"/>
                <w:szCs w:val="21"/>
              </w:rPr>
            </w:pPr>
            <w:r w:rsidRPr="004471A2">
              <w:rPr>
                <w:b/>
                <w:color w:val="0E2841" w:themeColor="text2"/>
                <w:sz w:val="21"/>
                <w:szCs w:val="21"/>
              </w:rPr>
              <w:t>Hyperlink</w:t>
            </w:r>
          </w:p>
        </w:tc>
        <w:tc>
          <w:tcPr>
            <w:tcW w:w="2488" w:type="dxa"/>
            <w:tcBorders>
              <w:top w:val="single" w:color="008C98" w:themeColor="text1" w:sz="4" w:space="0"/>
              <w:bottom w:val="single" w:color="008C98" w:themeColor="text1" w:sz="4" w:space="0"/>
            </w:tcBorders>
            <w:shd w:val="clear" w:color="auto" w:fill="F5EEE4" w:themeFill="accent5" w:themeFillTint="33"/>
          </w:tcPr>
          <w:p w:rsidRPr="004471A2" w:rsidR="00984332" w:rsidP="007A792F" w:rsidRDefault="00984332" w14:paraId="17CBF946" w14:textId="2B6D981D">
            <w:pPr>
              <w:pStyle w:val="TableHeading"/>
              <w:rPr>
                <w:b/>
                <w:color w:val="0E2841" w:themeColor="text2"/>
                <w:sz w:val="21"/>
                <w:szCs w:val="21"/>
              </w:rPr>
            </w:pPr>
            <w:r w:rsidRPr="004471A2">
              <w:rPr>
                <w:b/>
                <w:color w:val="0E2841" w:themeColor="text2"/>
                <w:sz w:val="21"/>
                <w:szCs w:val="21"/>
              </w:rPr>
              <w:t>Comments</w:t>
            </w:r>
          </w:p>
        </w:tc>
      </w:tr>
      <w:tr w:rsidRPr="004471A2" w:rsidR="00984332" w:rsidTr="00C5163F" w14:paraId="0B314F3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4471A2" w:rsidR="00984332" w:rsidP="00D640FE" w:rsidRDefault="00984332" w14:paraId="74693C67" w14:textId="0FBF28ED">
            <w:pPr>
              <w:pStyle w:val="Table"/>
              <w:numPr>
                <w:ilvl w:val="0"/>
                <w:numId w:val="16"/>
              </w:numPr>
            </w:pPr>
            <w:r w:rsidRPr="004471A2">
              <w:rPr>
                <w:rFonts w:cs="Arial"/>
              </w:rPr>
              <w:t>Plan or procedure for developing risk communication messages that address:</w:t>
            </w:r>
          </w:p>
        </w:tc>
        <w:tc>
          <w:tcPr>
            <w:tcW w:w="4744" w:type="dxa"/>
            <w:tcBorders>
              <w:top w:val="single" w:color="008C98" w:themeColor="text1" w:sz="4" w:space="0"/>
            </w:tcBorders>
          </w:tcPr>
          <w:p w:rsidRPr="004471A2" w:rsidR="00984332" w:rsidP="008767E0" w:rsidRDefault="00984332" w14:paraId="06D6CBFF" w14:textId="16824EF5">
            <w:pPr>
              <w:pStyle w:val="Table"/>
            </w:pPr>
            <w:r w:rsidRPr="004471A2">
              <w:rPr>
                <w:rFonts w:cs="Arial"/>
              </w:rPr>
              <w:t xml:space="preserve">This measure and its </w:t>
            </w:r>
            <w:proofErr w:type="gramStart"/>
            <w:r w:rsidRPr="004471A2">
              <w:rPr>
                <w:rFonts w:cs="Arial"/>
              </w:rPr>
              <w:t>criteria elements</w:t>
            </w:r>
            <w:proofErr w:type="gramEnd"/>
            <w:r w:rsidRPr="004471A2">
              <w:rPr>
                <w:rFonts w:cs="Arial"/>
              </w:rPr>
              <w:t xml:space="preserve"> focus on communication with the public. Other measures address internal and partner communication. This criteria element focuses on developing risk communications messages that are within the purview of the applicants for all-hazards response.</w:t>
            </w:r>
          </w:p>
        </w:tc>
        <w:tc>
          <w:tcPr>
            <w:tcW w:w="2488" w:type="dxa"/>
            <w:tcBorders>
              <w:top w:val="single" w:color="008C98" w:themeColor="text1" w:sz="4" w:space="0"/>
            </w:tcBorders>
          </w:tcPr>
          <w:p w:rsidRPr="004471A2" w:rsidR="00984332" w:rsidP="008767E0" w:rsidRDefault="00984332" w14:paraId="795CA13E" w14:textId="77777777">
            <w:pPr>
              <w:pStyle w:val="Table"/>
            </w:pPr>
          </w:p>
        </w:tc>
        <w:tc>
          <w:tcPr>
            <w:tcW w:w="2488" w:type="dxa"/>
            <w:tcBorders>
              <w:top w:val="single" w:color="008C98" w:themeColor="text1" w:sz="4" w:space="0"/>
            </w:tcBorders>
          </w:tcPr>
          <w:p w:rsidRPr="004471A2" w:rsidR="00984332" w:rsidP="008767E0" w:rsidRDefault="00984332" w14:paraId="71A2BCC9" w14:textId="77777777">
            <w:pPr>
              <w:pStyle w:val="Table"/>
            </w:pPr>
          </w:p>
        </w:tc>
      </w:tr>
      <w:tr w:rsidRPr="004471A2" w:rsidR="00984332" w:rsidTr="00C5163F" w14:paraId="037759F5"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471A2" w:rsidR="00984332" w:rsidP="00C5163F" w:rsidRDefault="00984332" w14:paraId="7DB82BD1" w14:textId="3391BA7B">
            <w:pPr>
              <w:pStyle w:val="Table"/>
              <w:numPr>
                <w:ilvl w:val="1"/>
                <w:numId w:val="16"/>
              </w:numPr>
              <w:ind w:left="790"/>
            </w:pPr>
            <w:r w:rsidRPr="004471A2">
              <w:rPr>
                <w:rFonts w:cs="Arial"/>
              </w:rPr>
              <w:t xml:space="preserve">Staff roles and responsibilities. </w:t>
            </w:r>
          </w:p>
        </w:tc>
        <w:tc>
          <w:tcPr>
            <w:tcW w:w="4744" w:type="dxa"/>
          </w:tcPr>
          <w:p w:rsidRPr="004471A2" w:rsidR="00984332" w:rsidP="008767E0" w:rsidRDefault="00434070" w14:paraId="52AD19C5" w14:textId="4A1A1570">
            <w:pPr>
              <w:pStyle w:val="Table"/>
            </w:pPr>
            <w:r>
              <w:t xml:space="preserve">Evidence should </w:t>
            </w:r>
            <w:r w:rsidR="00D12569">
              <w:t xml:space="preserve">identify the role of the individual </w:t>
            </w:r>
            <w:r>
              <w:t xml:space="preserve">responsible for developing risk communication messages </w:t>
            </w:r>
            <w:r w:rsidR="008E4088">
              <w:t xml:space="preserve">for the public </w:t>
            </w:r>
            <w:r>
              <w:t xml:space="preserve">and what </w:t>
            </w:r>
            <w:r w:rsidR="00455913">
              <w:t xml:space="preserve">their responsibilities are </w:t>
            </w:r>
            <w:r w:rsidR="00FA0224">
              <w:t>relat</w:t>
            </w:r>
            <w:r w:rsidR="008E4088">
              <w:t>ed</w:t>
            </w:r>
            <w:r w:rsidR="00FA0224">
              <w:t xml:space="preserve"> to the development of </w:t>
            </w:r>
            <w:r w:rsidR="008E4088">
              <w:t>those communications</w:t>
            </w:r>
            <w:r w:rsidR="00FA0224">
              <w:t xml:space="preserve">. </w:t>
            </w:r>
          </w:p>
        </w:tc>
        <w:tc>
          <w:tcPr>
            <w:tcW w:w="2488" w:type="dxa"/>
          </w:tcPr>
          <w:p w:rsidRPr="004471A2" w:rsidR="00984332" w:rsidP="008767E0" w:rsidRDefault="00984332" w14:paraId="55C2736E" w14:textId="77777777">
            <w:pPr>
              <w:pStyle w:val="Table"/>
            </w:pPr>
          </w:p>
        </w:tc>
        <w:tc>
          <w:tcPr>
            <w:tcW w:w="2488" w:type="dxa"/>
          </w:tcPr>
          <w:p w:rsidRPr="004471A2" w:rsidR="00984332" w:rsidP="008767E0" w:rsidRDefault="00984332" w14:paraId="1FD32D23" w14:textId="77777777">
            <w:pPr>
              <w:pStyle w:val="Table"/>
            </w:pPr>
          </w:p>
        </w:tc>
      </w:tr>
      <w:tr w:rsidRPr="004471A2" w:rsidR="00984332" w:rsidTr="00C5163F" w14:paraId="42FE0E7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471A2" w:rsidR="00984332" w:rsidP="00C5163F" w:rsidRDefault="00984332" w14:paraId="14C2AF00" w14:textId="78ABC4DD">
            <w:pPr>
              <w:pStyle w:val="Table"/>
              <w:numPr>
                <w:ilvl w:val="1"/>
                <w:numId w:val="16"/>
              </w:numPr>
              <w:ind w:left="790"/>
            </w:pPr>
            <w:r w:rsidRPr="004471A2">
              <w:rPr>
                <w:rFonts w:cs="Arial"/>
              </w:rPr>
              <w:t xml:space="preserve">Message accuracy. </w:t>
            </w:r>
          </w:p>
        </w:tc>
        <w:tc>
          <w:tcPr>
            <w:tcW w:w="4744" w:type="dxa"/>
          </w:tcPr>
          <w:p w:rsidRPr="004471A2" w:rsidR="00984332" w:rsidP="008767E0" w:rsidRDefault="00984332" w14:paraId="695CB380" w14:textId="77777777">
            <w:pPr>
              <w:pStyle w:val="Table"/>
            </w:pPr>
          </w:p>
        </w:tc>
        <w:tc>
          <w:tcPr>
            <w:tcW w:w="2488" w:type="dxa"/>
          </w:tcPr>
          <w:p w:rsidRPr="004471A2" w:rsidR="00984332" w:rsidP="008767E0" w:rsidRDefault="00984332" w14:paraId="245F2465" w14:textId="77777777">
            <w:pPr>
              <w:pStyle w:val="Table"/>
            </w:pPr>
          </w:p>
        </w:tc>
        <w:tc>
          <w:tcPr>
            <w:tcW w:w="2488" w:type="dxa"/>
          </w:tcPr>
          <w:p w:rsidRPr="004471A2" w:rsidR="00984332" w:rsidP="008767E0" w:rsidRDefault="00984332" w14:paraId="710409EF" w14:textId="77777777">
            <w:pPr>
              <w:pStyle w:val="Table"/>
            </w:pPr>
          </w:p>
        </w:tc>
      </w:tr>
      <w:tr w:rsidRPr="004471A2" w:rsidR="00984332" w:rsidTr="00C5163F" w14:paraId="2FC89525"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471A2" w:rsidR="00984332" w:rsidP="00C5163F" w:rsidRDefault="00984332" w14:paraId="277D896E" w14:textId="70AC5DB9">
            <w:pPr>
              <w:pStyle w:val="Table"/>
              <w:numPr>
                <w:ilvl w:val="1"/>
                <w:numId w:val="16"/>
              </w:numPr>
              <w:ind w:left="790"/>
            </w:pPr>
            <w:r w:rsidRPr="004471A2">
              <w:rPr>
                <w:rFonts w:cs="Arial"/>
              </w:rPr>
              <w:t xml:space="preserve">Timeliness. </w:t>
            </w:r>
          </w:p>
        </w:tc>
        <w:tc>
          <w:tcPr>
            <w:tcW w:w="4744" w:type="dxa"/>
          </w:tcPr>
          <w:p w:rsidRPr="004471A2" w:rsidR="00984332" w:rsidP="008767E0" w:rsidRDefault="00AE10D8" w14:paraId="318F510A" w14:textId="0466F515">
            <w:pPr>
              <w:pStyle w:val="Table"/>
            </w:pPr>
            <w:r>
              <w:t xml:space="preserve">Demonstrate </w:t>
            </w:r>
            <w:r w:rsidR="002E12F8">
              <w:t>the pro</w:t>
            </w:r>
            <w:r>
              <w:t>cedure for ensuring that risk messaging reaches the public in a timely manner.</w:t>
            </w:r>
          </w:p>
        </w:tc>
        <w:tc>
          <w:tcPr>
            <w:tcW w:w="2488" w:type="dxa"/>
          </w:tcPr>
          <w:p w:rsidRPr="004471A2" w:rsidR="00984332" w:rsidP="008767E0" w:rsidRDefault="00984332" w14:paraId="6224C38C" w14:textId="77777777">
            <w:pPr>
              <w:pStyle w:val="Table"/>
            </w:pPr>
          </w:p>
        </w:tc>
        <w:tc>
          <w:tcPr>
            <w:tcW w:w="2488" w:type="dxa"/>
          </w:tcPr>
          <w:p w:rsidRPr="004471A2" w:rsidR="00984332" w:rsidP="008767E0" w:rsidRDefault="00984332" w14:paraId="376EC6AC" w14:textId="77777777">
            <w:pPr>
              <w:pStyle w:val="Table"/>
            </w:pPr>
          </w:p>
        </w:tc>
      </w:tr>
      <w:tr w:rsidRPr="004471A2" w:rsidR="00984332" w:rsidTr="00C5163F" w14:paraId="0DD2167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471A2" w:rsidR="00984332" w:rsidP="00C5163F" w:rsidRDefault="00984332" w14:paraId="3D0E6C0E" w14:textId="59B0ABD6">
            <w:pPr>
              <w:pStyle w:val="Table"/>
              <w:numPr>
                <w:ilvl w:val="1"/>
                <w:numId w:val="16"/>
              </w:numPr>
              <w:ind w:left="790"/>
            </w:pPr>
            <w:r w:rsidRPr="004471A2">
              <w:rPr>
                <w:rFonts w:cs="Arial"/>
              </w:rPr>
              <w:t xml:space="preserve">Considerations for message content reflective of the individuals and communities that would be/have been disproportionately impacted by the hazards/risks facing the jurisdiction. </w:t>
            </w:r>
          </w:p>
        </w:tc>
        <w:tc>
          <w:tcPr>
            <w:tcW w:w="4744" w:type="dxa"/>
          </w:tcPr>
          <w:p w:rsidRPr="004471A2" w:rsidR="00984332" w:rsidP="008767E0" w:rsidRDefault="00984332" w14:paraId="52D25DAC" w14:textId="77777777">
            <w:pPr>
              <w:pStyle w:val="Table"/>
            </w:pPr>
          </w:p>
        </w:tc>
        <w:tc>
          <w:tcPr>
            <w:tcW w:w="2488" w:type="dxa"/>
          </w:tcPr>
          <w:p w:rsidRPr="004471A2" w:rsidR="00984332" w:rsidP="008767E0" w:rsidRDefault="00984332" w14:paraId="6B60741C" w14:textId="77777777">
            <w:pPr>
              <w:pStyle w:val="Table"/>
            </w:pPr>
          </w:p>
        </w:tc>
        <w:tc>
          <w:tcPr>
            <w:tcW w:w="2488" w:type="dxa"/>
          </w:tcPr>
          <w:p w:rsidRPr="004471A2" w:rsidR="00984332" w:rsidP="008767E0" w:rsidRDefault="00984332" w14:paraId="6E535433" w14:textId="77777777">
            <w:pPr>
              <w:pStyle w:val="Table"/>
            </w:pPr>
          </w:p>
        </w:tc>
      </w:tr>
      <w:tr w:rsidRPr="004471A2" w:rsidR="00984332" w:rsidTr="00C5163F" w14:paraId="6393CC8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4471A2" w:rsidR="00984332" w:rsidP="00C5163F" w:rsidRDefault="00984332" w14:paraId="3D98864E" w14:textId="10FC6947">
            <w:pPr>
              <w:pStyle w:val="Table"/>
              <w:numPr>
                <w:ilvl w:val="1"/>
                <w:numId w:val="16"/>
              </w:numPr>
              <w:ind w:left="790"/>
            </w:pPr>
            <w:r w:rsidRPr="004471A2">
              <w:rPr>
                <w:rFonts w:cs="Arial"/>
              </w:rPr>
              <w:t>Approval</w:t>
            </w:r>
            <w:r w:rsidR="00BA355E">
              <w:rPr>
                <w:rFonts w:cs="Arial"/>
              </w:rPr>
              <w:t xml:space="preserve"> process</w:t>
            </w:r>
            <w:r w:rsidRPr="004471A2">
              <w:rPr>
                <w:rFonts w:cs="Arial"/>
              </w:rPr>
              <w:t>.</w:t>
            </w:r>
          </w:p>
        </w:tc>
        <w:tc>
          <w:tcPr>
            <w:tcW w:w="4744" w:type="dxa"/>
          </w:tcPr>
          <w:p w:rsidRPr="004471A2" w:rsidR="00984332" w:rsidP="008767E0" w:rsidRDefault="00984332" w14:paraId="093187A3" w14:textId="0513EE09">
            <w:pPr>
              <w:pStyle w:val="Table"/>
            </w:pPr>
          </w:p>
        </w:tc>
        <w:tc>
          <w:tcPr>
            <w:tcW w:w="2488" w:type="dxa"/>
          </w:tcPr>
          <w:p w:rsidRPr="004471A2" w:rsidR="00984332" w:rsidP="008767E0" w:rsidRDefault="00984332" w14:paraId="4C2D1EE1" w14:textId="77777777">
            <w:pPr>
              <w:pStyle w:val="Table"/>
            </w:pPr>
          </w:p>
        </w:tc>
        <w:tc>
          <w:tcPr>
            <w:tcW w:w="2488" w:type="dxa"/>
          </w:tcPr>
          <w:p w:rsidRPr="004471A2" w:rsidR="00984332" w:rsidP="008767E0" w:rsidRDefault="00984332" w14:paraId="7A066D16" w14:textId="77777777">
            <w:pPr>
              <w:pStyle w:val="Table"/>
            </w:pPr>
          </w:p>
        </w:tc>
      </w:tr>
      <w:tr w:rsidRPr="004471A2" w:rsidR="00984332" w:rsidTr="00C5163F" w14:paraId="29052722"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4471A2" w:rsidR="00984332" w:rsidP="00C5163F" w:rsidRDefault="00984332" w14:paraId="4BDF0704" w14:textId="6003C837">
            <w:pPr>
              <w:pStyle w:val="Table"/>
              <w:numPr>
                <w:ilvl w:val="1"/>
                <w:numId w:val="16"/>
              </w:numPr>
              <w:ind w:left="790"/>
            </w:pPr>
            <w:r w:rsidRPr="004471A2">
              <w:rPr>
                <w:rFonts w:cs="Arial"/>
              </w:rPr>
              <w:t>Coordination with partners.</w:t>
            </w:r>
          </w:p>
        </w:tc>
        <w:tc>
          <w:tcPr>
            <w:tcW w:w="4744" w:type="dxa"/>
          </w:tcPr>
          <w:p w:rsidRPr="004471A2" w:rsidR="00984332" w:rsidP="008767E0" w:rsidRDefault="00984332" w14:paraId="612EF699" w14:textId="77777777">
            <w:pPr>
              <w:pStyle w:val="Table"/>
            </w:pPr>
          </w:p>
        </w:tc>
        <w:tc>
          <w:tcPr>
            <w:tcW w:w="2488" w:type="dxa"/>
          </w:tcPr>
          <w:p w:rsidRPr="004471A2" w:rsidR="00984332" w:rsidP="008767E0" w:rsidRDefault="00984332" w14:paraId="61B7342E" w14:textId="77777777">
            <w:pPr>
              <w:pStyle w:val="Table"/>
            </w:pPr>
          </w:p>
        </w:tc>
        <w:tc>
          <w:tcPr>
            <w:tcW w:w="2488" w:type="dxa"/>
          </w:tcPr>
          <w:p w:rsidRPr="004471A2" w:rsidR="00984332" w:rsidP="008767E0" w:rsidRDefault="00984332" w14:paraId="4C59B86E" w14:textId="77777777">
            <w:pPr>
              <w:pStyle w:val="Table"/>
            </w:pPr>
          </w:p>
        </w:tc>
      </w:tr>
    </w:tbl>
    <w:p w:rsidR="00867693" w:rsidP="00C61793" w:rsidRDefault="00867693" w14:paraId="5C5FF24C" w14:textId="3C149CC3"/>
    <w:tbl>
      <w:tblPr>
        <w:tblStyle w:val="NACCHO"/>
        <w:tblW w:w="0" w:type="auto"/>
        <w:tblLook w:val="04A0" w:firstRow="1" w:lastRow="0" w:firstColumn="1" w:lastColumn="0" w:noHBand="0" w:noVBand="1"/>
      </w:tblPr>
      <w:tblGrid>
        <w:gridCol w:w="3240"/>
        <w:gridCol w:w="4530"/>
        <w:gridCol w:w="2590"/>
        <w:gridCol w:w="2590"/>
      </w:tblGrid>
      <w:tr w:rsidRPr="00BA0BEB" w:rsidR="00D80C1D" w14:paraId="042730EC"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BA0BEB" w:rsidR="00D80C1D" w:rsidRDefault="00D80C1D" w14:paraId="40F4DF01" w14:textId="77777777">
            <w:pPr>
              <w:pStyle w:val="TableHeading"/>
              <w:rPr>
                <w:b/>
                <w:sz w:val="21"/>
                <w:szCs w:val="21"/>
              </w:rPr>
            </w:pPr>
            <w:r w:rsidRPr="00BA0BEB">
              <w:rPr>
                <w:rFonts w:cs="Arial"/>
                <w:b/>
                <w:bCs/>
                <w:sz w:val="21"/>
                <w:szCs w:val="21"/>
              </w:rPr>
              <w:t xml:space="preserve">Goal II Measure 2.6 </w:t>
            </w:r>
            <w:r w:rsidRPr="00BA0BEB">
              <w:rPr>
                <w:rFonts w:cs="Arial"/>
                <w:sz w:val="21"/>
                <w:szCs w:val="21"/>
              </w:rPr>
              <w:t>Maintain risk communications/public information communication plans and systems.</w:t>
            </w:r>
          </w:p>
        </w:tc>
        <w:tc>
          <w:tcPr>
            <w:tcW w:w="5180" w:type="dxa"/>
            <w:gridSpan w:val="2"/>
            <w:tcBorders>
              <w:bottom w:val="single" w:color="008C98" w:themeColor="text1" w:sz="4" w:space="0"/>
            </w:tcBorders>
            <w:shd w:val="clear" w:color="auto" w:fill="D06F1A"/>
          </w:tcPr>
          <w:p w:rsidRPr="00BA0BEB" w:rsidR="00D80C1D" w:rsidP="001203A4" w:rsidRDefault="00D80C1D" w14:paraId="0D1BF232" w14:textId="3145D9E2">
            <w:pPr>
              <w:pStyle w:val="TableHeading"/>
              <w:tabs>
                <w:tab w:val="center" w:pos="2482"/>
              </w:tabs>
              <w:rPr>
                <w:b/>
                <w:sz w:val="21"/>
                <w:szCs w:val="21"/>
              </w:rPr>
            </w:pPr>
            <w:r w:rsidRPr="00BA0BEB">
              <w:rPr>
                <w:b/>
                <w:sz w:val="21"/>
                <w:szCs w:val="21"/>
              </w:rPr>
              <w:t xml:space="preserve">Required Evidence: </w:t>
            </w:r>
            <w:r w:rsidRPr="00BA0BEB" w:rsidR="001203A4">
              <w:rPr>
                <w:rFonts w:cs="Arial"/>
                <w:sz w:val="21"/>
                <w:szCs w:val="21"/>
              </w:rPr>
              <w:t>One Template for Developing Public Risk Communication Messages</w:t>
            </w:r>
          </w:p>
        </w:tc>
      </w:tr>
      <w:tr w:rsidRPr="00BA0BEB" w:rsidR="00984332" w:rsidTr="00C5163F" w14:paraId="749F7754"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BA0BEB" w:rsidR="00984332" w:rsidP="007A792F" w:rsidRDefault="00984332" w14:paraId="6E8C8F85" w14:textId="2E3D35B9">
            <w:pPr>
              <w:pStyle w:val="TableHeading"/>
              <w:rPr>
                <w:b/>
                <w:color w:val="0E2841" w:themeColor="text2"/>
                <w:sz w:val="21"/>
                <w:szCs w:val="21"/>
              </w:rPr>
            </w:pPr>
            <w:r w:rsidRPr="00BA0BEB">
              <w:rPr>
                <w:b/>
                <w:color w:val="0E2841" w:themeColor="text2"/>
                <w:sz w:val="21"/>
                <w:szCs w:val="21"/>
              </w:rPr>
              <w:t>Criteria Element 2</w:t>
            </w:r>
          </w:p>
        </w:tc>
        <w:tc>
          <w:tcPr>
            <w:tcW w:w="4530" w:type="dxa"/>
            <w:tcBorders>
              <w:top w:val="single" w:color="008C98" w:themeColor="text1" w:sz="4" w:space="0"/>
              <w:bottom w:val="single" w:color="008C98" w:themeColor="text1" w:sz="4" w:space="0"/>
            </w:tcBorders>
            <w:shd w:val="clear" w:color="auto" w:fill="F5EEE4" w:themeFill="accent5" w:themeFillTint="33"/>
          </w:tcPr>
          <w:p w:rsidRPr="00BA0BEB" w:rsidR="00984332" w:rsidP="007A792F" w:rsidRDefault="00984332" w14:paraId="195DDF77" w14:textId="506070D2">
            <w:pPr>
              <w:pStyle w:val="TableHeading"/>
              <w:rPr>
                <w:b/>
                <w:color w:val="0E2841" w:themeColor="text2"/>
                <w:sz w:val="21"/>
                <w:szCs w:val="21"/>
              </w:rPr>
            </w:pPr>
            <w:r w:rsidRPr="00BA0BEB">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BA0BEB" w:rsidR="00984332" w:rsidP="007A792F" w:rsidRDefault="00984332" w14:paraId="4152A841" w14:textId="4F3C490C">
            <w:pPr>
              <w:pStyle w:val="TableHeading"/>
              <w:rPr>
                <w:b/>
                <w:color w:val="0E2841" w:themeColor="text2"/>
                <w:sz w:val="21"/>
                <w:szCs w:val="21"/>
              </w:rPr>
            </w:pPr>
            <w:r w:rsidRPr="00BA0BEB">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BA0BEB" w:rsidR="00984332" w:rsidP="007A792F" w:rsidRDefault="00984332" w14:paraId="1B0D9F28" w14:textId="49C3E687">
            <w:pPr>
              <w:pStyle w:val="TableHeading"/>
              <w:rPr>
                <w:b/>
                <w:color w:val="0E2841" w:themeColor="text2"/>
                <w:sz w:val="21"/>
                <w:szCs w:val="21"/>
              </w:rPr>
            </w:pPr>
            <w:r w:rsidRPr="00BA0BEB">
              <w:rPr>
                <w:b/>
                <w:color w:val="0E2841" w:themeColor="text2"/>
                <w:sz w:val="21"/>
                <w:szCs w:val="21"/>
              </w:rPr>
              <w:t>Comments</w:t>
            </w:r>
          </w:p>
        </w:tc>
      </w:tr>
      <w:tr w:rsidRPr="00BA0BEB" w:rsidR="00984332" w:rsidTr="00C5163F" w14:paraId="6EA5319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BA0BEB" w:rsidR="00984332" w:rsidP="00D640FE" w:rsidRDefault="00984332" w14:paraId="24B1BB64" w14:textId="14BE22F8">
            <w:pPr>
              <w:pStyle w:val="Table"/>
              <w:numPr>
                <w:ilvl w:val="0"/>
                <w:numId w:val="16"/>
              </w:numPr>
            </w:pPr>
            <w:r w:rsidRPr="00BA0BEB">
              <w:rPr>
                <w:rFonts w:cs="Arial"/>
              </w:rPr>
              <w:t>Template for developing public messages.</w:t>
            </w:r>
          </w:p>
        </w:tc>
        <w:tc>
          <w:tcPr>
            <w:tcW w:w="4530" w:type="dxa"/>
            <w:tcBorders>
              <w:top w:val="single" w:color="008C98" w:themeColor="text1" w:sz="4" w:space="0"/>
            </w:tcBorders>
          </w:tcPr>
          <w:p w:rsidRPr="00BA0BEB" w:rsidR="00984332" w:rsidRDefault="00984332" w14:paraId="1F9AAACC" w14:textId="64DB4C85">
            <w:pPr>
              <w:pStyle w:val="Table"/>
            </w:pPr>
            <w:r w:rsidRPr="00BA0BEB">
              <w:rPr>
                <w:rFonts w:cs="Arial"/>
              </w:rPr>
              <w:t>A message map can be provided instead of a template.</w:t>
            </w:r>
          </w:p>
        </w:tc>
        <w:tc>
          <w:tcPr>
            <w:tcW w:w="2590" w:type="dxa"/>
            <w:tcBorders>
              <w:top w:val="single" w:color="008C98" w:themeColor="text1" w:sz="4" w:space="0"/>
            </w:tcBorders>
          </w:tcPr>
          <w:p w:rsidRPr="00BA0BEB" w:rsidR="00984332" w:rsidRDefault="00984332" w14:paraId="0B9721AA" w14:textId="77777777">
            <w:pPr>
              <w:pStyle w:val="Table"/>
            </w:pPr>
          </w:p>
        </w:tc>
        <w:tc>
          <w:tcPr>
            <w:tcW w:w="2590" w:type="dxa"/>
            <w:tcBorders>
              <w:top w:val="single" w:color="008C98" w:themeColor="text1" w:sz="4" w:space="0"/>
            </w:tcBorders>
          </w:tcPr>
          <w:p w:rsidRPr="00BA0BEB" w:rsidR="00984332" w:rsidRDefault="00984332" w14:paraId="3FF32A29" w14:textId="77777777">
            <w:pPr>
              <w:pStyle w:val="Table"/>
            </w:pPr>
          </w:p>
        </w:tc>
      </w:tr>
    </w:tbl>
    <w:p w:rsidR="00867693" w:rsidP="00C61793" w:rsidRDefault="00867693" w14:paraId="032415CB" w14:textId="797C4DCD"/>
    <w:tbl>
      <w:tblPr>
        <w:tblStyle w:val="NACCHO"/>
        <w:tblW w:w="0" w:type="auto"/>
        <w:tblLook w:val="04A0" w:firstRow="1" w:lastRow="0" w:firstColumn="1" w:lastColumn="0" w:noHBand="0" w:noVBand="1"/>
      </w:tblPr>
      <w:tblGrid>
        <w:gridCol w:w="3240"/>
        <w:gridCol w:w="4722"/>
        <w:gridCol w:w="2499"/>
        <w:gridCol w:w="2499"/>
      </w:tblGrid>
      <w:tr w:rsidRPr="00BA0BEB" w:rsidR="00D80C1D" w:rsidTr="00D03E6C" w14:paraId="6ADB157E" w14:textId="77777777">
        <w:trPr>
          <w:cnfStyle w:val="100000000000" w:firstRow="1" w:lastRow="0" w:firstColumn="0" w:lastColumn="0" w:oddVBand="0" w:evenVBand="0" w:oddHBand="0" w:evenHBand="0" w:firstRowFirstColumn="0" w:firstRowLastColumn="0" w:lastRowFirstColumn="0" w:lastRowLastColumn="0"/>
          <w:cantSplit/>
          <w:tblHeader/>
        </w:trPr>
        <w:tc>
          <w:tcPr>
            <w:tcW w:w="7962" w:type="dxa"/>
            <w:gridSpan w:val="2"/>
            <w:tcBorders>
              <w:bottom w:val="single" w:color="008C98" w:themeColor="text1" w:sz="4" w:space="0"/>
            </w:tcBorders>
            <w:shd w:val="clear" w:color="auto" w:fill="D06F1A"/>
          </w:tcPr>
          <w:p w:rsidRPr="00BA0BEB" w:rsidR="00D80C1D" w:rsidRDefault="00D80C1D" w14:paraId="684BE4F7" w14:textId="77777777">
            <w:pPr>
              <w:pStyle w:val="TableHeading"/>
              <w:rPr>
                <w:b/>
                <w:sz w:val="21"/>
                <w:szCs w:val="21"/>
              </w:rPr>
            </w:pPr>
            <w:r w:rsidRPr="00BA0BEB">
              <w:rPr>
                <w:rFonts w:cs="Arial"/>
                <w:b/>
                <w:bCs/>
                <w:sz w:val="21"/>
                <w:szCs w:val="21"/>
              </w:rPr>
              <w:t xml:space="preserve">Goal II Measure 2.6 </w:t>
            </w:r>
            <w:r w:rsidRPr="00BA0BEB">
              <w:rPr>
                <w:rFonts w:cs="Arial"/>
                <w:sz w:val="21"/>
                <w:szCs w:val="21"/>
              </w:rPr>
              <w:t>Maintain risk communications/public information communication plans and systems.</w:t>
            </w:r>
          </w:p>
        </w:tc>
        <w:tc>
          <w:tcPr>
            <w:tcW w:w="4998" w:type="dxa"/>
            <w:gridSpan w:val="2"/>
            <w:tcBorders>
              <w:bottom w:val="single" w:color="008C98" w:themeColor="text1" w:sz="4" w:space="0"/>
            </w:tcBorders>
            <w:shd w:val="clear" w:color="auto" w:fill="D06F1A"/>
          </w:tcPr>
          <w:p w:rsidRPr="00BA0BEB" w:rsidR="00D80C1D" w:rsidRDefault="00D80C1D" w14:paraId="429BB77D" w14:textId="136C041F">
            <w:pPr>
              <w:pStyle w:val="TableHeading"/>
              <w:rPr>
                <w:b/>
                <w:sz w:val="21"/>
                <w:szCs w:val="21"/>
              </w:rPr>
            </w:pPr>
            <w:r w:rsidRPr="00BA0BEB">
              <w:rPr>
                <w:b/>
                <w:sz w:val="21"/>
                <w:szCs w:val="21"/>
              </w:rPr>
              <w:t xml:space="preserve">Required Evidence: </w:t>
            </w:r>
            <w:r w:rsidRPr="00BA0BEB" w:rsidR="008147D8">
              <w:rPr>
                <w:rFonts w:cs="Arial"/>
                <w:sz w:val="21"/>
                <w:szCs w:val="21"/>
              </w:rPr>
              <w:t>Procedures</w:t>
            </w:r>
            <w:r w:rsidRPr="00BA0BEB" w:rsidR="008147D8">
              <w:rPr>
                <w:rFonts w:cs="Arial"/>
                <w:b/>
                <w:bCs/>
                <w:sz w:val="21"/>
                <w:szCs w:val="21"/>
              </w:rPr>
              <w:t xml:space="preserve"> </w:t>
            </w:r>
            <w:r w:rsidRPr="00BA0BEB" w:rsidR="008147D8">
              <w:rPr>
                <w:rFonts w:cs="Arial"/>
                <w:sz w:val="21"/>
                <w:szCs w:val="21"/>
              </w:rPr>
              <w:t xml:space="preserve">for Disseminating Public Risk Communication Messages </w:t>
            </w:r>
            <w:r w:rsidRPr="00BA0BEB" w:rsidR="008147D8">
              <w:rPr>
                <w:rFonts w:cs="Arial"/>
                <w:b/>
                <w:bCs/>
                <w:sz w:val="21"/>
                <w:szCs w:val="21"/>
              </w:rPr>
              <w:t xml:space="preserve"> </w:t>
            </w:r>
          </w:p>
        </w:tc>
      </w:tr>
      <w:tr w:rsidRPr="00BA0BEB" w:rsidR="00BF4225" w:rsidTr="00C5163F" w14:paraId="22EAE38E"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BA0BEB" w:rsidR="00BF4225" w:rsidP="007A792F" w:rsidRDefault="00BF4225" w14:paraId="71D46FDE" w14:textId="699535DA">
            <w:pPr>
              <w:pStyle w:val="TableHeading"/>
              <w:rPr>
                <w:b/>
                <w:color w:val="0E2841" w:themeColor="text2"/>
                <w:sz w:val="21"/>
                <w:szCs w:val="21"/>
              </w:rPr>
            </w:pPr>
            <w:r w:rsidRPr="00BA0BEB">
              <w:rPr>
                <w:b/>
                <w:color w:val="0E2841" w:themeColor="text2"/>
                <w:sz w:val="21"/>
                <w:szCs w:val="21"/>
              </w:rPr>
              <w:t>Criteria Element 3</w:t>
            </w:r>
          </w:p>
        </w:tc>
        <w:tc>
          <w:tcPr>
            <w:tcW w:w="4722" w:type="dxa"/>
            <w:tcBorders>
              <w:top w:val="single" w:color="008C98" w:themeColor="text1" w:sz="4" w:space="0"/>
              <w:bottom w:val="single" w:color="008C98" w:themeColor="text1" w:sz="4" w:space="0"/>
            </w:tcBorders>
            <w:shd w:val="clear" w:color="auto" w:fill="F5EEE4" w:themeFill="accent5" w:themeFillTint="33"/>
          </w:tcPr>
          <w:p w:rsidRPr="00BA0BEB" w:rsidR="00BF4225" w:rsidP="007A792F" w:rsidRDefault="00BF4225" w14:paraId="5CC47B1E" w14:textId="4784EA4F">
            <w:pPr>
              <w:pStyle w:val="TableHeading"/>
              <w:rPr>
                <w:b/>
                <w:color w:val="0E2841" w:themeColor="text2"/>
                <w:sz w:val="21"/>
                <w:szCs w:val="21"/>
              </w:rPr>
            </w:pPr>
            <w:r w:rsidRPr="00BA0BEB">
              <w:rPr>
                <w:b/>
                <w:color w:val="0E2841" w:themeColor="text2"/>
                <w:sz w:val="21"/>
                <w:szCs w:val="21"/>
              </w:rPr>
              <w:t xml:space="preserve">Guidance </w:t>
            </w:r>
          </w:p>
        </w:tc>
        <w:tc>
          <w:tcPr>
            <w:tcW w:w="2499" w:type="dxa"/>
            <w:tcBorders>
              <w:top w:val="single" w:color="008C98" w:themeColor="text1" w:sz="4" w:space="0"/>
              <w:bottom w:val="single" w:color="008C98" w:themeColor="text1" w:sz="4" w:space="0"/>
            </w:tcBorders>
            <w:shd w:val="clear" w:color="auto" w:fill="F5EEE4" w:themeFill="accent5" w:themeFillTint="33"/>
          </w:tcPr>
          <w:p w:rsidRPr="00BA0BEB" w:rsidR="00BF4225" w:rsidP="007A792F" w:rsidRDefault="00BF4225" w14:paraId="78B416B8" w14:textId="46C15B47">
            <w:pPr>
              <w:pStyle w:val="TableHeading"/>
              <w:rPr>
                <w:b/>
                <w:color w:val="0E2841" w:themeColor="text2"/>
                <w:sz w:val="21"/>
                <w:szCs w:val="21"/>
              </w:rPr>
            </w:pPr>
            <w:r w:rsidRPr="00BA0BEB">
              <w:rPr>
                <w:b/>
                <w:color w:val="0E2841" w:themeColor="text2"/>
                <w:sz w:val="21"/>
                <w:szCs w:val="21"/>
              </w:rPr>
              <w:t>Hyperlink</w:t>
            </w:r>
          </w:p>
        </w:tc>
        <w:tc>
          <w:tcPr>
            <w:tcW w:w="2499" w:type="dxa"/>
            <w:tcBorders>
              <w:top w:val="single" w:color="008C98" w:themeColor="text1" w:sz="4" w:space="0"/>
              <w:bottom w:val="single" w:color="008C98" w:themeColor="text1" w:sz="4" w:space="0"/>
            </w:tcBorders>
            <w:shd w:val="clear" w:color="auto" w:fill="F5EEE4" w:themeFill="accent5" w:themeFillTint="33"/>
          </w:tcPr>
          <w:p w:rsidRPr="00BA0BEB" w:rsidR="00BF4225" w:rsidP="007A792F" w:rsidRDefault="00BF4225" w14:paraId="2FD89578" w14:textId="23D0424A">
            <w:pPr>
              <w:pStyle w:val="TableHeading"/>
              <w:rPr>
                <w:b/>
                <w:color w:val="0E2841" w:themeColor="text2"/>
                <w:sz w:val="21"/>
                <w:szCs w:val="21"/>
              </w:rPr>
            </w:pPr>
            <w:r w:rsidRPr="00BA0BEB">
              <w:rPr>
                <w:b/>
                <w:color w:val="0E2841" w:themeColor="text2"/>
                <w:sz w:val="21"/>
                <w:szCs w:val="21"/>
              </w:rPr>
              <w:t>Comments</w:t>
            </w:r>
          </w:p>
        </w:tc>
      </w:tr>
      <w:tr w:rsidRPr="00BA0BEB" w:rsidR="00BF4225" w:rsidTr="00C5163F" w14:paraId="503D2229"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BA0BEB" w:rsidR="00BF4225" w:rsidP="00D640FE" w:rsidRDefault="00BF4225" w14:paraId="28287297" w14:textId="42B32FA8">
            <w:pPr>
              <w:pStyle w:val="Table"/>
              <w:numPr>
                <w:ilvl w:val="0"/>
                <w:numId w:val="16"/>
              </w:numPr>
            </w:pPr>
            <w:r w:rsidRPr="00BA0BEB">
              <w:rPr>
                <w:rFonts w:cs="Arial"/>
              </w:rPr>
              <w:t>Procedures for disseminating public messaging that include:</w:t>
            </w:r>
          </w:p>
        </w:tc>
        <w:tc>
          <w:tcPr>
            <w:tcW w:w="4722" w:type="dxa"/>
            <w:tcBorders>
              <w:top w:val="single" w:color="008C98" w:themeColor="text1" w:sz="4" w:space="0"/>
            </w:tcBorders>
          </w:tcPr>
          <w:p w:rsidRPr="00BA0BEB" w:rsidR="00BF4225" w:rsidP="00D03E6C" w:rsidRDefault="00C96313" w14:paraId="27A8D0AC" w14:textId="59BDAE97">
            <w:pPr>
              <w:pStyle w:val="Table"/>
            </w:pPr>
            <w:r w:rsidRPr="00BA0BEB">
              <w:rPr>
                <w:rFonts w:cs="Arial"/>
              </w:rPr>
              <w:t>I</w:t>
            </w:r>
            <w:r w:rsidRPr="00BA0BEB" w:rsidR="00BF4225">
              <w:rPr>
                <w:rFonts w:cs="Arial"/>
              </w:rPr>
              <w:t xml:space="preserve">ntends to ensure the applicant has procedures to support disseminating messages addressed in Measure 2.6 Criteria Element 1. Procedures must include means of message dissemination for reaching individuals who are </w:t>
            </w:r>
            <w:r w:rsidR="006D6E8B">
              <w:rPr>
                <w:rFonts w:cs="Arial"/>
              </w:rPr>
              <w:t xml:space="preserve">or would be </w:t>
            </w:r>
            <w:r w:rsidRPr="00BA0BEB" w:rsidR="00BF4225">
              <w:rPr>
                <w:rFonts w:cs="Arial"/>
              </w:rPr>
              <w:t>disproportionately impacted during a public health event.</w:t>
            </w:r>
          </w:p>
        </w:tc>
        <w:tc>
          <w:tcPr>
            <w:tcW w:w="2499" w:type="dxa"/>
            <w:tcBorders>
              <w:top w:val="single" w:color="008C98" w:themeColor="text1" w:sz="4" w:space="0"/>
            </w:tcBorders>
          </w:tcPr>
          <w:p w:rsidRPr="00BA0BEB" w:rsidR="00BF4225" w:rsidP="00D03E6C" w:rsidRDefault="00BF4225" w14:paraId="125A2756" w14:textId="77777777">
            <w:pPr>
              <w:pStyle w:val="Table"/>
            </w:pPr>
          </w:p>
        </w:tc>
        <w:tc>
          <w:tcPr>
            <w:tcW w:w="2499" w:type="dxa"/>
            <w:tcBorders>
              <w:top w:val="single" w:color="008C98" w:themeColor="text1" w:sz="4" w:space="0"/>
            </w:tcBorders>
          </w:tcPr>
          <w:p w:rsidRPr="00BA0BEB" w:rsidR="00BF4225" w:rsidP="00D03E6C" w:rsidRDefault="00BF4225" w14:paraId="27A3C158" w14:textId="77777777">
            <w:pPr>
              <w:pStyle w:val="Table"/>
            </w:pPr>
          </w:p>
        </w:tc>
      </w:tr>
      <w:tr w:rsidRPr="00BA0BEB" w:rsidR="00BF4225" w:rsidTr="00C5163F" w14:paraId="7FD878E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BA0BEB" w:rsidR="00BF4225" w:rsidP="00C5163F" w:rsidRDefault="00BF4225" w14:paraId="54546CE3" w14:textId="6F3825EE">
            <w:pPr>
              <w:pStyle w:val="Table"/>
              <w:numPr>
                <w:ilvl w:val="1"/>
                <w:numId w:val="16"/>
              </w:numPr>
              <w:ind w:left="790"/>
            </w:pPr>
            <w:r w:rsidRPr="00BA0BEB">
              <w:rPr>
                <w:rFonts w:cs="Arial"/>
              </w:rPr>
              <w:t>Methods.</w:t>
            </w:r>
          </w:p>
        </w:tc>
        <w:tc>
          <w:tcPr>
            <w:tcW w:w="4722" w:type="dxa"/>
          </w:tcPr>
          <w:p w:rsidRPr="00BA0BEB" w:rsidR="00BF4225" w:rsidP="00D03E6C" w:rsidRDefault="00C96313" w14:paraId="11D24913" w14:textId="6DEAE4A1">
            <w:pPr>
              <w:pStyle w:val="Table"/>
            </w:pPr>
            <w:r w:rsidRPr="00BA0BEB">
              <w:rPr>
                <w:rFonts w:cs="Arial"/>
              </w:rPr>
              <w:t>M</w:t>
            </w:r>
            <w:r w:rsidRPr="00BA0BEB" w:rsidR="00BF4225">
              <w:rPr>
                <w:rFonts w:cs="Arial"/>
              </w:rPr>
              <w:t>ethods could include news media (print, radio, television), social media, advertisements, podcasts, videos, posters, partner amplification, etc.</w:t>
            </w:r>
          </w:p>
        </w:tc>
        <w:tc>
          <w:tcPr>
            <w:tcW w:w="2499" w:type="dxa"/>
          </w:tcPr>
          <w:p w:rsidRPr="00BA0BEB" w:rsidR="00BF4225" w:rsidP="00D03E6C" w:rsidRDefault="00BF4225" w14:paraId="4B4A1DD1" w14:textId="77777777">
            <w:pPr>
              <w:pStyle w:val="Table"/>
            </w:pPr>
          </w:p>
        </w:tc>
        <w:tc>
          <w:tcPr>
            <w:tcW w:w="2499" w:type="dxa"/>
          </w:tcPr>
          <w:p w:rsidRPr="00BA0BEB" w:rsidR="00BF4225" w:rsidP="00D03E6C" w:rsidRDefault="00BF4225" w14:paraId="7566B270" w14:textId="77777777">
            <w:pPr>
              <w:pStyle w:val="Table"/>
            </w:pPr>
          </w:p>
        </w:tc>
      </w:tr>
      <w:tr w:rsidRPr="00BA0BEB" w:rsidR="00BF4225" w:rsidTr="00C5163F" w14:paraId="2B46A72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BA0BEB" w:rsidR="00BF4225" w:rsidP="00C5163F" w:rsidRDefault="00BF4225" w14:paraId="2EA25C3B" w14:textId="58141CDC">
            <w:pPr>
              <w:pStyle w:val="Table"/>
              <w:numPr>
                <w:ilvl w:val="1"/>
                <w:numId w:val="16"/>
              </w:numPr>
              <w:ind w:left="790"/>
            </w:pPr>
            <w:r w:rsidRPr="00BA0BEB">
              <w:rPr>
                <w:rFonts w:cs="Arial"/>
              </w:rPr>
              <w:t xml:space="preserve">Coordination with partners. </w:t>
            </w:r>
          </w:p>
        </w:tc>
        <w:tc>
          <w:tcPr>
            <w:tcW w:w="4722" w:type="dxa"/>
          </w:tcPr>
          <w:p w:rsidRPr="00BA0BEB" w:rsidR="00BF4225" w:rsidP="00D03E6C" w:rsidRDefault="00BF4225" w14:paraId="4737F409" w14:textId="77777777">
            <w:pPr>
              <w:pStyle w:val="Table"/>
            </w:pPr>
          </w:p>
        </w:tc>
        <w:tc>
          <w:tcPr>
            <w:tcW w:w="2499" w:type="dxa"/>
          </w:tcPr>
          <w:p w:rsidRPr="00BA0BEB" w:rsidR="00BF4225" w:rsidP="00D03E6C" w:rsidRDefault="00BF4225" w14:paraId="4899DE74" w14:textId="77777777">
            <w:pPr>
              <w:pStyle w:val="Table"/>
            </w:pPr>
          </w:p>
        </w:tc>
        <w:tc>
          <w:tcPr>
            <w:tcW w:w="2499" w:type="dxa"/>
          </w:tcPr>
          <w:p w:rsidRPr="00BA0BEB" w:rsidR="00BF4225" w:rsidP="00D03E6C" w:rsidRDefault="00BF4225" w14:paraId="51F7D22B" w14:textId="77777777">
            <w:pPr>
              <w:pStyle w:val="Table"/>
            </w:pPr>
          </w:p>
        </w:tc>
      </w:tr>
      <w:tr w:rsidRPr="00BA0BEB" w:rsidR="00BF4225" w:rsidTr="00C5163F" w14:paraId="6496A55E"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BA0BEB" w:rsidR="00BF4225" w:rsidP="00C5163F" w:rsidRDefault="00BF4225" w14:paraId="50870304" w14:textId="279F3284">
            <w:pPr>
              <w:pStyle w:val="Table"/>
              <w:numPr>
                <w:ilvl w:val="1"/>
                <w:numId w:val="16"/>
              </w:numPr>
              <w:ind w:left="790"/>
            </w:pPr>
            <w:r w:rsidRPr="00BA0BEB">
              <w:rPr>
                <w:rFonts w:cs="Arial"/>
              </w:rPr>
              <w:t xml:space="preserve">Reaching individuals who are disproportionately impacted during a public health event. </w:t>
            </w:r>
          </w:p>
        </w:tc>
        <w:tc>
          <w:tcPr>
            <w:tcW w:w="4722" w:type="dxa"/>
          </w:tcPr>
          <w:p w:rsidRPr="00BA0BEB" w:rsidR="00BF4225" w:rsidP="00D03E6C" w:rsidRDefault="00BF4225" w14:paraId="15EE46C3" w14:textId="77777777">
            <w:pPr>
              <w:pStyle w:val="Table"/>
            </w:pPr>
          </w:p>
        </w:tc>
        <w:tc>
          <w:tcPr>
            <w:tcW w:w="2499" w:type="dxa"/>
          </w:tcPr>
          <w:p w:rsidRPr="00BA0BEB" w:rsidR="00BF4225" w:rsidP="00D03E6C" w:rsidRDefault="00BF4225" w14:paraId="711D591D" w14:textId="77777777">
            <w:pPr>
              <w:pStyle w:val="Table"/>
            </w:pPr>
          </w:p>
        </w:tc>
        <w:tc>
          <w:tcPr>
            <w:tcW w:w="2499" w:type="dxa"/>
          </w:tcPr>
          <w:p w:rsidRPr="00BA0BEB" w:rsidR="00BF4225" w:rsidP="00D03E6C" w:rsidRDefault="00BF4225" w14:paraId="0DF0A92C" w14:textId="77777777">
            <w:pPr>
              <w:pStyle w:val="Table"/>
            </w:pPr>
          </w:p>
        </w:tc>
      </w:tr>
    </w:tbl>
    <w:p w:rsidR="00867693" w:rsidP="00C61793" w:rsidRDefault="00867693" w14:paraId="7AFD2B0A" w14:textId="496B6C4D"/>
    <w:tbl>
      <w:tblPr>
        <w:tblStyle w:val="NACCHO"/>
        <w:tblW w:w="0" w:type="auto"/>
        <w:tblLook w:val="04A0" w:firstRow="1" w:lastRow="0" w:firstColumn="1" w:lastColumn="0" w:noHBand="0" w:noVBand="1"/>
      </w:tblPr>
      <w:tblGrid>
        <w:gridCol w:w="3240"/>
        <w:gridCol w:w="4530"/>
        <w:gridCol w:w="2590"/>
        <w:gridCol w:w="2590"/>
      </w:tblGrid>
      <w:tr w:rsidRPr="005C2975" w:rsidR="00D80C1D" w14:paraId="0F9A9436"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5C2975" w:rsidR="00D80C1D" w:rsidRDefault="00D80C1D" w14:paraId="4B3546B7" w14:textId="77777777">
            <w:pPr>
              <w:pStyle w:val="TableHeading"/>
              <w:rPr>
                <w:b/>
                <w:sz w:val="21"/>
                <w:szCs w:val="21"/>
              </w:rPr>
            </w:pPr>
            <w:r w:rsidRPr="005C2975">
              <w:rPr>
                <w:rFonts w:cs="Arial"/>
                <w:b/>
                <w:bCs/>
                <w:sz w:val="21"/>
                <w:szCs w:val="21"/>
              </w:rPr>
              <w:lastRenderedPageBreak/>
              <w:t xml:space="preserve">Goal II Measure 2.6 </w:t>
            </w:r>
            <w:r w:rsidRPr="005C2975">
              <w:rPr>
                <w:rFonts w:cs="Arial"/>
                <w:sz w:val="21"/>
                <w:szCs w:val="21"/>
              </w:rPr>
              <w:t>Maintain risk communications/public information communication plans and systems.</w:t>
            </w:r>
          </w:p>
        </w:tc>
        <w:tc>
          <w:tcPr>
            <w:tcW w:w="5180" w:type="dxa"/>
            <w:gridSpan w:val="2"/>
            <w:tcBorders>
              <w:bottom w:val="single" w:color="008C98" w:themeColor="text1" w:sz="4" w:space="0"/>
            </w:tcBorders>
            <w:shd w:val="clear" w:color="auto" w:fill="D06F1A"/>
          </w:tcPr>
          <w:p w:rsidRPr="005C2975" w:rsidR="00D80C1D" w:rsidRDefault="00D80C1D" w14:paraId="55E6BAD6" w14:textId="40201727">
            <w:pPr>
              <w:pStyle w:val="TableHeading"/>
              <w:rPr>
                <w:b/>
                <w:sz w:val="21"/>
                <w:szCs w:val="21"/>
              </w:rPr>
            </w:pPr>
            <w:r w:rsidRPr="005C2975">
              <w:rPr>
                <w:b/>
                <w:sz w:val="21"/>
                <w:szCs w:val="21"/>
              </w:rPr>
              <w:t>Required Evidence:</w:t>
            </w:r>
            <w:r w:rsidRPr="005C2975" w:rsidR="00B62B08">
              <w:rPr>
                <w:b/>
                <w:sz w:val="21"/>
                <w:szCs w:val="21"/>
              </w:rPr>
              <w:t xml:space="preserve"> </w:t>
            </w:r>
            <w:r w:rsidRPr="005C2975" w:rsidR="00B62B08">
              <w:rPr>
                <w:rFonts w:cs="Arial"/>
                <w:sz w:val="21"/>
                <w:szCs w:val="21"/>
              </w:rPr>
              <w:t xml:space="preserve">Procedures for Addressing Public Mis/Disinformation  </w:t>
            </w:r>
            <w:r w:rsidRPr="005C2975" w:rsidR="00B62B08">
              <w:rPr>
                <w:rFonts w:cs="Arial"/>
                <w:b/>
                <w:bCs/>
                <w:sz w:val="21"/>
                <w:szCs w:val="21"/>
              </w:rPr>
              <w:t xml:space="preserve"> </w:t>
            </w:r>
          </w:p>
        </w:tc>
      </w:tr>
      <w:tr w:rsidRPr="005C2975" w:rsidR="00BF4225" w:rsidTr="00C5163F" w14:paraId="64D60A71"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3834A7BF" w14:textId="2E390C93">
            <w:pPr>
              <w:pStyle w:val="TableHeading"/>
              <w:rPr>
                <w:b/>
                <w:color w:val="0E2841" w:themeColor="text2"/>
                <w:sz w:val="21"/>
                <w:szCs w:val="21"/>
              </w:rPr>
            </w:pPr>
            <w:r w:rsidRPr="005C2975">
              <w:rPr>
                <w:b/>
                <w:color w:val="0E2841" w:themeColor="text2"/>
                <w:sz w:val="21"/>
                <w:szCs w:val="21"/>
              </w:rPr>
              <w:t>Criteria Element 4</w:t>
            </w:r>
          </w:p>
        </w:tc>
        <w:tc>
          <w:tcPr>
            <w:tcW w:w="453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3823B4BF" w14:textId="37AAFDE4">
            <w:pPr>
              <w:pStyle w:val="TableHeading"/>
              <w:rPr>
                <w:b/>
                <w:color w:val="0E2841" w:themeColor="text2"/>
                <w:sz w:val="21"/>
                <w:szCs w:val="21"/>
              </w:rPr>
            </w:pPr>
            <w:r w:rsidRPr="005C2975">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4CD9D9C7" w14:textId="5B76145B">
            <w:pPr>
              <w:pStyle w:val="TableHeading"/>
              <w:rPr>
                <w:b/>
                <w:color w:val="0E2841" w:themeColor="text2"/>
                <w:sz w:val="21"/>
                <w:szCs w:val="21"/>
              </w:rPr>
            </w:pPr>
            <w:r w:rsidRPr="005C2975">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5C8491B1" w14:textId="4D760948">
            <w:pPr>
              <w:pStyle w:val="TableHeading"/>
              <w:rPr>
                <w:b/>
                <w:color w:val="0E2841" w:themeColor="text2"/>
                <w:sz w:val="21"/>
                <w:szCs w:val="21"/>
              </w:rPr>
            </w:pPr>
            <w:r w:rsidRPr="005C2975">
              <w:rPr>
                <w:b/>
                <w:color w:val="0E2841" w:themeColor="text2"/>
                <w:sz w:val="21"/>
                <w:szCs w:val="21"/>
              </w:rPr>
              <w:t>Comments</w:t>
            </w:r>
          </w:p>
        </w:tc>
      </w:tr>
      <w:tr w:rsidRPr="005C2975" w:rsidR="00BF4225" w:rsidTr="00C5163F" w14:paraId="54D9165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5C2975" w:rsidR="00BF4225" w:rsidP="00D640FE" w:rsidRDefault="00BF4225" w14:paraId="025B7469" w14:textId="095C9C78">
            <w:pPr>
              <w:pStyle w:val="Table"/>
              <w:numPr>
                <w:ilvl w:val="0"/>
                <w:numId w:val="16"/>
              </w:numPr>
            </w:pPr>
            <w:r w:rsidRPr="005C2975">
              <w:rPr>
                <w:rFonts w:cs="Arial"/>
              </w:rPr>
              <w:t>Procedures for addressing public misinformation and disinformation during a public health response.</w:t>
            </w:r>
          </w:p>
        </w:tc>
        <w:tc>
          <w:tcPr>
            <w:tcW w:w="4530" w:type="dxa"/>
            <w:tcBorders>
              <w:top w:val="single" w:color="008C98" w:themeColor="text1" w:sz="4" w:space="0"/>
            </w:tcBorders>
          </w:tcPr>
          <w:p w:rsidRPr="005C2975" w:rsidR="00BF4225" w:rsidRDefault="00BF4225" w14:paraId="16905602" w14:textId="0DD743A7">
            <w:pPr>
              <w:pStyle w:val="Table"/>
            </w:pPr>
            <w:r w:rsidRPr="005C2975">
              <w:rPr>
                <w:rFonts w:cs="Arial"/>
              </w:rPr>
              <w:t>Procedures should include how the applicant monitors public misinformation and disinformation during a public health response.</w:t>
            </w:r>
          </w:p>
        </w:tc>
        <w:tc>
          <w:tcPr>
            <w:tcW w:w="2590" w:type="dxa"/>
            <w:tcBorders>
              <w:top w:val="single" w:color="008C98" w:themeColor="text1" w:sz="4" w:space="0"/>
            </w:tcBorders>
          </w:tcPr>
          <w:p w:rsidRPr="005C2975" w:rsidR="00BF4225" w:rsidRDefault="00BF4225" w14:paraId="3A4052CD" w14:textId="77777777">
            <w:pPr>
              <w:pStyle w:val="Table"/>
            </w:pPr>
          </w:p>
        </w:tc>
        <w:tc>
          <w:tcPr>
            <w:tcW w:w="2590" w:type="dxa"/>
            <w:tcBorders>
              <w:top w:val="single" w:color="008C98" w:themeColor="text1" w:sz="4" w:space="0"/>
            </w:tcBorders>
          </w:tcPr>
          <w:p w:rsidRPr="005C2975" w:rsidR="00BF4225" w:rsidRDefault="00BF4225" w14:paraId="50B54306" w14:textId="77777777">
            <w:pPr>
              <w:pStyle w:val="Table"/>
            </w:pPr>
          </w:p>
        </w:tc>
      </w:tr>
    </w:tbl>
    <w:p w:rsidR="00867693" w:rsidP="00C61793" w:rsidRDefault="00867693" w14:paraId="295FC403" w14:textId="0FFE5389"/>
    <w:tbl>
      <w:tblPr>
        <w:tblStyle w:val="NACCHO"/>
        <w:tblW w:w="0" w:type="auto"/>
        <w:tblLook w:val="04A0" w:firstRow="1" w:lastRow="0" w:firstColumn="1" w:lastColumn="0" w:noHBand="0" w:noVBand="1"/>
      </w:tblPr>
      <w:tblGrid>
        <w:gridCol w:w="3240"/>
        <w:gridCol w:w="4530"/>
        <w:gridCol w:w="2590"/>
        <w:gridCol w:w="2590"/>
      </w:tblGrid>
      <w:tr w:rsidRPr="005C2975" w:rsidR="00D80C1D" w14:paraId="00460754"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5C2975" w:rsidR="00D80C1D" w:rsidRDefault="00D80C1D" w14:paraId="1631E050" w14:textId="77777777">
            <w:pPr>
              <w:pStyle w:val="TableHeading"/>
              <w:rPr>
                <w:b/>
                <w:sz w:val="21"/>
                <w:szCs w:val="21"/>
              </w:rPr>
            </w:pPr>
            <w:r w:rsidRPr="005C2975">
              <w:rPr>
                <w:rFonts w:cs="Arial"/>
                <w:b/>
                <w:bCs/>
                <w:sz w:val="21"/>
                <w:szCs w:val="21"/>
              </w:rPr>
              <w:t xml:space="preserve">Goal II Measure 2.6 </w:t>
            </w:r>
            <w:r w:rsidRPr="005C2975">
              <w:rPr>
                <w:rFonts w:cs="Arial"/>
                <w:sz w:val="21"/>
                <w:szCs w:val="21"/>
              </w:rPr>
              <w:t>Maintain risk communications/public information communication plans and systems.</w:t>
            </w:r>
          </w:p>
        </w:tc>
        <w:tc>
          <w:tcPr>
            <w:tcW w:w="5180" w:type="dxa"/>
            <w:gridSpan w:val="2"/>
            <w:tcBorders>
              <w:bottom w:val="single" w:color="008C98" w:themeColor="text1" w:sz="4" w:space="0"/>
            </w:tcBorders>
            <w:shd w:val="clear" w:color="auto" w:fill="D06F1A"/>
          </w:tcPr>
          <w:p w:rsidRPr="005C2975" w:rsidR="00D80C1D" w:rsidRDefault="00D80C1D" w14:paraId="127727FE" w14:textId="78514762">
            <w:pPr>
              <w:pStyle w:val="TableHeading"/>
              <w:rPr>
                <w:b/>
                <w:sz w:val="21"/>
                <w:szCs w:val="21"/>
              </w:rPr>
            </w:pPr>
            <w:r w:rsidRPr="005C2975">
              <w:rPr>
                <w:b/>
                <w:sz w:val="21"/>
                <w:szCs w:val="21"/>
              </w:rPr>
              <w:t xml:space="preserve">Required Evidence: </w:t>
            </w:r>
            <w:r w:rsidRPr="005C2975" w:rsidR="00400DD9">
              <w:rPr>
                <w:rFonts w:cs="Arial"/>
                <w:sz w:val="21"/>
                <w:szCs w:val="21"/>
              </w:rPr>
              <w:t>Procedure for Responding to Public Inquiries</w:t>
            </w:r>
          </w:p>
        </w:tc>
      </w:tr>
      <w:tr w:rsidRPr="005C2975" w:rsidR="00BF4225" w:rsidTr="00C5163F" w14:paraId="34F43903"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1993E301" w14:textId="78961BC6">
            <w:pPr>
              <w:pStyle w:val="TableHeading"/>
              <w:rPr>
                <w:b/>
                <w:color w:val="0E2841" w:themeColor="text2"/>
                <w:sz w:val="21"/>
                <w:szCs w:val="21"/>
              </w:rPr>
            </w:pPr>
            <w:r w:rsidRPr="005C2975">
              <w:rPr>
                <w:b/>
                <w:color w:val="0E2841" w:themeColor="text2"/>
                <w:sz w:val="21"/>
                <w:szCs w:val="21"/>
              </w:rPr>
              <w:t>Criteria Element 5</w:t>
            </w:r>
          </w:p>
        </w:tc>
        <w:tc>
          <w:tcPr>
            <w:tcW w:w="453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7C17B639" w14:textId="6DE08061">
            <w:pPr>
              <w:pStyle w:val="TableHeading"/>
              <w:rPr>
                <w:b/>
                <w:color w:val="0E2841" w:themeColor="text2"/>
                <w:sz w:val="21"/>
                <w:szCs w:val="21"/>
              </w:rPr>
            </w:pPr>
            <w:r w:rsidRPr="005C2975">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34B699B3" w14:textId="79F3CDEC">
            <w:pPr>
              <w:pStyle w:val="TableHeading"/>
              <w:rPr>
                <w:b/>
                <w:color w:val="0E2841" w:themeColor="text2"/>
                <w:sz w:val="21"/>
                <w:szCs w:val="21"/>
              </w:rPr>
            </w:pPr>
            <w:r w:rsidRPr="005C2975">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5C333E91" w14:textId="5B3A3820">
            <w:pPr>
              <w:pStyle w:val="TableHeading"/>
              <w:rPr>
                <w:b/>
                <w:color w:val="0E2841" w:themeColor="text2"/>
                <w:sz w:val="21"/>
                <w:szCs w:val="21"/>
              </w:rPr>
            </w:pPr>
            <w:r w:rsidRPr="005C2975">
              <w:rPr>
                <w:b/>
                <w:color w:val="0E2841" w:themeColor="text2"/>
                <w:sz w:val="21"/>
                <w:szCs w:val="21"/>
              </w:rPr>
              <w:t>Comments</w:t>
            </w:r>
          </w:p>
        </w:tc>
      </w:tr>
      <w:tr w:rsidRPr="005C2975" w:rsidR="00BF4225" w:rsidTr="00C5163F" w14:paraId="51C65E0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5C2975" w:rsidR="00BF4225" w:rsidP="00D640FE" w:rsidRDefault="00BF4225" w14:paraId="183BF6FE" w14:textId="234C1AC0">
            <w:pPr>
              <w:pStyle w:val="Table"/>
              <w:numPr>
                <w:ilvl w:val="0"/>
                <w:numId w:val="16"/>
              </w:numPr>
            </w:pPr>
            <w:r w:rsidRPr="005C2975">
              <w:rPr>
                <w:rFonts w:cs="Arial"/>
              </w:rPr>
              <w:t>Procedures for responding to increased inquiries from the public during a public health emergency that includes monitoring and managing.</w:t>
            </w:r>
          </w:p>
        </w:tc>
        <w:tc>
          <w:tcPr>
            <w:tcW w:w="4530" w:type="dxa"/>
            <w:tcBorders>
              <w:top w:val="single" w:color="008C98" w:themeColor="text1" w:sz="4" w:space="0"/>
            </w:tcBorders>
          </w:tcPr>
          <w:p w:rsidRPr="005C2975" w:rsidR="00BF4225" w:rsidRDefault="00BF4225" w14:paraId="5CC862B4" w14:textId="77777777">
            <w:pPr>
              <w:pStyle w:val="Table"/>
            </w:pPr>
          </w:p>
        </w:tc>
        <w:tc>
          <w:tcPr>
            <w:tcW w:w="2590" w:type="dxa"/>
            <w:tcBorders>
              <w:top w:val="single" w:color="008C98" w:themeColor="text1" w:sz="4" w:space="0"/>
            </w:tcBorders>
          </w:tcPr>
          <w:p w:rsidRPr="005C2975" w:rsidR="00BF4225" w:rsidRDefault="00BF4225" w14:paraId="0E7F77A6" w14:textId="77777777">
            <w:pPr>
              <w:pStyle w:val="Table"/>
            </w:pPr>
          </w:p>
        </w:tc>
        <w:tc>
          <w:tcPr>
            <w:tcW w:w="2590" w:type="dxa"/>
            <w:tcBorders>
              <w:top w:val="single" w:color="008C98" w:themeColor="text1" w:sz="4" w:space="0"/>
            </w:tcBorders>
          </w:tcPr>
          <w:p w:rsidRPr="005C2975" w:rsidR="00BF4225" w:rsidRDefault="00BF4225" w14:paraId="4B1DD021" w14:textId="77777777">
            <w:pPr>
              <w:pStyle w:val="Table"/>
            </w:pPr>
          </w:p>
        </w:tc>
      </w:tr>
    </w:tbl>
    <w:p w:rsidR="00867693" w:rsidP="00C61793" w:rsidRDefault="00867693" w14:paraId="09287CB6" w14:textId="3A4C2DDD"/>
    <w:tbl>
      <w:tblPr>
        <w:tblStyle w:val="NACCHO"/>
        <w:tblW w:w="0" w:type="auto"/>
        <w:tblLook w:val="04A0" w:firstRow="1" w:lastRow="0" w:firstColumn="1" w:lastColumn="0" w:noHBand="0" w:noVBand="1"/>
      </w:tblPr>
      <w:tblGrid>
        <w:gridCol w:w="3240"/>
        <w:gridCol w:w="4530"/>
        <w:gridCol w:w="2590"/>
        <w:gridCol w:w="2590"/>
      </w:tblGrid>
      <w:tr w:rsidRPr="005C2975" w:rsidR="00D80C1D" w14:paraId="0CBFBA36"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5C2975" w:rsidR="00D80C1D" w:rsidRDefault="00D80C1D" w14:paraId="1D224D1A" w14:textId="77777777">
            <w:pPr>
              <w:pStyle w:val="TableHeading"/>
              <w:rPr>
                <w:b/>
                <w:sz w:val="21"/>
                <w:szCs w:val="21"/>
              </w:rPr>
            </w:pPr>
            <w:r w:rsidRPr="005C2975">
              <w:rPr>
                <w:rFonts w:cs="Arial"/>
                <w:b/>
                <w:bCs/>
                <w:sz w:val="21"/>
                <w:szCs w:val="21"/>
              </w:rPr>
              <w:t xml:space="preserve">Goal II Measure 2.6 </w:t>
            </w:r>
            <w:r w:rsidRPr="005C2975">
              <w:rPr>
                <w:rFonts w:cs="Arial"/>
                <w:sz w:val="21"/>
                <w:szCs w:val="21"/>
              </w:rPr>
              <w:t>Maintain risk communications/public information communication plans and systems.</w:t>
            </w:r>
          </w:p>
        </w:tc>
        <w:tc>
          <w:tcPr>
            <w:tcW w:w="5180" w:type="dxa"/>
            <w:gridSpan w:val="2"/>
            <w:tcBorders>
              <w:bottom w:val="single" w:color="008C98" w:themeColor="text1" w:sz="4" w:space="0"/>
            </w:tcBorders>
            <w:shd w:val="clear" w:color="auto" w:fill="D06F1A"/>
          </w:tcPr>
          <w:p w:rsidRPr="005C2975" w:rsidR="00D80C1D" w:rsidRDefault="00D80C1D" w14:paraId="47F49332" w14:textId="7D306C6E">
            <w:pPr>
              <w:pStyle w:val="TableHeading"/>
              <w:rPr>
                <w:b/>
                <w:sz w:val="21"/>
                <w:szCs w:val="21"/>
              </w:rPr>
            </w:pPr>
            <w:r w:rsidRPr="005C2975">
              <w:rPr>
                <w:b/>
                <w:sz w:val="21"/>
                <w:szCs w:val="21"/>
              </w:rPr>
              <w:t xml:space="preserve">Required Evidence: </w:t>
            </w:r>
            <w:r w:rsidRPr="005C2975" w:rsidR="00D43B9A">
              <w:rPr>
                <w:rFonts w:cs="Arial"/>
                <w:sz w:val="21"/>
                <w:szCs w:val="21"/>
              </w:rPr>
              <w:t>List of Public Information Partners</w:t>
            </w:r>
          </w:p>
        </w:tc>
      </w:tr>
      <w:tr w:rsidRPr="005C2975" w:rsidR="00BF4225" w:rsidTr="00C5163F" w14:paraId="7812759B"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32576350" w14:textId="10FBC2B9">
            <w:pPr>
              <w:pStyle w:val="TableHeading"/>
              <w:rPr>
                <w:b/>
                <w:color w:val="0E2841" w:themeColor="text2"/>
                <w:sz w:val="21"/>
                <w:szCs w:val="21"/>
              </w:rPr>
            </w:pPr>
            <w:r w:rsidRPr="005C2975">
              <w:rPr>
                <w:b/>
                <w:color w:val="0E2841" w:themeColor="text2"/>
                <w:sz w:val="21"/>
                <w:szCs w:val="21"/>
              </w:rPr>
              <w:t>Criteria Element 6</w:t>
            </w:r>
          </w:p>
        </w:tc>
        <w:tc>
          <w:tcPr>
            <w:tcW w:w="453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09E3B1A5" w14:textId="1F7FE721">
            <w:pPr>
              <w:pStyle w:val="TableHeading"/>
              <w:rPr>
                <w:b/>
                <w:color w:val="0E2841" w:themeColor="text2"/>
                <w:sz w:val="21"/>
                <w:szCs w:val="21"/>
              </w:rPr>
            </w:pPr>
            <w:r w:rsidRPr="005C2975">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7F22CDE5" w14:textId="20C6AECB">
            <w:pPr>
              <w:pStyle w:val="TableHeading"/>
              <w:rPr>
                <w:b/>
                <w:color w:val="0E2841" w:themeColor="text2"/>
                <w:sz w:val="21"/>
                <w:szCs w:val="21"/>
              </w:rPr>
            </w:pPr>
            <w:r w:rsidRPr="005C2975">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5C2975" w:rsidR="00BF4225" w:rsidP="007A792F" w:rsidRDefault="00BF4225" w14:paraId="7541CAEA" w14:textId="1FB0FC25">
            <w:pPr>
              <w:pStyle w:val="TableHeading"/>
              <w:rPr>
                <w:b/>
                <w:color w:val="0E2841" w:themeColor="text2"/>
                <w:sz w:val="21"/>
                <w:szCs w:val="21"/>
              </w:rPr>
            </w:pPr>
            <w:r w:rsidRPr="005C2975">
              <w:rPr>
                <w:b/>
                <w:color w:val="0E2841" w:themeColor="text2"/>
                <w:sz w:val="21"/>
                <w:szCs w:val="21"/>
              </w:rPr>
              <w:t>Comments</w:t>
            </w:r>
          </w:p>
        </w:tc>
      </w:tr>
      <w:tr w:rsidRPr="005C2975" w:rsidR="00BF4225" w:rsidTr="00C5163F" w14:paraId="7B3B57C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5C2975" w:rsidR="00BF4225" w:rsidP="00D640FE" w:rsidRDefault="00BF4225" w14:paraId="7736AC39" w14:textId="1ADF9F42">
            <w:pPr>
              <w:pStyle w:val="Table"/>
              <w:numPr>
                <w:ilvl w:val="0"/>
                <w:numId w:val="16"/>
              </w:numPr>
            </w:pPr>
            <w:r w:rsidRPr="005C2975">
              <w:rPr>
                <w:rFonts w:cs="Arial"/>
              </w:rPr>
              <w:t>Procedures that contain contact lists of the applicant's partners for developing and or disseminating public messages that include:</w:t>
            </w:r>
          </w:p>
        </w:tc>
        <w:tc>
          <w:tcPr>
            <w:tcW w:w="4530" w:type="dxa"/>
            <w:tcBorders>
              <w:top w:val="single" w:color="008C98" w:themeColor="text1" w:sz="4" w:space="0"/>
            </w:tcBorders>
          </w:tcPr>
          <w:p w:rsidRPr="005C2975" w:rsidR="00BF4225" w:rsidP="00845F0A" w:rsidRDefault="00BF4225" w14:paraId="6DE0FBFA" w14:textId="77777777">
            <w:pPr>
              <w:pStyle w:val="Table"/>
            </w:pPr>
          </w:p>
        </w:tc>
        <w:tc>
          <w:tcPr>
            <w:tcW w:w="2590" w:type="dxa"/>
            <w:tcBorders>
              <w:top w:val="single" w:color="008C98" w:themeColor="text1" w:sz="4" w:space="0"/>
            </w:tcBorders>
          </w:tcPr>
          <w:p w:rsidRPr="005C2975" w:rsidR="00BF4225" w:rsidP="00845F0A" w:rsidRDefault="00BF4225" w14:paraId="6B2F9D8E" w14:textId="77777777">
            <w:pPr>
              <w:pStyle w:val="Table"/>
            </w:pPr>
          </w:p>
        </w:tc>
        <w:tc>
          <w:tcPr>
            <w:tcW w:w="2590" w:type="dxa"/>
            <w:tcBorders>
              <w:top w:val="single" w:color="008C98" w:themeColor="text1" w:sz="4" w:space="0"/>
            </w:tcBorders>
          </w:tcPr>
          <w:p w:rsidRPr="005C2975" w:rsidR="00BF4225" w:rsidP="00845F0A" w:rsidRDefault="00BF4225" w14:paraId="1CBC349E" w14:textId="77777777">
            <w:pPr>
              <w:pStyle w:val="Table"/>
            </w:pPr>
          </w:p>
        </w:tc>
      </w:tr>
      <w:tr w:rsidRPr="005C2975" w:rsidR="00BF4225" w:rsidTr="00C5163F" w14:paraId="5AA197C8"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C2975" w:rsidR="00BF4225" w:rsidP="00C5163F" w:rsidRDefault="00BF4225" w14:paraId="2EA27675" w14:textId="0FED6E3D">
            <w:pPr>
              <w:pStyle w:val="Table"/>
              <w:numPr>
                <w:ilvl w:val="1"/>
                <w:numId w:val="16"/>
              </w:numPr>
              <w:ind w:left="790"/>
            </w:pPr>
            <w:r w:rsidRPr="005C2975">
              <w:rPr>
                <w:rFonts w:cs="Arial"/>
              </w:rPr>
              <w:t xml:space="preserve">Partner agency Public Information Officers. </w:t>
            </w:r>
          </w:p>
        </w:tc>
        <w:tc>
          <w:tcPr>
            <w:tcW w:w="4530" w:type="dxa"/>
          </w:tcPr>
          <w:p w:rsidRPr="005C2975" w:rsidR="00BF4225" w:rsidP="00845F0A" w:rsidRDefault="00BF4225" w14:paraId="0FE946D1" w14:textId="77777777">
            <w:pPr>
              <w:pStyle w:val="Table"/>
            </w:pPr>
          </w:p>
        </w:tc>
        <w:tc>
          <w:tcPr>
            <w:tcW w:w="2590" w:type="dxa"/>
          </w:tcPr>
          <w:p w:rsidRPr="005C2975" w:rsidR="00BF4225" w:rsidP="00845F0A" w:rsidRDefault="00BF4225" w14:paraId="034E7E58" w14:textId="77777777">
            <w:pPr>
              <w:pStyle w:val="Table"/>
            </w:pPr>
          </w:p>
        </w:tc>
        <w:tc>
          <w:tcPr>
            <w:tcW w:w="2590" w:type="dxa"/>
          </w:tcPr>
          <w:p w:rsidRPr="005C2975" w:rsidR="00BF4225" w:rsidP="00845F0A" w:rsidRDefault="00BF4225" w14:paraId="7551B535" w14:textId="77777777">
            <w:pPr>
              <w:pStyle w:val="Table"/>
            </w:pPr>
          </w:p>
        </w:tc>
      </w:tr>
      <w:tr w:rsidRPr="005C2975" w:rsidR="00BF4225" w:rsidTr="00C5163F" w14:paraId="7172F50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C2975" w:rsidR="00BF4225" w:rsidP="00C5163F" w:rsidRDefault="00BF4225" w14:paraId="0448C939" w14:textId="22AAC3AC">
            <w:pPr>
              <w:pStyle w:val="Table"/>
              <w:numPr>
                <w:ilvl w:val="1"/>
                <w:numId w:val="16"/>
              </w:numPr>
              <w:ind w:left="790"/>
            </w:pPr>
            <w:r w:rsidRPr="005C2975">
              <w:rPr>
                <w:rFonts w:cs="Arial"/>
              </w:rPr>
              <w:t xml:space="preserve">CBO partners. </w:t>
            </w:r>
          </w:p>
        </w:tc>
        <w:tc>
          <w:tcPr>
            <w:tcW w:w="4530" w:type="dxa"/>
          </w:tcPr>
          <w:p w:rsidRPr="005C2975" w:rsidR="00BF4225" w:rsidP="00845F0A" w:rsidRDefault="00BF4225" w14:paraId="29819423" w14:textId="77777777">
            <w:pPr>
              <w:pStyle w:val="Table"/>
            </w:pPr>
          </w:p>
        </w:tc>
        <w:tc>
          <w:tcPr>
            <w:tcW w:w="2590" w:type="dxa"/>
          </w:tcPr>
          <w:p w:rsidRPr="005C2975" w:rsidR="00BF4225" w:rsidP="00845F0A" w:rsidRDefault="00BF4225" w14:paraId="6B1CC22D" w14:textId="77777777">
            <w:pPr>
              <w:pStyle w:val="Table"/>
            </w:pPr>
          </w:p>
        </w:tc>
        <w:tc>
          <w:tcPr>
            <w:tcW w:w="2590" w:type="dxa"/>
          </w:tcPr>
          <w:p w:rsidRPr="005C2975" w:rsidR="00BF4225" w:rsidP="00845F0A" w:rsidRDefault="00BF4225" w14:paraId="495232C8" w14:textId="77777777">
            <w:pPr>
              <w:pStyle w:val="Table"/>
            </w:pPr>
          </w:p>
        </w:tc>
      </w:tr>
      <w:tr w:rsidRPr="005C2975" w:rsidR="00BF4225" w:rsidTr="00C5163F" w14:paraId="08567FF2"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C2975" w:rsidR="00BF4225" w:rsidP="00C5163F" w:rsidRDefault="00BF4225" w14:paraId="622DF2BD" w14:textId="0C216917">
            <w:pPr>
              <w:pStyle w:val="Table"/>
              <w:numPr>
                <w:ilvl w:val="1"/>
                <w:numId w:val="16"/>
              </w:numPr>
              <w:ind w:left="790"/>
            </w:pPr>
            <w:r w:rsidRPr="005C2975">
              <w:rPr>
                <w:rFonts w:cs="Arial"/>
              </w:rPr>
              <w:lastRenderedPageBreak/>
              <w:t xml:space="preserve">Media. </w:t>
            </w:r>
          </w:p>
        </w:tc>
        <w:tc>
          <w:tcPr>
            <w:tcW w:w="4530" w:type="dxa"/>
          </w:tcPr>
          <w:p w:rsidRPr="005C2975" w:rsidR="00BF4225" w:rsidP="00845F0A" w:rsidRDefault="00BF4225" w14:paraId="2992CD8C" w14:textId="77777777">
            <w:pPr>
              <w:pStyle w:val="Table"/>
            </w:pPr>
          </w:p>
        </w:tc>
        <w:tc>
          <w:tcPr>
            <w:tcW w:w="2590" w:type="dxa"/>
          </w:tcPr>
          <w:p w:rsidRPr="005C2975" w:rsidR="00BF4225" w:rsidP="00845F0A" w:rsidRDefault="00BF4225" w14:paraId="7FE43E42" w14:textId="77777777">
            <w:pPr>
              <w:pStyle w:val="Table"/>
            </w:pPr>
          </w:p>
        </w:tc>
        <w:tc>
          <w:tcPr>
            <w:tcW w:w="2590" w:type="dxa"/>
          </w:tcPr>
          <w:p w:rsidRPr="005C2975" w:rsidR="00BF4225" w:rsidP="00845F0A" w:rsidRDefault="00BF4225" w14:paraId="72357856" w14:textId="77777777">
            <w:pPr>
              <w:pStyle w:val="Table"/>
            </w:pPr>
          </w:p>
        </w:tc>
      </w:tr>
      <w:tr w:rsidRPr="005C2975" w:rsidR="00BF4225" w:rsidTr="00C5163F" w14:paraId="62A7A2F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C2975" w:rsidR="00BF4225" w:rsidP="00C5163F" w:rsidRDefault="00BF4225" w14:paraId="79770E66" w14:textId="78C95565">
            <w:pPr>
              <w:pStyle w:val="Table"/>
              <w:numPr>
                <w:ilvl w:val="1"/>
                <w:numId w:val="16"/>
              </w:numPr>
              <w:ind w:left="790"/>
            </w:pPr>
            <w:r w:rsidRPr="005C2975">
              <w:rPr>
                <w:rFonts w:cs="Arial"/>
              </w:rPr>
              <w:t>Public messaging roles.</w:t>
            </w:r>
          </w:p>
        </w:tc>
        <w:tc>
          <w:tcPr>
            <w:tcW w:w="4530" w:type="dxa"/>
          </w:tcPr>
          <w:p w:rsidRPr="005C2975" w:rsidR="00BF4225" w:rsidP="002541BB" w:rsidRDefault="00C96313" w14:paraId="5B6DEB08" w14:textId="63006EB4">
            <w:pPr>
              <w:pStyle w:val="Table"/>
            </w:pPr>
            <w:r w:rsidRPr="005C2975">
              <w:rPr>
                <w:rFonts w:cs="Arial"/>
              </w:rPr>
              <w:t>P</w:t>
            </w:r>
            <w:r w:rsidRPr="005C2975" w:rsidR="00BF4225">
              <w:rPr>
                <w:rFonts w:cs="Arial"/>
              </w:rPr>
              <w:t xml:space="preserve">otential public messaging roles include providing specific content or feedback to support the development of public messages, informing the approaches to message dissemination, and participating in message dissemination. </w:t>
            </w:r>
          </w:p>
        </w:tc>
        <w:tc>
          <w:tcPr>
            <w:tcW w:w="2590" w:type="dxa"/>
          </w:tcPr>
          <w:p w:rsidRPr="005C2975" w:rsidR="00BF4225" w:rsidP="002541BB" w:rsidRDefault="00BF4225" w14:paraId="22DE7EDB" w14:textId="77777777">
            <w:pPr>
              <w:pStyle w:val="Table"/>
            </w:pPr>
          </w:p>
        </w:tc>
        <w:tc>
          <w:tcPr>
            <w:tcW w:w="2590" w:type="dxa"/>
          </w:tcPr>
          <w:p w:rsidRPr="005C2975" w:rsidR="00BF4225" w:rsidP="002541BB" w:rsidRDefault="00BF4225" w14:paraId="4CB54F14" w14:textId="77777777">
            <w:pPr>
              <w:pStyle w:val="Table"/>
            </w:pPr>
          </w:p>
        </w:tc>
      </w:tr>
      <w:tr w:rsidRPr="005C2975" w:rsidR="00BF4225" w:rsidTr="00C5163F" w14:paraId="6AB2EE5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C2975" w:rsidR="00BF4225" w:rsidP="00C5163F" w:rsidRDefault="00BF4225" w14:paraId="3AAD857C" w14:textId="5EDDECD0">
            <w:pPr>
              <w:pStyle w:val="Table"/>
              <w:numPr>
                <w:ilvl w:val="1"/>
                <w:numId w:val="16"/>
              </w:numPr>
              <w:ind w:left="790"/>
            </w:pPr>
            <w:r w:rsidRPr="005C2975">
              <w:rPr>
                <w:rFonts w:cs="Arial"/>
              </w:rPr>
              <w:t>A description of how the contact list is maintained.</w:t>
            </w:r>
          </w:p>
        </w:tc>
        <w:tc>
          <w:tcPr>
            <w:tcW w:w="4530" w:type="dxa"/>
          </w:tcPr>
          <w:p w:rsidRPr="005C2975" w:rsidR="00BF4225" w:rsidP="002541BB" w:rsidRDefault="00BF4225" w14:paraId="079BA1CE" w14:textId="77777777">
            <w:pPr>
              <w:pStyle w:val="Table"/>
            </w:pPr>
          </w:p>
        </w:tc>
        <w:tc>
          <w:tcPr>
            <w:tcW w:w="2590" w:type="dxa"/>
          </w:tcPr>
          <w:p w:rsidRPr="005C2975" w:rsidR="00BF4225" w:rsidP="002541BB" w:rsidRDefault="00BF4225" w14:paraId="789B166D" w14:textId="77777777">
            <w:pPr>
              <w:pStyle w:val="Table"/>
            </w:pPr>
          </w:p>
        </w:tc>
        <w:tc>
          <w:tcPr>
            <w:tcW w:w="2590" w:type="dxa"/>
          </w:tcPr>
          <w:p w:rsidRPr="005C2975" w:rsidR="00BF4225" w:rsidP="002541BB" w:rsidRDefault="00BF4225" w14:paraId="70B85572" w14:textId="77777777">
            <w:pPr>
              <w:pStyle w:val="Table"/>
            </w:pPr>
          </w:p>
        </w:tc>
      </w:tr>
    </w:tbl>
    <w:p w:rsidR="00867693" w:rsidP="00C61793" w:rsidRDefault="00867693" w14:paraId="00E17FE1" w14:textId="157CFBB3"/>
    <w:tbl>
      <w:tblPr>
        <w:tblStyle w:val="NACCHO"/>
        <w:tblW w:w="0" w:type="auto"/>
        <w:tblLook w:val="04A0" w:firstRow="1" w:lastRow="0" w:firstColumn="1" w:lastColumn="0" w:noHBand="0" w:noVBand="1"/>
      </w:tblPr>
      <w:tblGrid>
        <w:gridCol w:w="3240"/>
        <w:gridCol w:w="4530"/>
        <w:gridCol w:w="2590"/>
        <w:gridCol w:w="2590"/>
      </w:tblGrid>
      <w:tr w:rsidRPr="00323444" w:rsidR="00D80C1D" w14:paraId="148F1457"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323444" w:rsidR="00D80C1D" w:rsidRDefault="00D80C1D" w14:paraId="55149DF8" w14:textId="77777777">
            <w:pPr>
              <w:pStyle w:val="TableHeading"/>
              <w:rPr>
                <w:b/>
                <w:sz w:val="21"/>
                <w:szCs w:val="21"/>
              </w:rPr>
            </w:pPr>
            <w:r w:rsidRPr="00323444">
              <w:rPr>
                <w:rFonts w:cs="Arial"/>
                <w:b/>
                <w:bCs/>
                <w:sz w:val="21"/>
                <w:szCs w:val="21"/>
              </w:rPr>
              <w:t>Goal II Measure 2.6 Maintain risk communications/public information communication plans and systems.</w:t>
            </w:r>
          </w:p>
        </w:tc>
        <w:tc>
          <w:tcPr>
            <w:tcW w:w="5180" w:type="dxa"/>
            <w:gridSpan w:val="2"/>
            <w:tcBorders>
              <w:bottom w:val="single" w:color="008C98" w:themeColor="text1" w:sz="4" w:space="0"/>
            </w:tcBorders>
            <w:shd w:val="clear" w:color="auto" w:fill="D06F1A"/>
          </w:tcPr>
          <w:p w:rsidRPr="00323444" w:rsidR="00D80C1D" w:rsidRDefault="00D80C1D" w14:paraId="12FD255D" w14:textId="53F810BE">
            <w:pPr>
              <w:pStyle w:val="TableHeading"/>
              <w:rPr>
                <w:b/>
                <w:sz w:val="21"/>
                <w:szCs w:val="21"/>
              </w:rPr>
            </w:pPr>
            <w:r w:rsidRPr="00323444">
              <w:rPr>
                <w:b/>
                <w:sz w:val="21"/>
                <w:szCs w:val="21"/>
              </w:rPr>
              <w:t xml:space="preserve">Required Evidence: </w:t>
            </w:r>
            <w:r w:rsidRPr="00323444" w:rsidR="000A4F00">
              <w:rPr>
                <w:rFonts w:cs="Arial"/>
                <w:sz w:val="21"/>
                <w:szCs w:val="21"/>
              </w:rPr>
              <w:t xml:space="preserve">Two Examples of Alerts/Messages  </w:t>
            </w:r>
            <w:r w:rsidRPr="00323444" w:rsidR="000A4F00">
              <w:rPr>
                <w:rFonts w:cs="Arial"/>
                <w:b/>
                <w:bCs/>
                <w:sz w:val="21"/>
                <w:szCs w:val="21"/>
              </w:rPr>
              <w:t xml:space="preserve"> </w:t>
            </w:r>
          </w:p>
        </w:tc>
      </w:tr>
      <w:tr w:rsidRPr="00323444" w:rsidR="00BF4225" w:rsidTr="006A21E7" w14:paraId="426C9CD5"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23444" w:rsidR="00BF4225" w:rsidP="007A792F" w:rsidRDefault="00BF4225" w14:paraId="500BFFE2" w14:textId="0D1B94B4">
            <w:pPr>
              <w:pStyle w:val="TableHeading"/>
              <w:rPr>
                <w:b/>
                <w:color w:val="0E2841" w:themeColor="text2"/>
                <w:sz w:val="21"/>
                <w:szCs w:val="21"/>
              </w:rPr>
            </w:pPr>
            <w:r w:rsidRPr="00323444">
              <w:rPr>
                <w:b/>
                <w:color w:val="0E2841" w:themeColor="text2"/>
                <w:sz w:val="21"/>
                <w:szCs w:val="21"/>
              </w:rPr>
              <w:t>Criteria Element 7</w:t>
            </w:r>
          </w:p>
        </w:tc>
        <w:tc>
          <w:tcPr>
            <w:tcW w:w="4530" w:type="dxa"/>
            <w:tcBorders>
              <w:top w:val="single" w:color="008C98" w:themeColor="text1" w:sz="4" w:space="0"/>
              <w:bottom w:val="single" w:color="008C98" w:themeColor="text1" w:sz="4" w:space="0"/>
            </w:tcBorders>
            <w:shd w:val="clear" w:color="auto" w:fill="F5EEE4" w:themeFill="accent5" w:themeFillTint="33"/>
          </w:tcPr>
          <w:p w:rsidRPr="00323444" w:rsidR="00BF4225" w:rsidP="007A792F" w:rsidRDefault="00BF4225" w14:paraId="5F52491C" w14:textId="081A46AA">
            <w:pPr>
              <w:pStyle w:val="TableHeading"/>
              <w:rPr>
                <w:b/>
                <w:color w:val="0E2841" w:themeColor="text2"/>
                <w:sz w:val="21"/>
                <w:szCs w:val="21"/>
              </w:rPr>
            </w:pPr>
            <w:r w:rsidRPr="00323444">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23444" w:rsidR="00BF4225" w:rsidP="007A792F" w:rsidRDefault="00BF4225" w14:paraId="72CBA5D7" w14:textId="6616D3FF">
            <w:pPr>
              <w:pStyle w:val="TableHeading"/>
              <w:rPr>
                <w:b/>
                <w:color w:val="0E2841" w:themeColor="text2"/>
                <w:sz w:val="21"/>
                <w:szCs w:val="21"/>
              </w:rPr>
            </w:pPr>
            <w:r w:rsidRPr="00323444">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23444" w:rsidR="00BF4225" w:rsidP="007A792F" w:rsidRDefault="00BF4225" w14:paraId="09A60DD0" w14:textId="04701EF0">
            <w:pPr>
              <w:pStyle w:val="TableHeading"/>
              <w:rPr>
                <w:b/>
                <w:color w:val="0E2841" w:themeColor="text2"/>
                <w:sz w:val="21"/>
                <w:szCs w:val="21"/>
              </w:rPr>
            </w:pPr>
            <w:r w:rsidRPr="00323444">
              <w:rPr>
                <w:b/>
                <w:color w:val="0E2841" w:themeColor="text2"/>
                <w:sz w:val="21"/>
                <w:szCs w:val="21"/>
              </w:rPr>
              <w:t>Comments</w:t>
            </w:r>
          </w:p>
        </w:tc>
      </w:tr>
      <w:tr w:rsidRPr="00323444" w:rsidR="00BF4225" w:rsidTr="006A21E7" w14:paraId="1E580B1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23444" w:rsidR="00BF4225" w:rsidP="00D640FE" w:rsidRDefault="00BF4225" w14:paraId="5BC98107" w14:textId="44056751">
            <w:pPr>
              <w:pStyle w:val="Table"/>
              <w:numPr>
                <w:ilvl w:val="0"/>
                <w:numId w:val="16"/>
              </w:numPr>
            </w:pPr>
            <w:r w:rsidRPr="00323444">
              <w:t>Examples of public alerts/messages.</w:t>
            </w:r>
          </w:p>
        </w:tc>
        <w:tc>
          <w:tcPr>
            <w:tcW w:w="4530" w:type="dxa"/>
            <w:tcBorders>
              <w:top w:val="single" w:color="008C98" w:themeColor="text1" w:sz="4" w:space="0"/>
            </w:tcBorders>
          </w:tcPr>
          <w:p w:rsidRPr="00323444" w:rsidR="00BF4225" w:rsidP="00516128" w:rsidRDefault="00BF4225" w14:paraId="5E353CB6" w14:textId="77777777">
            <w:pPr>
              <w:rPr>
                <w:rFonts w:cs="Arial"/>
                <w:sz w:val="21"/>
                <w:szCs w:val="21"/>
              </w:rPr>
            </w:pPr>
            <w:r w:rsidRPr="00323444">
              <w:rPr>
                <w:rFonts w:cs="Arial"/>
                <w:sz w:val="21"/>
                <w:szCs w:val="21"/>
              </w:rPr>
              <w:t xml:space="preserve">The application contains examples of two or more types of public alerts (e.g., media alerts, pre-approved press releases, coordinated messages) issued within the last two years, including the following information: </w:t>
            </w:r>
          </w:p>
          <w:p w:rsidRPr="00323444" w:rsidR="00BF4225" w:rsidP="006A21E7" w:rsidRDefault="00BF4225" w14:paraId="3B66ED4E" w14:textId="77777777">
            <w:pPr>
              <w:pStyle w:val="ListParagraph"/>
              <w:numPr>
                <w:ilvl w:val="0"/>
                <w:numId w:val="17"/>
              </w:numPr>
              <w:spacing w:before="40" w:after="0"/>
              <w:jc w:val="left"/>
              <w:rPr>
                <w:sz w:val="21"/>
                <w:szCs w:val="21"/>
              </w:rPr>
            </w:pPr>
            <w:r w:rsidRPr="00323444">
              <w:rPr>
                <w:sz w:val="21"/>
                <w:szCs w:val="21"/>
              </w:rPr>
              <w:t>Who the information was provided to.</w:t>
            </w:r>
          </w:p>
          <w:p w:rsidRPr="00323444" w:rsidR="00BF4225" w:rsidP="006A21E7" w:rsidRDefault="00BF4225" w14:paraId="76AAA558" w14:textId="77777777">
            <w:pPr>
              <w:pStyle w:val="ListParagraph"/>
              <w:numPr>
                <w:ilvl w:val="0"/>
                <w:numId w:val="17"/>
              </w:numPr>
              <w:spacing w:before="40" w:after="0"/>
              <w:jc w:val="left"/>
              <w:rPr>
                <w:sz w:val="21"/>
                <w:szCs w:val="21"/>
              </w:rPr>
            </w:pPr>
            <w:r w:rsidRPr="00323444">
              <w:rPr>
                <w:sz w:val="21"/>
                <w:szCs w:val="21"/>
              </w:rPr>
              <w:t>When the information was provided.</w:t>
            </w:r>
          </w:p>
          <w:p w:rsidRPr="00323444" w:rsidR="00C96313" w:rsidP="006A21E7" w:rsidRDefault="00BF4225" w14:paraId="0AC22EE2" w14:textId="056BDEF7">
            <w:pPr>
              <w:pStyle w:val="ListParagraph"/>
              <w:numPr>
                <w:ilvl w:val="0"/>
                <w:numId w:val="17"/>
              </w:numPr>
              <w:spacing w:before="40" w:after="0"/>
              <w:jc w:val="left"/>
              <w:rPr>
                <w:sz w:val="21"/>
                <w:szCs w:val="21"/>
              </w:rPr>
            </w:pPr>
            <w:r w:rsidRPr="00323444">
              <w:rPr>
                <w:sz w:val="21"/>
                <w:szCs w:val="21"/>
              </w:rPr>
              <w:t xml:space="preserve">Why </w:t>
            </w:r>
            <w:proofErr w:type="gramStart"/>
            <w:r w:rsidRPr="00323444">
              <w:rPr>
                <w:sz w:val="21"/>
                <w:szCs w:val="21"/>
              </w:rPr>
              <w:t>the information was</w:t>
            </w:r>
            <w:proofErr w:type="gramEnd"/>
            <w:r w:rsidRPr="00323444">
              <w:rPr>
                <w:sz w:val="21"/>
                <w:szCs w:val="21"/>
              </w:rPr>
              <w:t xml:space="preserve"> provided</w:t>
            </w:r>
            <w:r w:rsidRPr="00323444" w:rsidR="00C96313">
              <w:rPr>
                <w:sz w:val="21"/>
                <w:szCs w:val="21"/>
              </w:rPr>
              <w:t>.</w:t>
            </w:r>
          </w:p>
          <w:p w:rsidRPr="00323444" w:rsidR="00BF4225" w:rsidP="006A21E7" w:rsidRDefault="00BF4225" w14:paraId="146610C7" w14:textId="6E7F1841">
            <w:pPr>
              <w:pStyle w:val="ListParagraph"/>
              <w:numPr>
                <w:ilvl w:val="0"/>
                <w:numId w:val="17"/>
              </w:numPr>
              <w:spacing w:before="40" w:after="0"/>
              <w:jc w:val="left"/>
              <w:rPr>
                <w:sz w:val="21"/>
                <w:szCs w:val="21"/>
              </w:rPr>
            </w:pPr>
            <w:r w:rsidRPr="00323444">
              <w:rPr>
                <w:sz w:val="21"/>
                <w:szCs w:val="21"/>
              </w:rPr>
              <w:t xml:space="preserve">Reflects </w:t>
            </w:r>
            <w:r w:rsidRPr="00323444" w:rsidR="00C96313">
              <w:rPr>
                <w:sz w:val="21"/>
                <w:szCs w:val="21"/>
              </w:rPr>
              <w:t>W</w:t>
            </w:r>
            <w:r w:rsidRPr="00323444">
              <w:rPr>
                <w:sz w:val="21"/>
                <w:szCs w:val="21"/>
              </w:rPr>
              <w:t xml:space="preserve">hole </w:t>
            </w:r>
            <w:r w:rsidRPr="00323444" w:rsidR="00C96313">
              <w:rPr>
                <w:sz w:val="21"/>
                <w:szCs w:val="21"/>
              </w:rPr>
              <w:t>C</w:t>
            </w:r>
            <w:r w:rsidRPr="00323444">
              <w:rPr>
                <w:sz w:val="21"/>
                <w:szCs w:val="21"/>
              </w:rPr>
              <w:t>ommunity considerations.</w:t>
            </w:r>
          </w:p>
        </w:tc>
        <w:tc>
          <w:tcPr>
            <w:tcW w:w="2590" w:type="dxa"/>
            <w:tcBorders>
              <w:top w:val="single" w:color="008C98" w:themeColor="text1" w:sz="4" w:space="0"/>
            </w:tcBorders>
          </w:tcPr>
          <w:p w:rsidRPr="00323444" w:rsidR="00BF4225" w:rsidRDefault="00BF4225" w14:paraId="2A9E4C7B" w14:textId="77777777">
            <w:pPr>
              <w:pStyle w:val="Table"/>
            </w:pPr>
          </w:p>
        </w:tc>
        <w:tc>
          <w:tcPr>
            <w:tcW w:w="2590" w:type="dxa"/>
            <w:tcBorders>
              <w:top w:val="single" w:color="008C98" w:themeColor="text1" w:sz="4" w:space="0"/>
            </w:tcBorders>
          </w:tcPr>
          <w:p w:rsidRPr="00323444" w:rsidR="00BF4225" w:rsidRDefault="00BF4225" w14:paraId="15E8C847" w14:textId="77777777">
            <w:pPr>
              <w:pStyle w:val="Table"/>
            </w:pPr>
          </w:p>
        </w:tc>
      </w:tr>
    </w:tbl>
    <w:p w:rsidR="0073355C" w:rsidP="00C61793" w:rsidRDefault="0073355C" w14:paraId="6EDAA5B9" w14:textId="60A75F7C"/>
    <w:p w:rsidR="0073355C" w:rsidRDefault="0073355C" w14:paraId="100709B7" w14:textId="77777777">
      <w:r>
        <w:br w:type="page"/>
      </w:r>
    </w:p>
    <w:p w:rsidR="008B3DF0" w:rsidP="008B3DF0" w:rsidRDefault="008B3DF0" w14:paraId="5A598E66" w14:textId="08C1BBFA">
      <w:pPr>
        <w:pStyle w:val="Heading3"/>
      </w:pPr>
      <w:bookmarkStart w:name="_Toc193685243" w:id="91"/>
      <w:bookmarkStart w:name="_Toc196497141" w:id="92"/>
      <w:bookmarkStart w:name="_Toc200962111" w:id="93"/>
      <w:r>
        <w:lastRenderedPageBreak/>
        <w:t>Measure 2.7</w:t>
      </w:r>
      <w:bookmarkEnd w:id="91"/>
      <w:bookmarkEnd w:id="92"/>
      <w:bookmarkEnd w:id="93"/>
    </w:p>
    <w:p w:rsidR="008B3DF0" w:rsidP="008B3DF0" w:rsidRDefault="008B3DF0" w14:paraId="38B8CD93" w14:textId="77777777">
      <w:pPr>
        <w:keepNext/>
        <w:rPr>
          <w:b/>
          <w:bCs/>
        </w:rPr>
      </w:pPr>
      <w:r w:rsidRPr="00201952">
        <w:rPr>
          <w:b/>
          <w:bCs/>
        </w:rPr>
        <w:t>Maintain plans for implementing the applicant’s additional all-hazards roles and responsibilities.</w:t>
      </w:r>
    </w:p>
    <w:p w:rsidR="008B3DF0" w:rsidP="008B3DF0" w:rsidRDefault="008B3DF0" w14:paraId="24B3572C" w14:textId="77777777">
      <w:pPr>
        <w:jc w:val="both"/>
        <w:rPr>
          <w:rFonts w:cs="Arial"/>
        </w:rPr>
      </w:pPr>
      <w:r>
        <w:rPr>
          <w:rFonts w:cs="Arial"/>
        </w:rPr>
        <w:t>Due to the varying organizational and governing structures across states and local jurisdictions, health departments may have all-hazards roles and responsibilities. This measure is intended to ensure that applicants maintain plans for implementing any additional all-hazards roles and responsibilities related to mass care, mass fatality management, behavioral health, environmental health, and medical surge.</w:t>
      </w:r>
    </w:p>
    <w:p w:rsidR="00496C70" w:rsidP="00C61793" w:rsidRDefault="00670E4B" w14:paraId="0D03944A" w14:textId="16554AC7">
      <w:r>
        <w:br w:type="page"/>
      </w:r>
    </w:p>
    <w:tbl>
      <w:tblPr>
        <w:tblStyle w:val="NACCHO"/>
        <w:tblW w:w="0" w:type="auto"/>
        <w:tblLook w:val="04A0" w:firstRow="1" w:lastRow="0" w:firstColumn="1" w:lastColumn="0" w:noHBand="0" w:noVBand="1"/>
      </w:tblPr>
      <w:tblGrid>
        <w:gridCol w:w="3240"/>
        <w:gridCol w:w="4738"/>
        <w:gridCol w:w="2491"/>
        <w:gridCol w:w="2491"/>
      </w:tblGrid>
      <w:tr w:rsidRPr="00260C3F" w:rsidR="00810375" w:rsidTr="007A792F" w14:paraId="6AC517AA" w14:textId="77777777">
        <w:trPr>
          <w:cnfStyle w:val="100000000000" w:firstRow="1" w:lastRow="0" w:firstColumn="0" w:lastColumn="0" w:oddVBand="0" w:evenVBand="0" w:oddHBand="0" w:evenHBand="0" w:firstRowFirstColumn="0" w:firstRowLastColumn="0" w:lastRowFirstColumn="0" w:lastRowLastColumn="0"/>
          <w:cantSplit/>
          <w:tblHeader/>
        </w:trPr>
        <w:tc>
          <w:tcPr>
            <w:tcW w:w="7978" w:type="dxa"/>
            <w:gridSpan w:val="2"/>
            <w:tcBorders>
              <w:bottom w:val="single" w:color="008C98" w:themeColor="text1" w:sz="4" w:space="0"/>
            </w:tcBorders>
            <w:shd w:val="clear" w:color="auto" w:fill="D06F1A"/>
          </w:tcPr>
          <w:p w:rsidRPr="00260C3F" w:rsidR="00810375" w:rsidRDefault="009E70D6" w14:paraId="4FB3FF3C" w14:textId="4C752466">
            <w:pPr>
              <w:pStyle w:val="TableHeading"/>
              <w:rPr>
                <w:b/>
                <w:sz w:val="21"/>
                <w:szCs w:val="21"/>
              </w:rPr>
            </w:pPr>
            <w:r w:rsidRPr="00260C3F">
              <w:rPr>
                <w:rFonts w:cs="Arial"/>
                <w:b/>
                <w:bCs/>
                <w:sz w:val="21"/>
                <w:szCs w:val="21"/>
              </w:rPr>
              <w:lastRenderedPageBreak/>
              <w:t>Goal II Measure 2.7</w:t>
            </w:r>
            <w:r w:rsidRPr="00260C3F">
              <w:rPr>
                <w:sz w:val="21"/>
                <w:szCs w:val="21"/>
              </w:rPr>
              <w:t xml:space="preserve"> </w:t>
            </w:r>
            <w:r w:rsidRPr="00260C3F">
              <w:rPr>
                <w:rFonts w:cs="Arial"/>
                <w:sz w:val="21"/>
                <w:szCs w:val="21"/>
              </w:rPr>
              <w:t>Maintain plans for implementing the applicant’s additional all-hazards roles and responsibilities.</w:t>
            </w:r>
          </w:p>
        </w:tc>
        <w:tc>
          <w:tcPr>
            <w:tcW w:w="4982" w:type="dxa"/>
            <w:gridSpan w:val="2"/>
            <w:tcBorders>
              <w:bottom w:val="single" w:color="008C98" w:themeColor="text1" w:sz="4" w:space="0"/>
            </w:tcBorders>
            <w:shd w:val="clear" w:color="auto" w:fill="D06F1A"/>
          </w:tcPr>
          <w:p w:rsidRPr="00260C3F" w:rsidR="00810375" w:rsidRDefault="00810375" w14:paraId="4753893F" w14:textId="2D6849CF">
            <w:pPr>
              <w:pStyle w:val="TableHeading"/>
              <w:rPr>
                <w:b/>
                <w:sz w:val="21"/>
                <w:szCs w:val="21"/>
              </w:rPr>
            </w:pPr>
            <w:r w:rsidRPr="00260C3F">
              <w:rPr>
                <w:b/>
                <w:sz w:val="21"/>
                <w:szCs w:val="21"/>
              </w:rPr>
              <w:t>Required Evidence</w:t>
            </w:r>
            <w:r w:rsidRPr="00260C3F" w:rsidR="00487494">
              <w:rPr>
                <w:b/>
                <w:sz w:val="21"/>
                <w:szCs w:val="21"/>
              </w:rPr>
              <w:t>:</w:t>
            </w:r>
            <w:r w:rsidRPr="00260C3F">
              <w:rPr>
                <w:b/>
                <w:sz w:val="21"/>
                <w:szCs w:val="21"/>
              </w:rPr>
              <w:t xml:space="preserve"> </w:t>
            </w:r>
            <w:r w:rsidRPr="00260C3F" w:rsidR="00B503BE">
              <w:rPr>
                <w:rFonts w:cs="Arial"/>
                <w:sz w:val="21"/>
                <w:szCs w:val="21"/>
              </w:rPr>
              <w:t>Mass Care Plan or Procedures</w:t>
            </w:r>
          </w:p>
        </w:tc>
      </w:tr>
      <w:tr w:rsidRPr="00260C3F" w:rsidR="00BF4225" w:rsidTr="006A21E7" w14:paraId="101521A8"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260C3F" w:rsidR="00BF4225" w:rsidP="007A792F" w:rsidRDefault="00BF4225" w14:paraId="2629D689" w14:textId="177A3558">
            <w:pPr>
              <w:pStyle w:val="TableHeading"/>
              <w:rPr>
                <w:b/>
                <w:color w:val="0E2841" w:themeColor="text2"/>
                <w:sz w:val="21"/>
                <w:szCs w:val="21"/>
              </w:rPr>
            </w:pPr>
            <w:r w:rsidRPr="00260C3F">
              <w:rPr>
                <w:b/>
                <w:color w:val="0E2841" w:themeColor="text2"/>
                <w:sz w:val="21"/>
                <w:szCs w:val="21"/>
              </w:rPr>
              <w:t>Criteria Element 1</w:t>
            </w:r>
          </w:p>
        </w:tc>
        <w:tc>
          <w:tcPr>
            <w:tcW w:w="4738" w:type="dxa"/>
            <w:tcBorders>
              <w:top w:val="single" w:color="008C98" w:themeColor="text1" w:sz="4" w:space="0"/>
              <w:bottom w:val="single" w:color="008C98" w:themeColor="text1" w:sz="4" w:space="0"/>
            </w:tcBorders>
            <w:shd w:val="clear" w:color="auto" w:fill="F5EEE4" w:themeFill="accent5" w:themeFillTint="33"/>
          </w:tcPr>
          <w:p w:rsidRPr="00260C3F" w:rsidR="00BF4225" w:rsidP="007A792F" w:rsidRDefault="00BF4225" w14:paraId="6C370FB9" w14:textId="290BF0F9">
            <w:pPr>
              <w:pStyle w:val="TableHeading"/>
              <w:rPr>
                <w:b/>
                <w:color w:val="0E2841" w:themeColor="text2"/>
                <w:sz w:val="21"/>
                <w:szCs w:val="21"/>
              </w:rPr>
            </w:pPr>
            <w:r w:rsidRPr="00260C3F">
              <w:rPr>
                <w:b/>
                <w:color w:val="0E2841" w:themeColor="text2"/>
                <w:sz w:val="21"/>
                <w:szCs w:val="21"/>
              </w:rPr>
              <w:t xml:space="preserve">Guidance </w:t>
            </w:r>
          </w:p>
        </w:tc>
        <w:tc>
          <w:tcPr>
            <w:tcW w:w="2491" w:type="dxa"/>
            <w:tcBorders>
              <w:top w:val="single" w:color="008C98" w:themeColor="text1" w:sz="4" w:space="0"/>
              <w:bottom w:val="single" w:color="008C98" w:themeColor="text1" w:sz="4" w:space="0"/>
            </w:tcBorders>
            <w:shd w:val="clear" w:color="auto" w:fill="F5EEE4" w:themeFill="accent5" w:themeFillTint="33"/>
          </w:tcPr>
          <w:p w:rsidRPr="00260C3F" w:rsidR="00BF4225" w:rsidP="007A792F" w:rsidRDefault="00BF4225" w14:paraId="176328AA" w14:textId="5C97981B">
            <w:pPr>
              <w:pStyle w:val="TableHeading"/>
              <w:rPr>
                <w:b/>
                <w:color w:val="0E2841" w:themeColor="text2"/>
                <w:sz w:val="21"/>
                <w:szCs w:val="21"/>
              </w:rPr>
            </w:pPr>
            <w:r w:rsidRPr="00260C3F">
              <w:rPr>
                <w:b/>
                <w:color w:val="0E2841" w:themeColor="text2"/>
                <w:sz w:val="21"/>
                <w:szCs w:val="21"/>
              </w:rPr>
              <w:t>Hyperlink</w:t>
            </w:r>
          </w:p>
        </w:tc>
        <w:tc>
          <w:tcPr>
            <w:tcW w:w="2491" w:type="dxa"/>
            <w:tcBorders>
              <w:top w:val="single" w:color="008C98" w:themeColor="text1" w:sz="4" w:space="0"/>
              <w:bottom w:val="single" w:color="008C98" w:themeColor="text1" w:sz="4" w:space="0"/>
            </w:tcBorders>
            <w:shd w:val="clear" w:color="auto" w:fill="F5EEE4" w:themeFill="accent5" w:themeFillTint="33"/>
          </w:tcPr>
          <w:p w:rsidRPr="00260C3F" w:rsidR="00BF4225" w:rsidP="007A792F" w:rsidRDefault="00BF4225" w14:paraId="521BD05B" w14:textId="7A45A6CC">
            <w:pPr>
              <w:pStyle w:val="TableHeading"/>
              <w:rPr>
                <w:b/>
                <w:color w:val="0E2841" w:themeColor="text2"/>
                <w:sz w:val="21"/>
                <w:szCs w:val="21"/>
              </w:rPr>
            </w:pPr>
            <w:r w:rsidRPr="00260C3F">
              <w:rPr>
                <w:b/>
                <w:color w:val="0E2841" w:themeColor="text2"/>
                <w:sz w:val="21"/>
                <w:szCs w:val="21"/>
              </w:rPr>
              <w:t>Comments</w:t>
            </w:r>
          </w:p>
        </w:tc>
      </w:tr>
      <w:tr w:rsidRPr="00260C3F" w:rsidR="00BF4225" w:rsidTr="006A21E7" w14:paraId="6F947F6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260C3F" w:rsidR="00BF4225" w:rsidP="00D640FE" w:rsidRDefault="00BF4225" w14:paraId="15B8E168" w14:textId="1B9BDB2C">
            <w:pPr>
              <w:pStyle w:val="Table"/>
              <w:numPr>
                <w:ilvl w:val="0"/>
                <w:numId w:val="18"/>
              </w:numPr>
            </w:pPr>
            <w:r w:rsidRPr="00260C3F">
              <w:rPr>
                <w:rFonts w:cs="Arial"/>
              </w:rPr>
              <w:t xml:space="preserve">Plan or procedures respective to the applicant's role in mass care that </w:t>
            </w:r>
            <w:r w:rsidRPr="00260C3F">
              <w:t>identify</w:t>
            </w:r>
            <w:r w:rsidRPr="00260C3F">
              <w:rPr>
                <w:rFonts w:cs="Arial"/>
              </w:rPr>
              <w:t xml:space="preserve"> and address roles and responsibilities for:</w:t>
            </w:r>
            <w:r w:rsidRPr="00260C3F">
              <w:t xml:space="preserve"> </w:t>
            </w:r>
          </w:p>
        </w:tc>
        <w:tc>
          <w:tcPr>
            <w:tcW w:w="4738" w:type="dxa"/>
            <w:tcBorders>
              <w:top w:val="single" w:color="008C98" w:themeColor="text1" w:sz="4" w:space="0"/>
            </w:tcBorders>
          </w:tcPr>
          <w:p w:rsidRPr="00260C3F" w:rsidR="00BF4225" w:rsidP="00902772" w:rsidRDefault="00BF4225" w14:paraId="13CEF443" w14:textId="5892B296">
            <w:pPr>
              <w:pStyle w:val="Table"/>
            </w:pPr>
            <w:r w:rsidRPr="00260C3F">
              <w:t>Plans and procedures are required only for the response actions which are the applicant’s responsibility</w:t>
            </w:r>
            <w:r w:rsidRPr="00260C3F">
              <w:rPr>
                <w:rFonts w:cs="Arial"/>
              </w:rPr>
              <w:t>. For response actions (a.-g.) t</w:t>
            </w:r>
            <w:r w:rsidRPr="00260C3F">
              <w:t>hat are not the applicant’s responsibility, utilize the comments section to identify the lead agency, describe any support roles and responsibilities of the applicant, and if applicable, describe how the applicant coordinates its supporting role with the lead agency</w:t>
            </w:r>
            <w:r w:rsidR="00C72582">
              <w:t xml:space="preserve"> </w:t>
            </w:r>
            <w:r w:rsidR="00F30220">
              <w:t>based on</w:t>
            </w:r>
            <w:r w:rsidR="00C72582">
              <w:t xml:space="preserve"> Application Guideline #1</w:t>
            </w:r>
            <w:r w:rsidRPr="00260C3F">
              <w:t>.</w:t>
            </w:r>
          </w:p>
        </w:tc>
        <w:tc>
          <w:tcPr>
            <w:tcW w:w="2491" w:type="dxa"/>
            <w:tcBorders>
              <w:top w:val="single" w:color="008C98" w:themeColor="text1" w:sz="4" w:space="0"/>
            </w:tcBorders>
          </w:tcPr>
          <w:p w:rsidRPr="00260C3F" w:rsidR="00BF4225" w:rsidP="00902772" w:rsidRDefault="00BF4225" w14:paraId="057D69C3" w14:textId="77777777">
            <w:pPr>
              <w:pStyle w:val="Table"/>
            </w:pPr>
          </w:p>
        </w:tc>
        <w:tc>
          <w:tcPr>
            <w:tcW w:w="2491" w:type="dxa"/>
            <w:tcBorders>
              <w:top w:val="single" w:color="008C98" w:themeColor="text1" w:sz="4" w:space="0"/>
            </w:tcBorders>
          </w:tcPr>
          <w:p w:rsidRPr="00260C3F" w:rsidR="00BF4225" w:rsidP="00902772" w:rsidRDefault="00BF4225" w14:paraId="374F12E4" w14:textId="77777777">
            <w:pPr>
              <w:pStyle w:val="Table"/>
            </w:pPr>
          </w:p>
        </w:tc>
      </w:tr>
      <w:tr w:rsidRPr="00260C3F" w:rsidR="00BF4225" w:rsidTr="006A21E7" w14:paraId="20CF762D"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260C3F" w:rsidR="00BF4225" w:rsidP="00C5163F" w:rsidRDefault="00BF4225" w14:paraId="2EE7A22D" w14:textId="4533F343">
            <w:pPr>
              <w:pStyle w:val="Table"/>
              <w:numPr>
                <w:ilvl w:val="1"/>
                <w:numId w:val="18"/>
              </w:numPr>
              <w:ind w:left="790"/>
            </w:pPr>
            <w:r w:rsidRPr="00260C3F">
              <w:rPr>
                <w:rFonts w:cs="Arial"/>
              </w:rPr>
              <w:t xml:space="preserve">Pre-identifying shelter sites. </w:t>
            </w:r>
          </w:p>
        </w:tc>
        <w:tc>
          <w:tcPr>
            <w:tcW w:w="4738" w:type="dxa"/>
          </w:tcPr>
          <w:p w:rsidRPr="00260C3F" w:rsidR="00BF4225" w:rsidP="00902772" w:rsidRDefault="00BF4225" w14:paraId="0DB07352" w14:textId="77777777">
            <w:pPr>
              <w:pStyle w:val="Table"/>
            </w:pPr>
          </w:p>
        </w:tc>
        <w:tc>
          <w:tcPr>
            <w:tcW w:w="2491" w:type="dxa"/>
          </w:tcPr>
          <w:p w:rsidRPr="00260C3F" w:rsidR="00BF4225" w:rsidP="00902772" w:rsidRDefault="00BF4225" w14:paraId="4544C9CF" w14:textId="77777777">
            <w:pPr>
              <w:pStyle w:val="Table"/>
            </w:pPr>
          </w:p>
        </w:tc>
        <w:tc>
          <w:tcPr>
            <w:tcW w:w="2491" w:type="dxa"/>
          </w:tcPr>
          <w:p w:rsidRPr="00260C3F" w:rsidR="00BF4225" w:rsidP="00902772" w:rsidRDefault="00BF4225" w14:paraId="7AFEECCD" w14:textId="77777777">
            <w:pPr>
              <w:pStyle w:val="Table"/>
            </w:pPr>
          </w:p>
        </w:tc>
      </w:tr>
      <w:tr w:rsidRPr="00260C3F" w:rsidR="00BF4225" w:rsidTr="006A21E7" w14:paraId="4EC8432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260C3F" w:rsidR="00BF4225" w:rsidP="00C5163F" w:rsidRDefault="00BF4225" w14:paraId="51F56002" w14:textId="750827BB">
            <w:pPr>
              <w:pStyle w:val="Table"/>
              <w:numPr>
                <w:ilvl w:val="1"/>
                <w:numId w:val="18"/>
              </w:numPr>
              <w:ind w:left="790"/>
            </w:pPr>
            <w:r w:rsidRPr="00260C3F">
              <w:rPr>
                <w:rFonts w:cs="Arial"/>
              </w:rPr>
              <w:t>Establishing shelters.</w:t>
            </w:r>
          </w:p>
        </w:tc>
        <w:tc>
          <w:tcPr>
            <w:tcW w:w="4738" w:type="dxa"/>
          </w:tcPr>
          <w:p w:rsidRPr="00260C3F" w:rsidR="00BF4225" w:rsidP="00902772" w:rsidRDefault="00BF4225" w14:paraId="043558EE" w14:textId="77777777">
            <w:pPr>
              <w:pStyle w:val="Table"/>
            </w:pPr>
          </w:p>
        </w:tc>
        <w:tc>
          <w:tcPr>
            <w:tcW w:w="2491" w:type="dxa"/>
          </w:tcPr>
          <w:p w:rsidRPr="00260C3F" w:rsidR="00BF4225" w:rsidP="00902772" w:rsidRDefault="00BF4225" w14:paraId="0DA14E86" w14:textId="77777777">
            <w:pPr>
              <w:pStyle w:val="Table"/>
            </w:pPr>
          </w:p>
        </w:tc>
        <w:tc>
          <w:tcPr>
            <w:tcW w:w="2491" w:type="dxa"/>
          </w:tcPr>
          <w:p w:rsidRPr="00260C3F" w:rsidR="00BF4225" w:rsidP="00902772" w:rsidRDefault="00BF4225" w14:paraId="004E16AB" w14:textId="77777777">
            <w:pPr>
              <w:pStyle w:val="Table"/>
            </w:pPr>
          </w:p>
        </w:tc>
      </w:tr>
      <w:tr w:rsidRPr="00260C3F" w:rsidR="00BF4225" w:rsidTr="006A21E7" w14:paraId="1E28F93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260C3F" w:rsidR="00BF4225" w:rsidP="00C5163F" w:rsidRDefault="00BF4225" w14:paraId="73C46536" w14:textId="54E91B55">
            <w:pPr>
              <w:pStyle w:val="Table"/>
              <w:numPr>
                <w:ilvl w:val="1"/>
                <w:numId w:val="18"/>
              </w:numPr>
              <w:ind w:left="790"/>
            </w:pPr>
            <w:r w:rsidRPr="00260C3F">
              <w:rPr>
                <w:rFonts w:cs="Arial"/>
              </w:rPr>
              <w:t>Operating shelters.</w:t>
            </w:r>
          </w:p>
        </w:tc>
        <w:tc>
          <w:tcPr>
            <w:tcW w:w="4738" w:type="dxa"/>
          </w:tcPr>
          <w:p w:rsidRPr="00260C3F" w:rsidR="00BF4225" w:rsidP="00902772" w:rsidRDefault="00BF4225" w14:paraId="5290CBA0" w14:textId="77777777">
            <w:pPr>
              <w:pStyle w:val="Table"/>
            </w:pPr>
          </w:p>
        </w:tc>
        <w:tc>
          <w:tcPr>
            <w:tcW w:w="2491" w:type="dxa"/>
          </w:tcPr>
          <w:p w:rsidRPr="00260C3F" w:rsidR="00BF4225" w:rsidP="00902772" w:rsidRDefault="00BF4225" w14:paraId="17E08867" w14:textId="77777777">
            <w:pPr>
              <w:pStyle w:val="Table"/>
            </w:pPr>
          </w:p>
        </w:tc>
        <w:tc>
          <w:tcPr>
            <w:tcW w:w="2491" w:type="dxa"/>
          </w:tcPr>
          <w:p w:rsidRPr="00260C3F" w:rsidR="00BF4225" w:rsidP="00902772" w:rsidRDefault="00BF4225" w14:paraId="1BDD91A4" w14:textId="77777777">
            <w:pPr>
              <w:pStyle w:val="Table"/>
            </w:pPr>
          </w:p>
        </w:tc>
      </w:tr>
      <w:tr w:rsidRPr="00260C3F" w:rsidR="00BF4225" w:rsidTr="006A21E7" w14:paraId="03FC0846"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260C3F" w:rsidR="00BF4225" w:rsidP="00C5163F" w:rsidRDefault="00BF4225" w14:paraId="24EDE5D6" w14:textId="0DCA6306">
            <w:pPr>
              <w:pStyle w:val="Table"/>
              <w:numPr>
                <w:ilvl w:val="1"/>
                <w:numId w:val="18"/>
              </w:numPr>
              <w:ind w:left="790"/>
            </w:pPr>
            <w:r w:rsidRPr="00260C3F">
              <w:rPr>
                <w:rFonts w:cs="Arial"/>
              </w:rPr>
              <w:t xml:space="preserve">Repatriation. </w:t>
            </w:r>
          </w:p>
        </w:tc>
        <w:tc>
          <w:tcPr>
            <w:tcW w:w="4738" w:type="dxa"/>
          </w:tcPr>
          <w:p w:rsidRPr="00260C3F" w:rsidR="00BF4225" w:rsidP="00902772" w:rsidRDefault="00BF4225" w14:paraId="1EC08DDE" w14:textId="77777777">
            <w:pPr>
              <w:pStyle w:val="Table"/>
            </w:pPr>
          </w:p>
        </w:tc>
        <w:tc>
          <w:tcPr>
            <w:tcW w:w="2491" w:type="dxa"/>
          </w:tcPr>
          <w:p w:rsidRPr="00260C3F" w:rsidR="00BF4225" w:rsidP="00902772" w:rsidRDefault="00BF4225" w14:paraId="5C0F3C96" w14:textId="77777777">
            <w:pPr>
              <w:pStyle w:val="Table"/>
            </w:pPr>
          </w:p>
        </w:tc>
        <w:tc>
          <w:tcPr>
            <w:tcW w:w="2491" w:type="dxa"/>
          </w:tcPr>
          <w:p w:rsidRPr="00260C3F" w:rsidR="00BF4225" w:rsidP="00902772" w:rsidRDefault="00BF4225" w14:paraId="4F943682" w14:textId="77777777">
            <w:pPr>
              <w:pStyle w:val="Table"/>
            </w:pPr>
          </w:p>
        </w:tc>
      </w:tr>
      <w:tr w:rsidRPr="00260C3F" w:rsidR="00BF4225" w:rsidTr="006A21E7" w14:paraId="7690FED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260C3F" w:rsidR="00BF4225" w:rsidP="00C5163F" w:rsidRDefault="00BF4225" w14:paraId="50FEDE39" w14:textId="7C3551A9">
            <w:pPr>
              <w:pStyle w:val="Table"/>
              <w:numPr>
                <w:ilvl w:val="1"/>
                <w:numId w:val="18"/>
              </w:numPr>
              <w:ind w:left="790"/>
            </w:pPr>
            <w:proofErr w:type="gramStart"/>
            <w:r w:rsidRPr="00260C3F">
              <w:rPr>
                <w:rFonts w:cs="Arial"/>
              </w:rPr>
              <w:t>Accommodations</w:t>
            </w:r>
            <w:proofErr w:type="gramEnd"/>
            <w:r w:rsidRPr="00260C3F">
              <w:rPr>
                <w:rFonts w:cs="Arial"/>
              </w:rPr>
              <w:t xml:space="preserve"> for sheltering individuals disproportionately impacted by the hazards/risks facing the jurisdiction.</w:t>
            </w:r>
          </w:p>
        </w:tc>
        <w:tc>
          <w:tcPr>
            <w:tcW w:w="4738" w:type="dxa"/>
          </w:tcPr>
          <w:p w:rsidRPr="00260C3F" w:rsidR="00BF4225" w:rsidP="00902772" w:rsidRDefault="00BF4225" w14:paraId="04C11784" w14:textId="77777777">
            <w:pPr>
              <w:pStyle w:val="Table"/>
            </w:pPr>
          </w:p>
        </w:tc>
        <w:tc>
          <w:tcPr>
            <w:tcW w:w="2491" w:type="dxa"/>
          </w:tcPr>
          <w:p w:rsidRPr="00260C3F" w:rsidR="00BF4225" w:rsidP="00902772" w:rsidRDefault="00BF4225" w14:paraId="7EAFD155" w14:textId="77777777">
            <w:pPr>
              <w:pStyle w:val="Table"/>
            </w:pPr>
          </w:p>
        </w:tc>
        <w:tc>
          <w:tcPr>
            <w:tcW w:w="2491" w:type="dxa"/>
          </w:tcPr>
          <w:p w:rsidRPr="00260C3F" w:rsidR="00BF4225" w:rsidP="00902772" w:rsidRDefault="00BF4225" w14:paraId="39FE946D" w14:textId="77777777">
            <w:pPr>
              <w:pStyle w:val="Table"/>
            </w:pPr>
          </w:p>
        </w:tc>
      </w:tr>
      <w:tr w:rsidRPr="00260C3F" w:rsidR="00BF4225" w:rsidTr="006A21E7" w14:paraId="2B11EB0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260C3F" w:rsidR="00BF4225" w:rsidP="00C5163F" w:rsidRDefault="00BF4225" w14:paraId="60899466" w14:textId="11385E48">
            <w:pPr>
              <w:pStyle w:val="Table"/>
              <w:numPr>
                <w:ilvl w:val="1"/>
                <w:numId w:val="18"/>
              </w:numPr>
              <w:ind w:left="790"/>
            </w:pPr>
            <w:r w:rsidRPr="00260C3F">
              <w:rPr>
                <w:rFonts w:cs="Arial"/>
              </w:rPr>
              <w:t>Conducting environmental health and safety evaluations of congregate locations.</w:t>
            </w:r>
          </w:p>
        </w:tc>
        <w:tc>
          <w:tcPr>
            <w:tcW w:w="4738" w:type="dxa"/>
          </w:tcPr>
          <w:p w:rsidRPr="00260C3F" w:rsidR="00BF4225" w:rsidP="00902772" w:rsidRDefault="00BF4225" w14:paraId="6BDF2F4F" w14:textId="77777777">
            <w:pPr>
              <w:pStyle w:val="Table"/>
            </w:pPr>
          </w:p>
        </w:tc>
        <w:tc>
          <w:tcPr>
            <w:tcW w:w="2491" w:type="dxa"/>
          </w:tcPr>
          <w:p w:rsidRPr="00260C3F" w:rsidR="00BF4225" w:rsidP="00902772" w:rsidRDefault="00BF4225" w14:paraId="6C26DE5C" w14:textId="77777777">
            <w:pPr>
              <w:pStyle w:val="Table"/>
            </w:pPr>
          </w:p>
        </w:tc>
        <w:tc>
          <w:tcPr>
            <w:tcW w:w="2491" w:type="dxa"/>
          </w:tcPr>
          <w:p w:rsidRPr="00260C3F" w:rsidR="00BF4225" w:rsidP="00902772" w:rsidRDefault="00BF4225" w14:paraId="2A2D6895" w14:textId="77777777">
            <w:pPr>
              <w:pStyle w:val="Table"/>
            </w:pPr>
          </w:p>
        </w:tc>
      </w:tr>
      <w:tr w:rsidRPr="00260C3F" w:rsidR="00BF4225" w:rsidTr="006A21E7" w14:paraId="4F0867D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260C3F" w:rsidR="00BF4225" w:rsidP="00C5163F" w:rsidRDefault="00BF4225" w14:paraId="306FF6EA" w14:textId="78FD4B7B">
            <w:pPr>
              <w:pStyle w:val="Table"/>
              <w:numPr>
                <w:ilvl w:val="1"/>
                <w:numId w:val="18"/>
              </w:numPr>
              <w:ind w:left="790"/>
            </w:pPr>
            <w:r w:rsidRPr="00260C3F">
              <w:rPr>
                <w:rFonts w:cs="Arial"/>
              </w:rPr>
              <w:t>Conducting and responding to human health surveillance at congregate locations.</w:t>
            </w:r>
          </w:p>
        </w:tc>
        <w:tc>
          <w:tcPr>
            <w:tcW w:w="4738" w:type="dxa"/>
          </w:tcPr>
          <w:p w:rsidRPr="00260C3F" w:rsidR="00BF4225" w:rsidP="00902772" w:rsidRDefault="00BF4225" w14:paraId="521CA6E9" w14:textId="77777777">
            <w:pPr>
              <w:pStyle w:val="Table"/>
            </w:pPr>
          </w:p>
        </w:tc>
        <w:tc>
          <w:tcPr>
            <w:tcW w:w="2491" w:type="dxa"/>
          </w:tcPr>
          <w:p w:rsidRPr="00260C3F" w:rsidR="00BF4225" w:rsidP="00902772" w:rsidRDefault="00BF4225" w14:paraId="303C115C" w14:textId="77777777">
            <w:pPr>
              <w:pStyle w:val="Table"/>
            </w:pPr>
          </w:p>
        </w:tc>
        <w:tc>
          <w:tcPr>
            <w:tcW w:w="2491" w:type="dxa"/>
          </w:tcPr>
          <w:p w:rsidRPr="00260C3F" w:rsidR="00BF4225" w:rsidP="00902772" w:rsidRDefault="00BF4225" w14:paraId="0B72D2AA" w14:textId="77777777">
            <w:pPr>
              <w:pStyle w:val="Table"/>
            </w:pPr>
          </w:p>
        </w:tc>
      </w:tr>
    </w:tbl>
    <w:p w:rsidR="00496C70" w:rsidP="000D415C" w:rsidRDefault="00496C70" w14:paraId="21C11071" w14:textId="0566888D"/>
    <w:tbl>
      <w:tblPr>
        <w:tblStyle w:val="NACCHO"/>
        <w:tblW w:w="0" w:type="auto"/>
        <w:tblLook w:val="04A0" w:firstRow="1" w:lastRow="0" w:firstColumn="1" w:lastColumn="0" w:noHBand="0" w:noVBand="1"/>
      </w:tblPr>
      <w:tblGrid>
        <w:gridCol w:w="3240"/>
        <w:gridCol w:w="4530"/>
        <w:gridCol w:w="2590"/>
        <w:gridCol w:w="2590"/>
      </w:tblGrid>
      <w:tr w:rsidRPr="00CE24DB" w:rsidR="00354D4F" w14:paraId="2512B7AE"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D06F1A"/>
          </w:tcPr>
          <w:p w:rsidRPr="00CE24DB" w:rsidR="00354D4F" w:rsidRDefault="00354D4F" w14:paraId="49612C75" w14:textId="77777777">
            <w:pPr>
              <w:pStyle w:val="TableHeading"/>
              <w:rPr>
                <w:b/>
                <w:sz w:val="21"/>
                <w:szCs w:val="21"/>
              </w:rPr>
            </w:pPr>
            <w:r w:rsidRPr="00CE24DB">
              <w:rPr>
                <w:rFonts w:cs="Arial"/>
                <w:b/>
                <w:bCs/>
                <w:sz w:val="21"/>
                <w:szCs w:val="21"/>
              </w:rPr>
              <w:t>Goal II Measure 2.7</w:t>
            </w:r>
            <w:r w:rsidRPr="00CE24DB">
              <w:rPr>
                <w:sz w:val="21"/>
                <w:szCs w:val="21"/>
              </w:rPr>
              <w:t xml:space="preserve"> </w:t>
            </w:r>
            <w:r w:rsidRPr="00CE24DB">
              <w:rPr>
                <w:rFonts w:cs="Arial"/>
                <w:sz w:val="21"/>
                <w:szCs w:val="21"/>
              </w:rPr>
              <w:t>Maintain plans for implementing the applicant’s additional all-hazards roles and responsibilities.</w:t>
            </w:r>
          </w:p>
        </w:tc>
        <w:tc>
          <w:tcPr>
            <w:tcW w:w="5180" w:type="dxa"/>
            <w:gridSpan w:val="2"/>
            <w:tcBorders>
              <w:bottom w:val="single" w:color="008C98" w:themeColor="text1" w:sz="4" w:space="0"/>
            </w:tcBorders>
            <w:shd w:val="clear" w:color="auto" w:fill="D06F1A"/>
          </w:tcPr>
          <w:p w:rsidRPr="00CE24DB" w:rsidR="00354D4F" w:rsidRDefault="00354D4F" w14:paraId="2FF3550E" w14:textId="716A9919">
            <w:pPr>
              <w:pStyle w:val="TableHeading"/>
              <w:rPr>
                <w:b/>
                <w:sz w:val="21"/>
                <w:szCs w:val="21"/>
              </w:rPr>
            </w:pPr>
            <w:r w:rsidRPr="00CE24DB">
              <w:rPr>
                <w:b/>
                <w:sz w:val="21"/>
                <w:szCs w:val="21"/>
              </w:rPr>
              <w:t xml:space="preserve">Required Evidence: </w:t>
            </w:r>
            <w:r w:rsidRPr="00CE24DB" w:rsidR="008D49C2">
              <w:rPr>
                <w:rFonts w:cs="Arial"/>
                <w:sz w:val="21"/>
                <w:szCs w:val="21"/>
              </w:rPr>
              <w:t>Mass Fatality</w:t>
            </w:r>
            <w:r w:rsidRPr="00CE24DB" w:rsidR="008D49C2">
              <w:rPr>
                <w:rFonts w:cs="Arial"/>
                <w:b/>
                <w:bCs/>
                <w:sz w:val="21"/>
                <w:szCs w:val="21"/>
              </w:rPr>
              <w:t xml:space="preserve"> </w:t>
            </w:r>
            <w:r w:rsidRPr="00CE24DB" w:rsidR="008D49C2">
              <w:rPr>
                <w:rFonts w:cs="Arial"/>
                <w:sz w:val="21"/>
                <w:szCs w:val="21"/>
              </w:rPr>
              <w:t>Plan or Procedures</w:t>
            </w:r>
            <w:r w:rsidRPr="00CE24DB" w:rsidR="008D49C2">
              <w:rPr>
                <w:b/>
                <w:sz w:val="21"/>
                <w:szCs w:val="21"/>
              </w:rPr>
              <w:t xml:space="preserve"> </w:t>
            </w:r>
          </w:p>
        </w:tc>
      </w:tr>
      <w:tr w:rsidRPr="00CE24DB" w:rsidR="00BF4225" w:rsidTr="006A21E7" w14:paraId="4B6C5029"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5A1D4D86" w14:textId="242DEA3F">
            <w:pPr>
              <w:pStyle w:val="TableHeading"/>
              <w:rPr>
                <w:b/>
                <w:color w:val="0E2841" w:themeColor="text2"/>
                <w:sz w:val="21"/>
                <w:szCs w:val="21"/>
              </w:rPr>
            </w:pPr>
            <w:r w:rsidRPr="00CE24DB">
              <w:rPr>
                <w:b/>
                <w:color w:val="0E2841" w:themeColor="text2"/>
                <w:sz w:val="21"/>
                <w:szCs w:val="21"/>
              </w:rPr>
              <w:t>Criteria Element 2</w:t>
            </w:r>
          </w:p>
        </w:tc>
        <w:tc>
          <w:tcPr>
            <w:tcW w:w="4530"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32116ACA" w14:textId="4A0E575A">
            <w:pPr>
              <w:pStyle w:val="TableHeading"/>
              <w:rPr>
                <w:b/>
                <w:color w:val="0E2841" w:themeColor="text2"/>
                <w:sz w:val="21"/>
                <w:szCs w:val="21"/>
              </w:rPr>
            </w:pPr>
            <w:r w:rsidRPr="00CE24DB">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613A8413" w14:textId="574AD74A">
            <w:pPr>
              <w:pStyle w:val="TableHeading"/>
              <w:rPr>
                <w:b/>
                <w:color w:val="0E2841" w:themeColor="text2"/>
                <w:sz w:val="21"/>
                <w:szCs w:val="21"/>
              </w:rPr>
            </w:pPr>
            <w:r w:rsidRPr="00CE24DB">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1CE9ABB0" w14:textId="336030BC">
            <w:pPr>
              <w:pStyle w:val="TableHeading"/>
              <w:rPr>
                <w:b/>
                <w:color w:val="0E2841" w:themeColor="text2"/>
                <w:sz w:val="21"/>
                <w:szCs w:val="21"/>
              </w:rPr>
            </w:pPr>
            <w:r w:rsidRPr="00CE24DB">
              <w:rPr>
                <w:b/>
                <w:color w:val="0E2841" w:themeColor="text2"/>
                <w:sz w:val="21"/>
                <w:szCs w:val="21"/>
              </w:rPr>
              <w:t>Comments</w:t>
            </w:r>
          </w:p>
        </w:tc>
      </w:tr>
      <w:tr w:rsidRPr="00CE24DB" w:rsidR="00BF4225" w:rsidTr="006A21E7" w14:paraId="7A9A11F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CE24DB" w:rsidR="00BF4225" w:rsidP="00D640FE" w:rsidRDefault="00BF4225" w14:paraId="154C0AD7" w14:textId="7DEE62EB">
            <w:pPr>
              <w:pStyle w:val="Table"/>
              <w:numPr>
                <w:ilvl w:val="0"/>
                <w:numId w:val="18"/>
              </w:numPr>
            </w:pPr>
            <w:r w:rsidRPr="00CE24DB">
              <w:rPr>
                <w:rFonts w:cs="Arial"/>
              </w:rPr>
              <w:t>Plan or procedures respective to the applicant's role in mass fatality management that identify response partners that the applicant coordinates with during mass fatality operations, and address roles and responsibilities for:</w:t>
            </w:r>
          </w:p>
        </w:tc>
        <w:tc>
          <w:tcPr>
            <w:tcW w:w="4530" w:type="dxa"/>
            <w:tcBorders>
              <w:top w:val="single" w:color="008C98" w:themeColor="text1" w:sz="4" w:space="0"/>
            </w:tcBorders>
          </w:tcPr>
          <w:p w:rsidRPr="00CE24DB" w:rsidR="00BF4225" w:rsidP="00290531" w:rsidRDefault="00BF4225" w14:paraId="7963682A" w14:textId="77525DC0">
            <w:pPr>
              <w:pStyle w:val="Table"/>
            </w:pPr>
            <w:r w:rsidRPr="00CE24DB">
              <w:t>Plans and procedures are required only for the response actions which are the applicant’s responsibility</w:t>
            </w:r>
            <w:r w:rsidRPr="00CE24DB">
              <w:rPr>
                <w:rFonts w:cs="Arial"/>
              </w:rPr>
              <w:t xml:space="preserve">. For response actions (a.-c.), </w:t>
            </w:r>
            <w:r w:rsidRPr="00CE24DB">
              <w:t>that are not the applicant’s responsibility, utilize the comments section to identify the lead agency, describe any support roles and responsibilities of the applicant, and if applicable, describe how the applicant coordinates its supporting role with the lead agency</w:t>
            </w:r>
            <w:r w:rsidR="00F30220">
              <w:t xml:space="preserve"> based on Application Guideline #1</w:t>
            </w:r>
            <w:r w:rsidRPr="00CE24DB">
              <w:t xml:space="preserve">.    </w:t>
            </w:r>
          </w:p>
        </w:tc>
        <w:tc>
          <w:tcPr>
            <w:tcW w:w="2590" w:type="dxa"/>
            <w:tcBorders>
              <w:top w:val="single" w:color="008C98" w:themeColor="text1" w:sz="4" w:space="0"/>
            </w:tcBorders>
          </w:tcPr>
          <w:p w:rsidRPr="00CE24DB" w:rsidR="00BF4225" w:rsidP="00290531" w:rsidRDefault="00BF4225" w14:paraId="75A01ABA" w14:textId="77777777">
            <w:pPr>
              <w:pStyle w:val="Table"/>
            </w:pPr>
          </w:p>
        </w:tc>
        <w:tc>
          <w:tcPr>
            <w:tcW w:w="2590" w:type="dxa"/>
            <w:tcBorders>
              <w:top w:val="single" w:color="008C98" w:themeColor="text1" w:sz="4" w:space="0"/>
            </w:tcBorders>
          </w:tcPr>
          <w:p w:rsidRPr="00CE24DB" w:rsidR="00BF4225" w:rsidP="00290531" w:rsidRDefault="00BF4225" w14:paraId="1A2E3AFF" w14:textId="77777777">
            <w:pPr>
              <w:pStyle w:val="Table"/>
            </w:pPr>
          </w:p>
        </w:tc>
      </w:tr>
      <w:tr w:rsidRPr="00CE24DB" w:rsidR="00BF4225" w:rsidTr="006A21E7" w14:paraId="49B4F2C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CE24DB" w:rsidR="00BF4225" w:rsidP="00C5163F" w:rsidRDefault="00BF4225" w14:paraId="03B11073" w14:textId="4EF919FE">
            <w:pPr>
              <w:pStyle w:val="Table"/>
              <w:numPr>
                <w:ilvl w:val="1"/>
                <w:numId w:val="18"/>
              </w:numPr>
              <w:ind w:left="790"/>
            </w:pPr>
            <w:r w:rsidRPr="00CE24DB">
              <w:rPr>
                <w:rFonts w:cs="Arial"/>
              </w:rPr>
              <w:t xml:space="preserve">Processing and storing decedents. </w:t>
            </w:r>
          </w:p>
        </w:tc>
        <w:tc>
          <w:tcPr>
            <w:tcW w:w="4530" w:type="dxa"/>
          </w:tcPr>
          <w:p w:rsidRPr="00CE24DB" w:rsidR="00BF4225" w:rsidP="00290531" w:rsidRDefault="00BF4225" w14:paraId="731E0B1D" w14:textId="77777777">
            <w:pPr>
              <w:pStyle w:val="Table"/>
            </w:pPr>
          </w:p>
        </w:tc>
        <w:tc>
          <w:tcPr>
            <w:tcW w:w="2590" w:type="dxa"/>
          </w:tcPr>
          <w:p w:rsidRPr="00CE24DB" w:rsidR="00BF4225" w:rsidP="00290531" w:rsidRDefault="00BF4225" w14:paraId="629D48E6" w14:textId="77777777">
            <w:pPr>
              <w:pStyle w:val="Table"/>
            </w:pPr>
          </w:p>
        </w:tc>
        <w:tc>
          <w:tcPr>
            <w:tcW w:w="2590" w:type="dxa"/>
          </w:tcPr>
          <w:p w:rsidRPr="00CE24DB" w:rsidR="00BF4225" w:rsidP="00290531" w:rsidRDefault="00BF4225" w14:paraId="47029903" w14:textId="77777777">
            <w:pPr>
              <w:pStyle w:val="Table"/>
            </w:pPr>
          </w:p>
        </w:tc>
      </w:tr>
      <w:tr w:rsidRPr="00CE24DB" w:rsidR="00BF4225" w:rsidTr="006A21E7" w14:paraId="0BF15B52"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CE24DB" w:rsidR="00BF4225" w:rsidP="00C5163F" w:rsidRDefault="00BF4225" w14:paraId="3DD2FC09" w14:textId="45670C86">
            <w:pPr>
              <w:pStyle w:val="Table"/>
              <w:numPr>
                <w:ilvl w:val="1"/>
                <w:numId w:val="18"/>
              </w:numPr>
              <w:ind w:left="790"/>
            </w:pPr>
            <w:r w:rsidRPr="00CE24DB">
              <w:rPr>
                <w:rFonts w:cs="Arial"/>
              </w:rPr>
              <w:t>Issuing death certificates.</w:t>
            </w:r>
          </w:p>
        </w:tc>
        <w:tc>
          <w:tcPr>
            <w:tcW w:w="4530" w:type="dxa"/>
          </w:tcPr>
          <w:p w:rsidRPr="00CE24DB" w:rsidR="00BF4225" w:rsidP="00290531" w:rsidRDefault="00BF4225" w14:paraId="5C7412DF" w14:textId="77777777">
            <w:pPr>
              <w:pStyle w:val="Table"/>
            </w:pPr>
          </w:p>
        </w:tc>
        <w:tc>
          <w:tcPr>
            <w:tcW w:w="2590" w:type="dxa"/>
          </w:tcPr>
          <w:p w:rsidRPr="00CE24DB" w:rsidR="00BF4225" w:rsidP="00290531" w:rsidRDefault="00BF4225" w14:paraId="6C04CE06" w14:textId="77777777">
            <w:pPr>
              <w:pStyle w:val="Table"/>
            </w:pPr>
          </w:p>
        </w:tc>
        <w:tc>
          <w:tcPr>
            <w:tcW w:w="2590" w:type="dxa"/>
          </w:tcPr>
          <w:p w:rsidRPr="00CE24DB" w:rsidR="00BF4225" w:rsidP="00290531" w:rsidRDefault="00BF4225" w14:paraId="0F60B44B" w14:textId="77777777">
            <w:pPr>
              <w:pStyle w:val="Table"/>
            </w:pPr>
          </w:p>
        </w:tc>
      </w:tr>
      <w:tr w:rsidRPr="00CE24DB" w:rsidR="00BF4225" w:rsidTr="006A21E7" w14:paraId="2A79ABE8"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CE24DB" w:rsidR="00BF4225" w:rsidP="00C5163F" w:rsidRDefault="00BF4225" w14:paraId="45490380" w14:textId="1D58560F">
            <w:pPr>
              <w:pStyle w:val="Table"/>
              <w:numPr>
                <w:ilvl w:val="1"/>
                <w:numId w:val="18"/>
              </w:numPr>
              <w:ind w:left="790"/>
            </w:pPr>
            <w:r w:rsidRPr="00CE24DB">
              <w:rPr>
                <w:rFonts w:cs="Arial"/>
              </w:rPr>
              <w:t xml:space="preserve">Issuing burial permits. </w:t>
            </w:r>
          </w:p>
        </w:tc>
        <w:tc>
          <w:tcPr>
            <w:tcW w:w="4530" w:type="dxa"/>
          </w:tcPr>
          <w:p w:rsidRPr="00CE24DB" w:rsidR="00BF4225" w:rsidP="00290531" w:rsidRDefault="00BF4225" w14:paraId="3ECAFD0F" w14:textId="77777777">
            <w:pPr>
              <w:pStyle w:val="Table"/>
            </w:pPr>
          </w:p>
        </w:tc>
        <w:tc>
          <w:tcPr>
            <w:tcW w:w="2590" w:type="dxa"/>
          </w:tcPr>
          <w:p w:rsidRPr="00CE24DB" w:rsidR="00BF4225" w:rsidP="00290531" w:rsidRDefault="00BF4225" w14:paraId="0C5AF135" w14:textId="77777777">
            <w:pPr>
              <w:pStyle w:val="Table"/>
            </w:pPr>
          </w:p>
        </w:tc>
        <w:tc>
          <w:tcPr>
            <w:tcW w:w="2590" w:type="dxa"/>
          </w:tcPr>
          <w:p w:rsidRPr="00CE24DB" w:rsidR="00BF4225" w:rsidP="00290531" w:rsidRDefault="00BF4225" w14:paraId="17E4400B" w14:textId="77777777">
            <w:pPr>
              <w:pStyle w:val="Table"/>
            </w:pPr>
          </w:p>
        </w:tc>
      </w:tr>
    </w:tbl>
    <w:p w:rsidR="00496C70" w:rsidP="000D415C" w:rsidRDefault="00496C70" w14:paraId="64E928AC" w14:textId="591FF056"/>
    <w:tbl>
      <w:tblPr>
        <w:tblStyle w:val="NACCHO"/>
        <w:tblW w:w="0" w:type="auto"/>
        <w:tblLook w:val="04A0" w:firstRow="1" w:lastRow="0" w:firstColumn="1" w:lastColumn="0" w:noHBand="0" w:noVBand="1"/>
      </w:tblPr>
      <w:tblGrid>
        <w:gridCol w:w="3189"/>
        <w:gridCol w:w="4917"/>
        <w:gridCol w:w="2427"/>
        <w:gridCol w:w="2427"/>
      </w:tblGrid>
      <w:tr w:rsidRPr="00CE24DB" w:rsidR="00354D4F" w:rsidTr="007A792F" w14:paraId="306388BC" w14:textId="77777777">
        <w:trPr>
          <w:cnfStyle w:val="100000000000" w:firstRow="1" w:lastRow="0" w:firstColumn="0" w:lastColumn="0" w:oddVBand="0" w:evenVBand="0" w:oddHBand="0" w:evenHBand="0" w:firstRowFirstColumn="0" w:firstRowLastColumn="0" w:lastRowFirstColumn="0" w:lastRowLastColumn="0"/>
          <w:cantSplit/>
          <w:tblHeader/>
        </w:trPr>
        <w:tc>
          <w:tcPr>
            <w:tcW w:w="8106" w:type="dxa"/>
            <w:gridSpan w:val="2"/>
            <w:tcBorders>
              <w:bottom w:val="single" w:color="008C98" w:themeColor="text1" w:sz="4" w:space="0"/>
            </w:tcBorders>
            <w:shd w:val="clear" w:color="auto" w:fill="D06F1A"/>
          </w:tcPr>
          <w:p w:rsidRPr="00CE24DB" w:rsidR="00354D4F" w:rsidRDefault="00354D4F" w14:paraId="1C8E12A1" w14:textId="77777777">
            <w:pPr>
              <w:pStyle w:val="TableHeading"/>
              <w:rPr>
                <w:b/>
                <w:sz w:val="21"/>
                <w:szCs w:val="21"/>
              </w:rPr>
            </w:pPr>
            <w:r w:rsidRPr="00CE24DB">
              <w:rPr>
                <w:rFonts w:cs="Arial"/>
                <w:b/>
                <w:bCs/>
                <w:sz w:val="21"/>
                <w:szCs w:val="21"/>
              </w:rPr>
              <w:lastRenderedPageBreak/>
              <w:t>Goal II Measure 2.7</w:t>
            </w:r>
            <w:r w:rsidRPr="00CE24DB">
              <w:rPr>
                <w:sz w:val="21"/>
                <w:szCs w:val="21"/>
              </w:rPr>
              <w:t xml:space="preserve"> </w:t>
            </w:r>
            <w:r w:rsidRPr="00CE24DB">
              <w:rPr>
                <w:rFonts w:cs="Arial"/>
                <w:sz w:val="21"/>
                <w:szCs w:val="21"/>
              </w:rPr>
              <w:t>Maintain plans for implementing the applicant’s additional all-hazards roles and responsibilities.</w:t>
            </w:r>
          </w:p>
        </w:tc>
        <w:tc>
          <w:tcPr>
            <w:tcW w:w="4854" w:type="dxa"/>
            <w:gridSpan w:val="2"/>
            <w:tcBorders>
              <w:bottom w:val="single" w:color="008C98" w:themeColor="text1" w:sz="4" w:space="0"/>
            </w:tcBorders>
            <w:shd w:val="clear" w:color="auto" w:fill="D06F1A"/>
          </w:tcPr>
          <w:p w:rsidRPr="00CE24DB" w:rsidR="00354D4F" w:rsidRDefault="00354D4F" w14:paraId="116D7D10" w14:textId="3E49B05F">
            <w:pPr>
              <w:pStyle w:val="TableHeading"/>
              <w:rPr>
                <w:b/>
                <w:sz w:val="21"/>
                <w:szCs w:val="21"/>
              </w:rPr>
            </w:pPr>
            <w:r w:rsidRPr="00CE24DB">
              <w:rPr>
                <w:b/>
                <w:sz w:val="21"/>
                <w:szCs w:val="21"/>
              </w:rPr>
              <w:t xml:space="preserve">Required Evidence: </w:t>
            </w:r>
            <w:r w:rsidRPr="00CE24DB" w:rsidR="001A003C">
              <w:rPr>
                <w:rFonts w:cs="Arial"/>
                <w:sz w:val="21"/>
                <w:szCs w:val="21"/>
              </w:rPr>
              <w:t>Behavioral Health Plan or Procedures</w:t>
            </w:r>
          </w:p>
        </w:tc>
      </w:tr>
      <w:tr w:rsidRPr="00CE24DB" w:rsidR="00BF4225" w14:paraId="326708B8" w14:textId="77777777">
        <w:trPr>
          <w:cnfStyle w:val="100000000000" w:firstRow="1" w:lastRow="0" w:firstColumn="0" w:lastColumn="0" w:oddVBand="0" w:evenVBand="0" w:oddHBand="0" w:evenHBand="0" w:firstRowFirstColumn="0" w:firstRowLastColumn="0" w:lastRowFirstColumn="0" w:lastRowLastColumn="0"/>
          <w:cantSplit/>
          <w:tblHeader/>
        </w:trPr>
        <w:tc>
          <w:tcPr>
            <w:tcW w:w="3189"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7581576E" w14:textId="3A3E76E9">
            <w:pPr>
              <w:pStyle w:val="TableHeading"/>
              <w:rPr>
                <w:b/>
                <w:color w:val="0E2841" w:themeColor="text2"/>
                <w:sz w:val="21"/>
                <w:szCs w:val="21"/>
              </w:rPr>
            </w:pPr>
            <w:r w:rsidRPr="00CE24DB">
              <w:rPr>
                <w:b/>
                <w:color w:val="0E2841" w:themeColor="text2"/>
                <w:sz w:val="21"/>
                <w:szCs w:val="21"/>
              </w:rPr>
              <w:t>Criteria Element 3</w:t>
            </w:r>
          </w:p>
        </w:tc>
        <w:tc>
          <w:tcPr>
            <w:tcW w:w="4917"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7C89888E" w14:textId="590C4C80">
            <w:pPr>
              <w:pStyle w:val="TableHeading"/>
              <w:rPr>
                <w:b/>
                <w:color w:val="0E2841" w:themeColor="text2"/>
                <w:sz w:val="21"/>
                <w:szCs w:val="21"/>
              </w:rPr>
            </w:pPr>
            <w:r w:rsidRPr="00CE24DB">
              <w:rPr>
                <w:b/>
                <w:color w:val="0E2841" w:themeColor="text2"/>
                <w:sz w:val="21"/>
                <w:szCs w:val="21"/>
              </w:rPr>
              <w:t xml:space="preserve">Guidance </w:t>
            </w:r>
          </w:p>
        </w:tc>
        <w:tc>
          <w:tcPr>
            <w:tcW w:w="2427"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4348ACCB" w14:textId="3006A99F">
            <w:pPr>
              <w:pStyle w:val="TableHeading"/>
              <w:rPr>
                <w:b/>
                <w:color w:val="0E2841" w:themeColor="text2"/>
                <w:sz w:val="21"/>
                <w:szCs w:val="21"/>
              </w:rPr>
            </w:pPr>
            <w:r w:rsidRPr="00CE24DB">
              <w:rPr>
                <w:b/>
                <w:color w:val="0E2841" w:themeColor="text2"/>
                <w:sz w:val="21"/>
                <w:szCs w:val="21"/>
              </w:rPr>
              <w:t>Hyperlink</w:t>
            </w:r>
          </w:p>
        </w:tc>
        <w:tc>
          <w:tcPr>
            <w:tcW w:w="2427"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5619AF4D" w14:textId="20105086">
            <w:pPr>
              <w:pStyle w:val="TableHeading"/>
              <w:rPr>
                <w:b/>
                <w:color w:val="0E2841" w:themeColor="text2"/>
                <w:sz w:val="21"/>
                <w:szCs w:val="21"/>
              </w:rPr>
            </w:pPr>
            <w:r w:rsidRPr="00CE24DB">
              <w:rPr>
                <w:b/>
                <w:color w:val="0E2841" w:themeColor="text2"/>
                <w:sz w:val="21"/>
                <w:szCs w:val="21"/>
              </w:rPr>
              <w:t>Comments</w:t>
            </w:r>
          </w:p>
        </w:tc>
      </w:tr>
      <w:tr w:rsidRPr="00CE24DB" w:rsidR="00BF4225" w14:paraId="22D9877A" w14:textId="77777777">
        <w:trPr>
          <w:cnfStyle w:val="000000100000" w:firstRow="0" w:lastRow="0" w:firstColumn="0" w:lastColumn="0" w:oddVBand="0" w:evenVBand="0" w:oddHBand="1" w:evenHBand="0" w:firstRowFirstColumn="0" w:firstRowLastColumn="0" w:lastRowFirstColumn="0" w:lastRowLastColumn="0"/>
          <w:cantSplit/>
        </w:trPr>
        <w:tc>
          <w:tcPr>
            <w:tcW w:w="3189" w:type="dxa"/>
            <w:tcBorders>
              <w:top w:val="single" w:color="008C98" w:themeColor="text1" w:sz="4" w:space="0"/>
            </w:tcBorders>
          </w:tcPr>
          <w:p w:rsidRPr="00CE24DB" w:rsidR="00BF4225" w:rsidP="00D640FE" w:rsidRDefault="00BF4225" w14:paraId="35C65C54" w14:textId="5C24C230">
            <w:pPr>
              <w:pStyle w:val="Table"/>
              <w:numPr>
                <w:ilvl w:val="0"/>
                <w:numId w:val="18"/>
              </w:numPr>
            </w:pPr>
            <w:r w:rsidRPr="00CE24DB">
              <w:rPr>
                <w:rFonts w:cs="Arial"/>
              </w:rPr>
              <w:t>Plan and procedures respective to the applicant's role in behavioral health that include:</w:t>
            </w:r>
          </w:p>
        </w:tc>
        <w:tc>
          <w:tcPr>
            <w:tcW w:w="4917" w:type="dxa"/>
            <w:tcBorders>
              <w:top w:val="single" w:color="008C98" w:themeColor="text1" w:sz="4" w:space="0"/>
            </w:tcBorders>
          </w:tcPr>
          <w:p w:rsidRPr="00CE24DB" w:rsidR="00BF4225" w:rsidP="00E61844" w:rsidRDefault="00BF4225" w14:paraId="04B16E21" w14:textId="057E0E45">
            <w:pPr>
              <w:pStyle w:val="Table"/>
            </w:pPr>
            <w:r w:rsidRPr="00CE24DB">
              <w:t>Plan and procedures are required only for the roles that are the applicant’s responsibility</w:t>
            </w:r>
            <w:r w:rsidRPr="00CE24DB">
              <w:rPr>
                <w:rFonts w:cs="Arial"/>
              </w:rPr>
              <w:t>. If (a.), or (b.), is</w:t>
            </w:r>
            <w:r w:rsidRPr="00CE24DB">
              <w:t xml:space="preserve"> not the applicant’s responsibility, utilize the comments section to identify the lead agency, describe any support roles and responsibilities of the applicant, and if applicable, describe how the applicant coordinates its supporting role with the lead agency</w:t>
            </w:r>
            <w:r w:rsidR="008A2939">
              <w:t xml:space="preserve"> based on Application Guideline #1</w:t>
            </w:r>
            <w:r w:rsidRPr="00CE24DB">
              <w:t xml:space="preserve">.  </w:t>
            </w:r>
          </w:p>
        </w:tc>
        <w:tc>
          <w:tcPr>
            <w:tcW w:w="2427" w:type="dxa"/>
            <w:tcBorders>
              <w:top w:val="single" w:color="008C98" w:themeColor="text1" w:sz="4" w:space="0"/>
            </w:tcBorders>
          </w:tcPr>
          <w:p w:rsidRPr="00CE24DB" w:rsidR="00BF4225" w:rsidP="00E61844" w:rsidRDefault="00BF4225" w14:paraId="25DA8FB4" w14:textId="77777777">
            <w:pPr>
              <w:pStyle w:val="Table"/>
            </w:pPr>
          </w:p>
        </w:tc>
        <w:tc>
          <w:tcPr>
            <w:tcW w:w="2427" w:type="dxa"/>
            <w:tcBorders>
              <w:top w:val="single" w:color="008C98" w:themeColor="text1" w:sz="4" w:space="0"/>
            </w:tcBorders>
          </w:tcPr>
          <w:p w:rsidRPr="00CE24DB" w:rsidR="00BF4225" w:rsidP="00E61844" w:rsidRDefault="00BF4225" w14:paraId="4CC7AA35" w14:textId="77777777">
            <w:pPr>
              <w:pStyle w:val="Table"/>
            </w:pPr>
          </w:p>
        </w:tc>
      </w:tr>
      <w:tr w:rsidRPr="00CE24DB" w:rsidR="00BF4225" w14:paraId="34190402" w14:textId="77777777">
        <w:trPr>
          <w:cnfStyle w:val="000000010000" w:firstRow="0" w:lastRow="0" w:firstColumn="0" w:lastColumn="0" w:oddVBand="0" w:evenVBand="0" w:oddHBand="0" w:evenHBand="1" w:firstRowFirstColumn="0" w:firstRowLastColumn="0" w:lastRowFirstColumn="0" w:lastRowLastColumn="0"/>
          <w:cantSplit/>
        </w:trPr>
        <w:tc>
          <w:tcPr>
            <w:tcW w:w="3189" w:type="dxa"/>
          </w:tcPr>
          <w:p w:rsidRPr="00CE24DB" w:rsidR="00BF4225" w:rsidP="00C5163F" w:rsidRDefault="00BF4225" w14:paraId="0E2F0D18" w14:textId="093AA0DB">
            <w:pPr>
              <w:pStyle w:val="Table"/>
              <w:numPr>
                <w:ilvl w:val="1"/>
                <w:numId w:val="18"/>
              </w:numPr>
              <w:ind w:left="790"/>
            </w:pPr>
            <w:r w:rsidRPr="00CE24DB">
              <w:rPr>
                <w:rFonts w:cs="Arial"/>
              </w:rPr>
              <w:t xml:space="preserve">Coordinating with partners to respond to population-wide mental/behavioral health needs. </w:t>
            </w:r>
          </w:p>
        </w:tc>
        <w:tc>
          <w:tcPr>
            <w:tcW w:w="4917" w:type="dxa"/>
          </w:tcPr>
          <w:p w:rsidRPr="00CE24DB" w:rsidR="00BF4225" w:rsidP="00E61844" w:rsidRDefault="00BF4225" w14:paraId="6E143DDC" w14:textId="77777777">
            <w:pPr>
              <w:pStyle w:val="Table"/>
            </w:pPr>
          </w:p>
        </w:tc>
        <w:tc>
          <w:tcPr>
            <w:tcW w:w="2427" w:type="dxa"/>
          </w:tcPr>
          <w:p w:rsidRPr="00CE24DB" w:rsidR="00BF4225" w:rsidP="00E61844" w:rsidRDefault="00BF4225" w14:paraId="19960E9F" w14:textId="77777777">
            <w:pPr>
              <w:pStyle w:val="Table"/>
            </w:pPr>
          </w:p>
        </w:tc>
        <w:tc>
          <w:tcPr>
            <w:tcW w:w="2427" w:type="dxa"/>
          </w:tcPr>
          <w:p w:rsidRPr="00CE24DB" w:rsidR="00BF4225" w:rsidP="00E61844" w:rsidRDefault="00BF4225" w14:paraId="2CBB9A3E" w14:textId="77777777">
            <w:pPr>
              <w:pStyle w:val="Table"/>
            </w:pPr>
          </w:p>
        </w:tc>
      </w:tr>
      <w:tr w:rsidRPr="00CE24DB" w:rsidR="00BF4225" w14:paraId="13E6E17D" w14:textId="77777777">
        <w:trPr>
          <w:cnfStyle w:val="000000100000" w:firstRow="0" w:lastRow="0" w:firstColumn="0" w:lastColumn="0" w:oddVBand="0" w:evenVBand="0" w:oddHBand="1" w:evenHBand="0" w:firstRowFirstColumn="0" w:firstRowLastColumn="0" w:lastRowFirstColumn="0" w:lastRowLastColumn="0"/>
          <w:cantSplit/>
        </w:trPr>
        <w:tc>
          <w:tcPr>
            <w:tcW w:w="3189" w:type="dxa"/>
          </w:tcPr>
          <w:p w:rsidRPr="00CE24DB" w:rsidR="00BF4225" w:rsidP="00C5163F" w:rsidRDefault="00BF4225" w14:paraId="3EBB7F24" w14:textId="293996E0">
            <w:pPr>
              <w:pStyle w:val="Table"/>
              <w:numPr>
                <w:ilvl w:val="1"/>
                <w:numId w:val="18"/>
              </w:numPr>
              <w:ind w:left="790"/>
            </w:pPr>
            <w:r w:rsidRPr="00CE24DB">
              <w:rPr>
                <w:rFonts w:eastAsia="Times New Roman" w:cs="Arial"/>
              </w:rPr>
              <w:t>Provision of mental health/psychological first aid will be used to address immediate post-disaster mental/behavioral health needs.</w:t>
            </w:r>
          </w:p>
        </w:tc>
        <w:tc>
          <w:tcPr>
            <w:tcW w:w="4917" w:type="dxa"/>
          </w:tcPr>
          <w:p w:rsidRPr="00CE24DB" w:rsidR="00BF4225" w:rsidP="00E61844" w:rsidRDefault="00BF4225" w14:paraId="16C191BE" w14:textId="77777777">
            <w:pPr>
              <w:pStyle w:val="Table"/>
            </w:pPr>
          </w:p>
        </w:tc>
        <w:tc>
          <w:tcPr>
            <w:tcW w:w="2427" w:type="dxa"/>
          </w:tcPr>
          <w:p w:rsidRPr="00CE24DB" w:rsidR="00BF4225" w:rsidP="00E61844" w:rsidRDefault="00BF4225" w14:paraId="1B00DE39" w14:textId="77777777">
            <w:pPr>
              <w:pStyle w:val="Table"/>
            </w:pPr>
          </w:p>
        </w:tc>
        <w:tc>
          <w:tcPr>
            <w:tcW w:w="2427" w:type="dxa"/>
          </w:tcPr>
          <w:p w:rsidRPr="00CE24DB" w:rsidR="00BF4225" w:rsidP="00E61844" w:rsidRDefault="00BF4225" w14:paraId="0B59ED07" w14:textId="77777777">
            <w:pPr>
              <w:pStyle w:val="Table"/>
            </w:pPr>
          </w:p>
        </w:tc>
      </w:tr>
    </w:tbl>
    <w:p w:rsidR="00496C70" w:rsidP="000D415C" w:rsidRDefault="00496C70" w14:paraId="63B1343E" w14:textId="2EE72001"/>
    <w:tbl>
      <w:tblPr>
        <w:tblStyle w:val="NACCHO"/>
        <w:tblW w:w="0" w:type="auto"/>
        <w:tblLook w:val="04A0" w:firstRow="1" w:lastRow="0" w:firstColumn="1" w:lastColumn="0" w:noHBand="0" w:noVBand="1"/>
      </w:tblPr>
      <w:tblGrid>
        <w:gridCol w:w="3240"/>
        <w:gridCol w:w="4542"/>
        <w:gridCol w:w="2589"/>
        <w:gridCol w:w="2589"/>
      </w:tblGrid>
      <w:tr w:rsidRPr="00CE24DB" w:rsidR="00354D4F" w:rsidTr="007A792F" w14:paraId="77A6A9FF" w14:textId="77777777">
        <w:trPr>
          <w:cnfStyle w:val="100000000000" w:firstRow="1" w:lastRow="0" w:firstColumn="0" w:lastColumn="0" w:oddVBand="0" w:evenVBand="0" w:oddHBand="0" w:evenHBand="0" w:firstRowFirstColumn="0" w:firstRowLastColumn="0" w:lastRowFirstColumn="0" w:lastRowLastColumn="0"/>
          <w:cantSplit/>
          <w:tblHeader/>
        </w:trPr>
        <w:tc>
          <w:tcPr>
            <w:tcW w:w="7782" w:type="dxa"/>
            <w:gridSpan w:val="2"/>
            <w:tcBorders>
              <w:bottom w:val="single" w:color="008C98" w:themeColor="text1" w:sz="4" w:space="0"/>
            </w:tcBorders>
            <w:shd w:val="clear" w:color="auto" w:fill="D06F1A"/>
          </w:tcPr>
          <w:p w:rsidRPr="00CE24DB" w:rsidR="00354D4F" w:rsidRDefault="00354D4F" w14:paraId="4F135CCD" w14:textId="77777777">
            <w:pPr>
              <w:pStyle w:val="TableHeading"/>
              <w:rPr>
                <w:b/>
                <w:sz w:val="21"/>
                <w:szCs w:val="21"/>
              </w:rPr>
            </w:pPr>
            <w:r w:rsidRPr="00CE24DB">
              <w:rPr>
                <w:rFonts w:cs="Arial"/>
                <w:b/>
                <w:bCs/>
                <w:sz w:val="21"/>
                <w:szCs w:val="21"/>
              </w:rPr>
              <w:lastRenderedPageBreak/>
              <w:t>Goal II Measure 2.7</w:t>
            </w:r>
            <w:r w:rsidRPr="00CE24DB">
              <w:rPr>
                <w:sz w:val="21"/>
                <w:szCs w:val="21"/>
              </w:rPr>
              <w:t xml:space="preserve"> </w:t>
            </w:r>
            <w:r w:rsidRPr="00CE24DB">
              <w:rPr>
                <w:rFonts w:cs="Arial"/>
                <w:sz w:val="21"/>
                <w:szCs w:val="21"/>
              </w:rPr>
              <w:t>Maintain plans for implementing the applicant’s additional all-hazards roles and responsibilities.</w:t>
            </w:r>
          </w:p>
        </w:tc>
        <w:tc>
          <w:tcPr>
            <w:tcW w:w="5178" w:type="dxa"/>
            <w:gridSpan w:val="2"/>
            <w:tcBorders>
              <w:bottom w:val="single" w:color="008C98" w:themeColor="text1" w:sz="4" w:space="0"/>
            </w:tcBorders>
            <w:shd w:val="clear" w:color="auto" w:fill="D06F1A"/>
          </w:tcPr>
          <w:p w:rsidRPr="00CE24DB" w:rsidR="00354D4F" w:rsidRDefault="00354D4F" w14:paraId="34DC0488" w14:textId="5E0987ED">
            <w:pPr>
              <w:pStyle w:val="TableHeading"/>
              <w:rPr>
                <w:b/>
                <w:sz w:val="21"/>
                <w:szCs w:val="21"/>
              </w:rPr>
            </w:pPr>
            <w:r w:rsidRPr="00CE24DB">
              <w:rPr>
                <w:b/>
                <w:sz w:val="21"/>
                <w:szCs w:val="21"/>
              </w:rPr>
              <w:t>Required Evidence:</w:t>
            </w:r>
            <w:r w:rsidRPr="00CE24DB" w:rsidR="0024451A">
              <w:rPr>
                <w:b/>
                <w:sz w:val="21"/>
                <w:szCs w:val="21"/>
              </w:rPr>
              <w:t xml:space="preserve"> </w:t>
            </w:r>
            <w:r w:rsidRPr="00CE24DB" w:rsidR="0024451A">
              <w:rPr>
                <w:rFonts w:cs="Arial"/>
                <w:sz w:val="21"/>
                <w:szCs w:val="21"/>
              </w:rPr>
              <w:t>Environmental Health Plan or Procedures</w:t>
            </w:r>
          </w:p>
        </w:tc>
      </w:tr>
      <w:tr w:rsidRPr="00CE24DB" w:rsidR="00BF4225" w:rsidTr="00C5163F" w14:paraId="618BCA96"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4FD49E9C" w14:textId="6906870D">
            <w:pPr>
              <w:pStyle w:val="TableHeading"/>
              <w:rPr>
                <w:b/>
                <w:color w:val="0E2841" w:themeColor="text2"/>
                <w:sz w:val="21"/>
                <w:szCs w:val="21"/>
              </w:rPr>
            </w:pPr>
            <w:r w:rsidRPr="00CE24DB">
              <w:rPr>
                <w:b/>
                <w:color w:val="0E2841" w:themeColor="text2"/>
                <w:sz w:val="21"/>
                <w:szCs w:val="21"/>
              </w:rPr>
              <w:t>Criteria Element 4</w:t>
            </w:r>
          </w:p>
        </w:tc>
        <w:tc>
          <w:tcPr>
            <w:tcW w:w="4542"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6366F1A3" w14:textId="59014CDB">
            <w:pPr>
              <w:pStyle w:val="TableHeading"/>
              <w:rPr>
                <w:b/>
                <w:color w:val="0E2841" w:themeColor="text2"/>
                <w:sz w:val="21"/>
                <w:szCs w:val="21"/>
              </w:rPr>
            </w:pPr>
            <w:r w:rsidRPr="00CE24DB">
              <w:rPr>
                <w:b/>
                <w:color w:val="0E2841" w:themeColor="text2"/>
                <w:sz w:val="21"/>
                <w:szCs w:val="21"/>
              </w:rPr>
              <w:t xml:space="preserve">Guidance </w:t>
            </w:r>
          </w:p>
        </w:tc>
        <w:tc>
          <w:tcPr>
            <w:tcW w:w="2589"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7F50D64C" w14:textId="34E00345">
            <w:pPr>
              <w:pStyle w:val="TableHeading"/>
              <w:rPr>
                <w:b/>
                <w:color w:val="0E2841" w:themeColor="text2"/>
                <w:sz w:val="21"/>
                <w:szCs w:val="21"/>
              </w:rPr>
            </w:pPr>
            <w:r w:rsidRPr="00CE24DB">
              <w:rPr>
                <w:b/>
                <w:color w:val="0E2841" w:themeColor="text2"/>
                <w:sz w:val="21"/>
                <w:szCs w:val="21"/>
              </w:rPr>
              <w:t>Hyperlink</w:t>
            </w:r>
          </w:p>
        </w:tc>
        <w:tc>
          <w:tcPr>
            <w:tcW w:w="2589" w:type="dxa"/>
            <w:tcBorders>
              <w:top w:val="single" w:color="008C98" w:themeColor="text1" w:sz="4" w:space="0"/>
              <w:bottom w:val="single" w:color="008C98" w:themeColor="text1" w:sz="4" w:space="0"/>
            </w:tcBorders>
            <w:shd w:val="clear" w:color="auto" w:fill="F5EEE4" w:themeFill="accent5" w:themeFillTint="33"/>
          </w:tcPr>
          <w:p w:rsidRPr="00CE24DB" w:rsidR="00BF4225" w:rsidP="007A792F" w:rsidRDefault="00BF4225" w14:paraId="5B3A2AE0" w14:textId="050C5585">
            <w:pPr>
              <w:pStyle w:val="TableHeading"/>
              <w:rPr>
                <w:b/>
                <w:color w:val="0E2841" w:themeColor="text2"/>
                <w:sz w:val="21"/>
                <w:szCs w:val="21"/>
              </w:rPr>
            </w:pPr>
            <w:r w:rsidRPr="00CE24DB">
              <w:rPr>
                <w:b/>
                <w:color w:val="0E2841" w:themeColor="text2"/>
                <w:sz w:val="21"/>
                <w:szCs w:val="21"/>
              </w:rPr>
              <w:t>Comments</w:t>
            </w:r>
          </w:p>
        </w:tc>
      </w:tr>
      <w:tr w:rsidRPr="00CE24DB" w:rsidR="00BF4225" w:rsidTr="00C5163F" w14:paraId="788CDF29"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CE24DB" w:rsidR="00BF4225" w:rsidP="00D640FE" w:rsidRDefault="00BF4225" w14:paraId="4AE7B5F5" w14:textId="4DD311B9">
            <w:pPr>
              <w:pStyle w:val="Table"/>
              <w:numPr>
                <w:ilvl w:val="0"/>
                <w:numId w:val="18"/>
              </w:numPr>
            </w:pPr>
            <w:r w:rsidRPr="00CE24DB">
              <w:rPr>
                <w:rFonts w:cs="Arial"/>
              </w:rPr>
              <w:t>Plan or procedures respective to the applicant's role in environmental health that include roles and responsibilities for:</w:t>
            </w:r>
          </w:p>
        </w:tc>
        <w:tc>
          <w:tcPr>
            <w:tcW w:w="4542" w:type="dxa"/>
            <w:tcBorders>
              <w:top w:val="single" w:color="008C98" w:themeColor="text1" w:sz="4" w:space="0"/>
            </w:tcBorders>
          </w:tcPr>
          <w:p w:rsidRPr="00CE24DB" w:rsidR="00BF4225" w:rsidP="00CA2FF4" w:rsidRDefault="00BF4225" w14:paraId="426A6529" w14:textId="02865EF2">
            <w:pPr>
              <w:pStyle w:val="Table"/>
            </w:pPr>
            <w:r w:rsidRPr="00CE24DB">
              <w:t>Plans and procedures are required only for the response actions which are the applicant’s responsibility</w:t>
            </w:r>
            <w:r w:rsidRPr="00CE24DB">
              <w:rPr>
                <w:rFonts w:cs="Arial"/>
              </w:rPr>
              <w:t xml:space="preserve">. For response actions (a.-c.) </w:t>
            </w:r>
            <w:r w:rsidRPr="00CE24DB">
              <w:t>that are not the applicant’s responsibility, utilize the comments section to identify the lead agency, describe any support roles and responsibilities of the applicant, and if applicable, describe how the applicant coordinates its supporting role with the lead agency</w:t>
            </w:r>
            <w:r w:rsidR="00324E2B">
              <w:t xml:space="preserve"> based on Application Guideline #1</w:t>
            </w:r>
            <w:r w:rsidRPr="00CE24DB">
              <w:t xml:space="preserve">.  </w:t>
            </w:r>
          </w:p>
        </w:tc>
        <w:tc>
          <w:tcPr>
            <w:tcW w:w="2589" w:type="dxa"/>
            <w:tcBorders>
              <w:top w:val="single" w:color="008C98" w:themeColor="text1" w:sz="4" w:space="0"/>
            </w:tcBorders>
          </w:tcPr>
          <w:p w:rsidRPr="00CE24DB" w:rsidR="00BF4225" w:rsidP="00CA2FF4" w:rsidRDefault="00BF4225" w14:paraId="06B7A240" w14:textId="77777777">
            <w:pPr>
              <w:pStyle w:val="Table"/>
            </w:pPr>
          </w:p>
        </w:tc>
        <w:tc>
          <w:tcPr>
            <w:tcW w:w="2589" w:type="dxa"/>
            <w:tcBorders>
              <w:top w:val="single" w:color="008C98" w:themeColor="text1" w:sz="4" w:space="0"/>
            </w:tcBorders>
          </w:tcPr>
          <w:p w:rsidRPr="00CE24DB" w:rsidR="00BF4225" w:rsidP="00CA2FF4" w:rsidRDefault="00BF4225" w14:paraId="4DD8283F" w14:textId="77777777">
            <w:pPr>
              <w:pStyle w:val="Table"/>
            </w:pPr>
          </w:p>
        </w:tc>
      </w:tr>
      <w:tr w:rsidRPr="00CE24DB" w:rsidR="00BF4225" w:rsidTr="00C5163F" w14:paraId="5EE1560C"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CE24DB" w:rsidR="00BF4225" w:rsidP="00C5163F" w:rsidRDefault="00BF4225" w14:paraId="4F5A25C6" w14:textId="355BD5ED">
            <w:pPr>
              <w:pStyle w:val="Table"/>
              <w:numPr>
                <w:ilvl w:val="1"/>
                <w:numId w:val="18"/>
              </w:numPr>
              <w:ind w:left="790"/>
            </w:pPr>
            <w:r w:rsidRPr="00CE24DB">
              <w:rPr>
                <w:rFonts w:cs="Arial"/>
              </w:rPr>
              <w:t>Protecting the public from environmental hazards.</w:t>
            </w:r>
          </w:p>
        </w:tc>
        <w:tc>
          <w:tcPr>
            <w:tcW w:w="4542" w:type="dxa"/>
          </w:tcPr>
          <w:p w:rsidRPr="00CE24DB" w:rsidR="00BF4225" w:rsidP="00CA2FF4" w:rsidRDefault="00BF4225" w14:paraId="4058AAE4" w14:textId="77777777">
            <w:pPr>
              <w:pStyle w:val="Table"/>
            </w:pPr>
          </w:p>
        </w:tc>
        <w:tc>
          <w:tcPr>
            <w:tcW w:w="2589" w:type="dxa"/>
          </w:tcPr>
          <w:p w:rsidRPr="00CE24DB" w:rsidR="00BF4225" w:rsidP="00CA2FF4" w:rsidRDefault="00BF4225" w14:paraId="24A0D5CE" w14:textId="77777777">
            <w:pPr>
              <w:pStyle w:val="Table"/>
            </w:pPr>
          </w:p>
        </w:tc>
        <w:tc>
          <w:tcPr>
            <w:tcW w:w="2589" w:type="dxa"/>
          </w:tcPr>
          <w:p w:rsidRPr="00CE24DB" w:rsidR="00BF4225" w:rsidP="00CA2FF4" w:rsidRDefault="00BF4225" w14:paraId="493705AB" w14:textId="77777777">
            <w:pPr>
              <w:pStyle w:val="Table"/>
            </w:pPr>
          </w:p>
        </w:tc>
      </w:tr>
      <w:tr w:rsidRPr="00CE24DB" w:rsidR="00BF4225" w:rsidTr="00C5163F" w14:paraId="1E8B311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CE24DB" w:rsidR="00BF4225" w:rsidP="00C5163F" w:rsidRDefault="00BF4225" w14:paraId="05AEFDE7" w14:textId="1275C9F0">
            <w:pPr>
              <w:pStyle w:val="Table"/>
              <w:numPr>
                <w:ilvl w:val="1"/>
                <w:numId w:val="18"/>
              </w:numPr>
              <w:ind w:left="790"/>
            </w:pPr>
            <w:r w:rsidRPr="00CE24DB">
              <w:rPr>
                <w:rFonts w:cs="Arial"/>
              </w:rPr>
              <w:t xml:space="preserve">Management of the public health </w:t>
            </w:r>
            <w:r w:rsidR="001B3ACC">
              <w:rPr>
                <w:rFonts w:cs="Arial"/>
              </w:rPr>
              <w:t>impacts</w:t>
            </w:r>
            <w:r w:rsidRPr="00CE24DB">
              <w:rPr>
                <w:rFonts w:cs="Arial"/>
              </w:rPr>
              <w:t xml:space="preserve"> of an environmental health emergency. </w:t>
            </w:r>
          </w:p>
        </w:tc>
        <w:tc>
          <w:tcPr>
            <w:tcW w:w="4542" w:type="dxa"/>
          </w:tcPr>
          <w:p w:rsidRPr="00CE24DB" w:rsidR="00BF4225" w:rsidP="00CA2FF4" w:rsidRDefault="00BF4225" w14:paraId="6C044069" w14:textId="77777777">
            <w:pPr>
              <w:pStyle w:val="Table"/>
            </w:pPr>
          </w:p>
        </w:tc>
        <w:tc>
          <w:tcPr>
            <w:tcW w:w="2589" w:type="dxa"/>
          </w:tcPr>
          <w:p w:rsidRPr="00CE24DB" w:rsidR="00BF4225" w:rsidP="00CA2FF4" w:rsidRDefault="00BF4225" w14:paraId="7A27FE24" w14:textId="77777777">
            <w:pPr>
              <w:pStyle w:val="Table"/>
            </w:pPr>
          </w:p>
        </w:tc>
        <w:tc>
          <w:tcPr>
            <w:tcW w:w="2589" w:type="dxa"/>
          </w:tcPr>
          <w:p w:rsidRPr="00CE24DB" w:rsidR="00BF4225" w:rsidP="00CA2FF4" w:rsidRDefault="00BF4225" w14:paraId="6B4DB0F9" w14:textId="77777777">
            <w:pPr>
              <w:pStyle w:val="Table"/>
            </w:pPr>
          </w:p>
        </w:tc>
      </w:tr>
      <w:tr w:rsidRPr="00CE24DB" w:rsidR="00BF4225" w:rsidTr="00C5163F" w14:paraId="574CCB9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CE24DB" w:rsidR="00BF4225" w:rsidP="00C5163F" w:rsidRDefault="00BF4225" w14:paraId="5CE6800A" w14:textId="44EBFA5F">
            <w:pPr>
              <w:pStyle w:val="Table"/>
              <w:numPr>
                <w:ilvl w:val="1"/>
                <w:numId w:val="18"/>
              </w:numPr>
              <w:ind w:left="790"/>
            </w:pPr>
            <w:r w:rsidRPr="00CE24DB">
              <w:rPr>
                <w:rFonts w:cs="Arial"/>
              </w:rPr>
              <w:lastRenderedPageBreak/>
              <w:t>Coordinating corrective actions.</w:t>
            </w:r>
          </w:p>
        </w:tc>
        <w:tc>
          <w:tcPr>
            <w:tcW w:w="4542" w:type="dxa"/>
          </w:tcPr>
          <w:p w:rsidRPr="00CE24DB" w:rsidR="00BF4225" w:rsidP="00186B21" w:rsidRDefault="00BF4225" w14:paraId="1A9DC759" w14:textId="3B0AF869">
            <w:pPr>
              <w:rPr>
                <w:rFonts w:eastAsia="Times New Roman" w:cs="Arial"/>
                <w:sz w:val="21"/>
                <w:szCs w:val="21"/>
              </w:rPr>
            </w:pPr>
            <w:r w:rsidRPr="00CE24DB">
              <w:rPr>
                <w:rFonts w:cs="Arial"/>
                <w:sz w:val="21"/>
                <w:szCs w:val="21"/>
              </w:rPr>
              <w:t xml:space="preserve">The coordination of corrective actions refers to </w:t>
            </w:r>
            <w:r w:rsidRPr="00CE24DB">
              <w:rPr>
                <w:rFonts w:eastAsia="Times New Roman" w:cs="Arial"/>
                <w:sz w:val="21"/>
                <w:szCs w:val="21"/>
              </w:rPr>
              <w:t>determining corrective actions, reporting findings, and establishing responsibilities for emergency actions in any of the following areas:</w:t>
            </w:r>
          </w:p>
          <w:p w:rsidRPr="00CE24DB" w:rsidR="00BF4225" w:rsidP="00C5163F" w:rsidRDefault="00BF4225" w14:paraId="31F55A81" w14:textId="77777777">
            <w:pPr>
              <w:pStyle w:val="ListParagraph"/>
              <w:numPr>
                <w:ilvl w:val="0"/>
                <w:numId w:val="19"/>
              </w:numPr>
              <w:spacing w:after="0"/>
              <w:jc w:val="left"/>
              <w:rPr>
                <w:sz w:val="21"/>
                <w:szCs w:val="21"/>
              </w:rPr>
            </w:pPr>
            <w:r w:rsidRPr="00CE24DB">
              <w:rPr>
                <w:sz w:val="21"/>
                <w:szCs w:val="21"/>
              </w:rPr>
              <w:t>Foodborne and waterborne outbreak surveillance, investigation, and control.</w:t>
            </w:r>
          </w:p>
          <w:p w:rsidRPr="00CE24DB" w:rsidR="00BF4225" w:rsidP="00C5163F" w:rsidRDefault="00BF4225" w14:paraId="2C9DD10B" w14:textId="77777777">
            <w:pPr>
              <w:pStyle w:val="ListParagraph"/>
              <w:numPr>
                <w:ilvl w:val="0"/>
                <w:numId w:val="19"/>
              </w:numPr>
              <w:spacing w:after="0"/>
              <w:jc w:val="left"/>
              <w:rPr>
                <w:sz w:val="21"/>
                <w:szCs w:val="21"/>
              </w:rPr>
            </w:pPr>
            <w:r w:rsidRPr="00CE24DB">
              <w:rPr>
                <w:sz w:val="21"/>
                <w:szCs w:val="21"/>
              </w:rPr>
              <w:t xml:space="preserve">Vector surveillance for vector-borne disease control. </w:t>
            </w:r>
          </w:p>
          <w:p w:rsidRPr="00CE24DB" w:rsidR="00BF4225" w:rsidP="00C5163F" w:rsidRDefault="00BF4225" w14:paraId="3D696618" w14:textId="77777777">
            <w:pPr>
              <w:pStyle w:val="ListParagraph"/>
              <w:numPr>
                <w:ilvl w:val="0"/>
                <w:numId w:val="19"/>
              </w:numPr>
              <w:spacing w:after="0"/>
              <w:contextualSpacing/>
              <w:jc w:val="left"/>
              <w:rPr>
                <w:sz w:val="21"/>
                <w:szCs w:val="21"/>
              </w:rPr>
            </w:pPr>
            <w:r w:rsidRPr="00CE24DB">
              <w:rPr>
                <w:sz w:val="21"/>
                <w:szCs w:val="21"/>
              </w:rPr>
              <w:t>Food safety.</w:t>
            </w:r>
          </w:p>
          <w:p w:rsidRPr="00CE24DB" w:rsidR="00BF4225" w:rsidP="00C5163F" w:rsidRDefault="00BF4225" w14:paraId="0F7E6B0F" w14:textId="77777777">
            <w:pPr>
              <w:pStyle w:val="ListParagraph"/>
              <w:numPr>
                <w:ilvl w:val="0"/>
                <w:numId w:val="19"/>
              </w:numPr>
              <w:spacing w:after="0"/>
              <w:jc w:val="left"/>
              <w:rPr>
                <w:sz w:val="21"/>
                <w:szCs w:val="21"/>
              </w:rPr>
            </w:pPr>
            <w:r w:rsidRPr="00CE24DB">
              <w:rPr>
                <w:sz w:val="21"/>
                <w:szCs w:val="21"/>
              </w:rPr>
              <w:t xml:space="preserve">Drinking water </w:t>
            </w:r>
            <w:proofErr w:type="gramStart"/>
            <w:r w:rsidRPr="00CE24DB">
              <w:rPr>
                <w:sz w:val="21"/>
                <w:szCs w:val="21"/>
              </w:rPr>
              <w:t>supply</w:t>
            </w:r>
            <w:proofErr w:type="gramEnd"/>
            <w:r w:rsidRPr="00CE24DB">
              <w:rPr>
                <w:sz w:val="21"/>
                <w:szCs w:val="21"/>
              </w:rPr>
              <w:t xml:space="preserve"> and safety.</w:t>
            </w:r>
          </w:p>
          <w:p w:rsidRPr="00CE24DB" w:rsidR="00BF4225" w:rsidP="00C5163F" w:rsidRDefault="00BF4225" w14:paraId="7FDDC4BC" w14:textId="77777777">
            <w:pPr>
              <w:pStyle w:val="ListParagraph"/>
              <w:numPr>
                <w:ilvl w:val="0"/>
                <w:numId w:val="19"/>
              </w:numPr>
              <w:spacing w:after="0"/>
              <w:jc w:val="left"/>
              <w:rPr>
                <w:sz w:val="21"/>
                <w:szCs w:val="21"/>
              </w:rPr>
            </w:pPr>
            <w:r w:rsidRPr="00CE24DB">
              <w:rPr>
                <w:sz w:val="21"/>
                <w:szCs w:val="21"/>
              </w:rPr>
              <w:t>Sanitation.</w:t>
            </w:r>
          </w:p>
          <w:p w:rsidRPr="00CE24DB" w:rsidR="00BF4225" w:rsidP="00C5163F" w:rsidRDefault="00BF4225" w14:paraId="79D15987" w14:textId="77777777">
            <w:pPr>
              <w:pStyle w:val="ListParagraph"/>
              <w:numPr>
                <w:ilvl w:val="0"/>
                <w:numId w:val="19"/>
              </w:numPr>
              <w:spacing w:after="0"/>
              <w:jc w:val="left"/>
              <w:rPr>
                <w:sz w:val="21"/>
                <w:szCs w:val="21"/>
              </w:rPr>
            </w:pPr>
            <w:r w:rsidRPr="00CE24DB">
              <w:rPr>
                <w:sz w:val="21"/>
                <w:szCs w:val="21"/>
              </w:rPr>
              <w:t xml:space="preserve">Wastewater. </w:t>
            </w:r>
          </w:p>
          <w:p w:rsidRPr="00CE24DB" w:rsidR="00BF4225" w:rsidP="00C5163F" w:rsidRDefault="00BF4225" w14:paraId="6F648C59" w14:textId="77777777">
            <w:pPr>
              <w:pStyle w:val="ListParagraph"/>
              <w:numPr>
                <w:ilvl w:val="0"/>
                <w:numId w:val="19"/>
              </w:numPr>
              <w:spacing w:after="0"/>
              <w:jc w:val="left"/>
              <w:rPr>
                <w:sz w:val="21"/>
                <w:szCs w:val="21"/>
              </w:rPr>
            </w:pPr>
            <w:r w:rsidRPr="00CE24DB">
              <w:rPr>
                <w:sz w:val="21"/>
                <w:szCs w:val="21"/>
              </w:rPr>
              <w:t>Solid waste management.</w:t>
            </w:r>
          </w:p>
          <w:p w:rsidRPr="00CE24DB" w:rsidR="00BF4225" w:rsidP="00C5163F" w:rsidRDefault="00BF4225" w14:paraId="7F69195B" w14:textId="77777777">
            <w:pPr>
              <w:pStyle w:val="ListParagraph"/>
              <w:numPr>
                <w:ilvl w:val="0"/>
                <w:numId w:val="19"/>
              </w:numPr>
              <w:spacing w:after="0"/>
              <w:jc w:val="left"/>
              <w:rPr>
                <w:sz w:val="21"/>
                <w:szCs w:val="21"/>
              </w:rPr>
            </w:pPr>
            <w:r w:rsidRPr="00CE24DB">
              <w:rPr>
                <w:sz w:val="21"/>
                <w:szCs w:val="21"/>
              </w:rPr>
              <w:t>Hazardous waste management.</w:t>
            </w:r>
          </w:p>
          <w:p w:rsidRPr="00CE24DB" w:rsidR="00BF4225" w:rsidP="00C5163F" w:rsidRDefault="00BF4225" w14:paraId="7DFEAEF7" w14:textId="77777777">
            <w:pPr>
              <w:pStyle w:val="ListParagraph"/>
              <w:numPr>
                <w:ilvl w:val="0"/>
                <w:numId w:val="19"/>
              </w:numPr>
              <w:spacing w:after="0"/>
              <w:jc w:val="left"/>
              <w:rPr>
                <w:sz w:val="21"/>
                <w:szCs w:val="21"/>
              </w:rPr>
            </w:pPr>
            <w:r w:rsidRPr="00CE24DB">
              <w:rPr>
                <w:sz w:val="21"/>
                <w:szCs w:val="21"/>
              </w:rPr>
              <w:t>Air quality.</w:t>
            </w:r>
          </w:p>
          <w:p w:rsidRPr="00CE24DB" w:rsidR="007241F3" w:rsidP="00C5163F" w:rsidRDefault="00BF4225" w14:paraId="4D901BCA" w14:textId="77777777">
            <w:pPr>
              <w:pStyle w:val="ListParagraph"/>
              <w:numPr>
                <w:ilvl w:val="0"/>
                <w:numId w:val="19"/>
              </w:numPr>
              <w:spacing w:after="0"/>
              <w:jc w:val="left"/>
              <w:rPr>
                <w:sz w:val="21"/>
                <w:szCs w:val="21"/>
              </w:rPr>
            </w:pPr>
            <w:r w:rsidRPr="00CE24DB">
              <w:rPr>
                <w:sz w:val="21"/>
                <w:szCs w:val="21"/>
              </w:rPr>
              <w:t>Radiation exposure response, including population monitoring.</w:t>
            </w:r>
          </w:p>
          <w:p w:rsidRPr="00CE24DB" w:rsidR="00BF4225" w:rsidP="00C5163F" w:rsidRDefault="00BF4225" w14:paraId="30F9C69E" w14:textId="12B1E44D">
            <w:pPr>
              <w:pStyle w:val="ListParagraph"/>
              <w:numPr>
                <w:ilvl w:val="0"/>
                <w:numId w:val="19"/>
              </w:numPr>
              <w:spacing w:after="0"/>
              <w:jc w:val="left"/>
              <w:rPr>
                <w:sz w:val="21"/>
                <w:szCs w:val="21"/>
              </w:rPr>
            </w:pPr>
            <w:r w:rsidRPr="00CE24DB">
              <w:rPr>
                <w:rFonts w:cs="Arial"/>
                <w:sz w:val="21"/>
                <w:szCs w:val="21"/>
              </w:rPr>
              <w:t>Chemical or toxic release control and clean-up.</w:t>
            </w:r>
          </w:p>
        </w:tc>
        <w:tc>
          <w:tcPr>
            <w:tcW w:w="2589" w:type="dxa"/>
          </w:tcPr>
          <w:p w:rsidRPr="00CE24DB" w:rsidR="00BF4225" w:rsidP="00CA2FF4" w:rsidRDefault="00BF4225" w14:paraId="79456B1E" w14:textId="77777777">
            <w:pPr>
              <w:pStyle w:val="Table"/>
            </w:pPr>
          </w:p>
        </w:tc>
        <w:tc>
          <w:tcPr>
            <w:tcW w:w="2589" w:type="dxa"/>
          </w:tcPr>
          <w:p w:rsidRPr="00CE24DB" w:rsidR="00BF4225" w:rsidP="00CA2FF4" w:rsidRDefault="00BF4225" w14:paraId="772B684A" w14:textId="77777777">
            <w:pPr>
              <w:pStyle w:val="Table"/>
            </w:pPr>
          </w:p>
        </w:tc>
      </w:tr>
    </w:tbl>
    <w:p w:rsidR="00496C70" w:rsidP="000D415C" w:rsidRDefault="00496C70" w14:paraId="7DEB2501" w14:textId="51C70040"/>
    <w:tbl>
      <w:tblPr>
        <w:tblStyle w:val="NACCHO"/>
        <w:tblW w:w="0" w:type="auto"/>
        <w:tblLook w:val="04A0" w:firstRow="1" w:lastRow="0" w:firstColumn="1" w:lastColumn="0" w:noHBand="0" w:noVBand="1"/>
      </w:tblPr>
      <w:tblGrid>
        <w:gridCol w:w="3240"/>
        <w:gridCol w:w="4782"/>
        <w:gridCol w:w="2469"/>
        <w:gridCol w:w="2469"/>
      </w:tblGrid>
      <w:tr w:rsidRPr="000375A1" w:rsidR="00354D4F" w:rsidTr="003A6AE7" w14:paraId="5F91D2E4" w14:textId="77777777">
        <w:trPr>
          <w:cnfStyle w:val="100000000000" w:firstRow="1" w:lastRow="0" w:firstColumn="0" w:lastColumn="0" w:oddVBand="0" w:evenVBand="0" w:oddHBand="0" w:evenHBand="0" w:firstRowFirstColumn="0" w:firstRowLastColumn="0" w:lastRowFirstColumn="0" w:lastRowLastColumn="0"/>
          <w:cantSplit/>
          <w:tblHeader/>
        </w:trPr>
        <w:tc>
          <w:tcPr>
            <w:tcW w:w="8022" w:type="dxa"/>
            <w:gridSpan w:val="2"/>
            <w:tcBorders>
              <w:bottom w:val="single" w:color="008C98" w:themeColor="text1" w:sz="4" w:space="0"/>
            </w:tcBorders>
            <w:shd w:val="clear" w:color="auto" w:fill="D06F1A"/>
          </w:tcPr>
          <w:p w:rsidRPr="000375A1" w:rsidR="00354D4F" w:rsidRDefault="00354D4F" w14:paraId="4AB060CB" w14:textId="77777777">
            <w:pPr>
              <w:pStyle w:val="TableHeading"/>
              <w:rPr>
                <w:b/>
                <w:sz w:val="21"/>
                <w:szCs w:val="21"/>
              </w:rPr>
            </w:pPr>
            <w:r w:rsidRPr="000375A1">
              <w:rPr>
                <w:rFonts w:cs="Arial"/>
                <w:b/>
                <w:bCs/>
                <w:sz w:val="21"/>
                <w:szCs w:val="21"/>
              </w:rPr>
              <w:lastRenderedPageBreak/>
              <w:t>Goal II Measure 2.7</w:t>
            </w:r>
            <w:r w:rsidRPr="000375A1">
              <w:rPr>
                <w:sz w:val="21"/>
                <w:szCs w:val="21"/>
              </w:rPr>
              <w:t xml:space="preserve"> </w:t>
            </w:r>
            <w:r w:rsidRPr="000375A1">
              <w:rPr>
                <w:rFonts w:cs="Arial"/>
                <w:sz w:val="21"/>
                <w:szCs w:val="21"/>
              </w:rPr>
              <w:t>Maintain plans for implementing the applicant’s additional all-hazards roles and responsibilities.</w:t>
            </w:r>
          </w:p>
        </w:tc>
        <w:tc>
          <w:tcPr>
            <w:tcW w:w="4938" w:type="dxa"/>
            <w:gridSpan w:val="2"/>
            <w:tcBorders>
              <w:bottom w:val="single" w:color="008C98" w:themeColor="text1" w:sz="4" w:space="0"/>
            </w:tcBorders>
            <w:shd w:val="clear" w:color="auto" w:fill="D06F1A"/>
          </w:tcPr>
          <w:p w:rsidRPr="000375A1" w:rsidR="00354D4F" w:rsidRDefault="00354D4F" w14:paraId="6B7E18FF" w14:textId="55555161">
            <w:pPr>
              <w:pStyle w:val="TableHeading"/>
              <w:rPr>
                <w:b/>
                <w:sz w:val="21"/>
                <w:szCs w:val="21"/>
              </w:rPr>
            </w:pPr>
            <w:r w:rsidRPr="000375A1">
              <w:rPr>
                <w:b/>
                <w:sz w:val="21"/>
                <w:szCs w:val="21"/>
              </w:rPr>
              <w:t xml:space="preserve">Required Evidence: </w:t>
            </w:r>
            <w:r w:rsidRPr="000375A1" w:rsidR="005F4B18">
              <w:rPr>
                <w:rFonts w:cs="Arial"/>
                <w:sz w:val="21"/>
                <w:szCs w:val="21"/>
              </w:rPr>
              <w:t>Medical Surge Plans or Procedures</w:t>
            </w:r>
          </w:p>
        </w:tc>
      </w:tr>
      <w:tr w:rsidRPr="000375A1" w:rsidR="00BF4225" w:rsidTr="00C5163F" w14:paraId="3EFE37D9"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0375A1" w:rsidR="00BF4225" w:rsidP="007A792F" w:rsidRDefault="00BF4225" w14:paraId="7854502A" w14:textId="123CF847">
            <w:pPr>
              <w:pStyle w:val="TableHeading"/>
              <w:rPr>
                <w:b/>
                <w:color w:val="0E2841" w:themeColor="text2"/>
                <w:sz w:val="21"/>
                <w:szCs w:val="21"/>
              </w:rPr>
            </w:pPr>
            <w:r w:rsidRPr="000375A1">
              <w:rPr>
                <w:b/>
                <w:color w:val="0E2841" w:themeColor="text2"/>
                <w:sz w:val="21"/>
                <w:szCs w:val="21"/>
              </w:rPr>
              <w:t>Criteria Element 5</w:t>
            </w:r>
          </w:p>
        </w:tc>
        <w:tc>
          <w:tcPr>
            <w:tcW w:w="4782" w:type="dxa"/>
            <w:tcBorders>
              <w:top w:val="single" w:color="008C98" w:themeColor="text1" w:sz="4" w:space="0"/>
              <w:bottom w:val="single" w:color="008C98" w:themeColor="text1" w:sz="4" w:space="0"/>
            </w:tcBorders>
            <w:shd w:val="clear" w:color="auto" w:fill="F5EEE4" w:themeFill="accent5" w:themeFillTint="33"/>
          </w:tcPr>
          <w:p w:rsidRPr="000375A1" w:rsidR="00BF4225" w:rsidP="007A792F" w:rsidRDefault="00BF4225" w14:paraId="342FD61A" w14:textId="06D79221">
            <w:pPr>
              <w:pStyle w:val="TableHeading"/>
              <w:rPr>
                <w:b/>
                <w:color w:val="0E2841" w:themeColor="text2"/>
                <w:sz w:val="21"/>
                <w:szCs w:val="21"/>
              </w:rPr>
            </w:pPr>
            <w:r w:rsidRPr="000375A1">
              <w:rPr>
                <w:b/>
                <w:color w:val="0E2841" w:themeColor="text2"/>
                <w:sz w:val="21"/>
                <w:szCs w:val="21"/>
              </w:rPr>
              <w:t xml:space="preserve">Guidance </w:t>
            </w:r>
          </w:p>
        </w:tc>
        <w:tc>
          <w:tcPr>
            <w:tcW w:w="2469" w:type="dxa"/>
            <w:tcBorders>
              <w:top w:val="single" w:color="008C98" w:themeColor="text1" w:sz="4" w:space="0"/>
              <w:bottom w:val="single" w:color="008C98" w:themeColor="text1" w:sz="4" w:space="0"/>
            </w:tcBorders>
            <w:shd w:val="clear" w:color="auto" w:fill="F5EEE4" w:themeFill="accent5" w:themeFillTint="33"/>
          </w:tcPr>
          <w:p w:rsidRPr="000375A1" w:rsidR="00BF4225" w:rsidP="007A792F" w:rsidRDefault="00BF4225" w14:paraId="2A3560BD" w14:textId="0743842F">
            <w:pPr>
              <w:pStyle w:val="TableHeading"/>
              <w:rPr>
                <w:b/>
                <w:color w:val="0E2841" w:themeColor="text2"/>
                <w:sz w:val="21"/>
                <w:szCs w:val="21"/>
              </w:rPr>
            </w:pPr>
            <w:r w:rsidRPr="000375A1">
              <w:rPr>
                <w:b/>
                <w:color w:val="0E2841" w:themeColor="text2"/>
                <w:sz w:val="21"/>
                <w:szCs w:val="21"/>
              </w:rPr>
              <w:t>Hyperlink</w:t>
            </w:r>
          </w:p>
        </w:tc>
        <w:tc>
          <w:tcPr>
            <w:tcW w:w="2469" w:type="dxa"/>
            <w:tcBorders>
              <w:top w:val="single" w:color="008C98" w:themeColor="text1" w:sz="4" w:space="0"/>
              <w:bottom w:val="single" w:color="008C98" w:themeColor="text1" w:sz="4" w:space="0"/>
            </w:tcBorders>
            <w:shd w:val="clear" w:color="auto" w:fill="F5EEE4" w:themeFill="accent5" w:themeFillTint="33"/>
          </w:tcPr>
          <w:p w:rsidRPr="000375A1" w:rsidR="00BF4225" w:rsidP="007A792F" w:rsidRDefault="00BF4225" w14:paraId="5CCCFC77" w14:textId="68D5F2EF">
            <w:pPr>
              <w:pStyle w:val="TableHeading"/>
              <w:rPr>
                <w:b/>
                <w:color w:val="0E2841" w:themeColor="text2"/>
                <w:sz w:val="21"/>
                <w:szCs w:val="21"/>
              </w:rPr>
            </w:pPr>
            <w:r w:rsidRPr="000375A1">
              <w:rPr>
                <w:b/>
                <w:color w:val="0E2841" w:themeColor="text2"/>
                <w:sz w:val="21"/>
                <w:szCs w:val="21"/>
              </w:rPr>
              <w:t>Comments</w:t>
            </w:r>
          </w:p>
        </w:tc>
      </w:tr>
      <w:tr w:rsidRPr="000375A1" w:rsidR="00BF4225" w:rsidTr="00C5163F" w14:paraId="3E83265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0375A1" w:rsidR="00BF4225" w:rsidP="00D640FE" w:rsidRDefault="00BF4225" w14:paraId="39B158C6" w14:textId="52727BC0">
            <w:pPr>
              <w:pStyle w:val="Table"/>
              <w:numPr>
                <w:ilvl w:val="0"/>
                <w:numId w:val="18"/>
              </w:numPr>
            </w:pPr>
            <w:r w:rsidRPr="000375A1">
              <w:rPr>
                <w:rFonts w:cs="Arial"/>
              </w:rPr>
              <w:t>Maintain plans and procedures for supporting medical system surge respective to the applicant’s role that include:</w:t>
            </w:r>
          </w:p>
        </w:tc>
        <w:tc>
          <w:tcPr>
            <w:tcW w:w="4782" w:type="dxa"/>
            <w:tcBorders>
              <w:top w:val="single" w:color="008C98" w:themeColor="text1" w:sz="4" w:space="0"/>
            </w:tcBorders>
          </w:tcPr>
          <w:p w:rsidRPr="000375A1" w:rsidR="00BF4225" w:rsidP="003A6AE7" w:rsidRDefault="00BF4225" w14:paraId="294EFA3C" w14:textId="460FE3CC">
            <w:pPr>
              <w:pStyle w:val="Table"/>
            </w:pPr>
            <w:r w:rsidRPr="000375A1">
              <w:t>Plans and procedures are required only for the response actions which are the applicant’s responsibility</w:t>
            </w:r>
            <w:r w:rsidRPr="000375A1">
              <w:rPr>
                <w:rFonts w:cs="Arial"/>
              </w:rPr>
              <w:t xml:space="preserve">. For response actions (a.-c.) </w:t>
            </w:r>
            <w:r w:rsidRPr="000375A1">
              <w:t>that are not the applicant’s responsibility, utilize the comments section to identify the lead agency, describe any support roles and responsibilities of the applicant, and if applicable, describe how the applicant coordinates its supporting role with the lead agency</w:t>
            </w:r>
            <w:r w:rsidR="00B65DA8">
              <w:t xml:space="preserve"> utilizing Application Guideline #1</w:t>
            </w:r>
            <w:r w:rsidRPr="000375A1">
              <w:t>.</w:t>
            </w:r>
          </w:p>
        </w:tc>
        <w:tc>
          <w:tcPr>
            <w:tcW w:w="2469" w:type="dxa"/>
            <w:tcBorders>
              <w:top w:val="single" w:color="008C98" w:themeColor="text1" w:sz="4" w:space="0"/>
            </w:tcBorders>
          </w:tcPr>
          <w:p w:rsidRPr="000375A1" w:rsidR="00BF4225" w:rsidP="003A6AE7" w:rsidRDefault="00BF4225" w14:paraId="55E29986" w14:textId="77777777">
            <w:pPr>
              <w:pStyle w:val="Table"/>
            </w:pPr>
          </w:p>
        </w:tc>
        <w:tc>
          <w:tcPr>
            <w:tcW w:w="2469" w:type="dxa"/>
            <w:tcBorders>
              <w:top w:val="single" w:color="008C98" w:themeColor="text1" w:sz="4" w:space="0"/>
            </w:tcBorders>
          </w:tcPr>
          <w:p w:rsidRPr="000375A1" w:rsidR="00BF4225" w:rsidP="003A6AE7" w:rsidRDefault="00BF4225" w14:paraId="71289FB0" w14:textId="77777777">
            <w:pPr>
              <w:pStyle w:val="Table"/>
            </w:pPr>
          </w:p>
        </w:tc>
      </w:tr>
      <w:tr w:rsidRPr="000375A1" w:rsidR="00BF4225" w:rsidTr="00C5163F" w14:paraId="022B8338"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0375A1" w:rsidR="00BF4225" w:rsidP="00C5163F" w:rsidRDefault="00BF4225" w14:paraId="48638857" w14:textId="0D024454">
            <w:pPr>
              <w:pStyle w:val="Table"/>
              <w:numPr>
                <w:ilvl w:val="1"/>
                <w:numId w:val="18"/>
              </w:numPr>
              <w:ind w:left="790"/>
            </w:pPr>
            <w:r w:rsidRPr="000375A1">
              <w:rPr>
                <w:rFonts w:cs="Arial"/>
              </w:rPr>
              <w:t xml:space="preserve">Coordination of the jurisdiction’s medical/health system response during a medical/healthcare surge. </w:t>
            </w:r>
          </w:p>
        </w:tc>
        <w:tc>
          <w:tcPr>
            <w:tcW w:w="4782" w:type="dxa"/>
          </w:tcPr>
          <w:p w:rsidRPr="000375A1" w:rsidR="00BF4225" w:rsidP="003A6AE7" w:rsidRDefault="007241F3" w14:paraId="133B57CE" w14:textId="3B3FAB5B">
            <w:pPr>
              <w:pStyle w:val="Table"/>
            </w:pPr>
            <w:r w:rsidRPr="000375A1">
              <w:rPr>
                <w:rFonts w:cs="Arial"/>
              </w:rPr>
              <w:t>M</w:t>
            </w:r>
            <w:r w:rsidRPr="000375A1" w:rsidR="00BF4225">
              <w:rPr>
                <w:rFonts w:cs="Arial"/>
              </w:rPr>
              <w:t>ay include, as applicable, responsibilities related to multiagency coordination or ESF8 roles. Include a description of response functions coordinated between the applicant and the jurisdiction's medical and health system partners. Examples of coordinated response actions include assessing health sector capacity, aligning health sector infection prevention measures, balancing patient load across hospitals, and informing the implementation of public health interventions to reduce healthcare surge.</w:t>
            </w:r>
          </w:p>
        </w:tc>
        <w:tc>
          <w:tcPr>
            <w:tcW w:w="2469" w:type="dxa"/>
          </w:tcPr>
          <w:p w:rsidRPr="000375A1" w:rsidR="00BF4225" w:rsidP="003A6AE7" w:rsidRDefault="00BF4225" w14:paraId="66A4485C" w14:textId="77777777">
            <w:pPr>
              <w:pStyle w:val="Table"/>
            </w:pPr>
          </w:p>
        </w:tc>
        <w:tc>
          <w:tcPr>
            <w:tcW w:w="2469" w:type="dxa"/>
          </w:tcPr>
          <w:p w:rsidRPr="000375A1" w:rsidR="00BF4225" w:rsidP="003A6AE7" w:rsidRDefault="00BF4225" w14:paraId="4778D90C" w14:textId="77777777">
            <w:pPr>
              <w:pStyle w:val="Table"/>
            </w:pPr>
          </w:p>
        </w:tc>
      </w:tr>
      <w:tr w:rsidRPr="000375A1" w:rsidR="00BF4225" w:rsidTr="00C5163F" w14:paraId="41DAFF0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0375A1" w:rsidR="00BF4225" w:rsidP="00C5163F" w:rsidRDefault="00BF4225" w14:paraId="5A55B75C" w14:textId="2B03FA3F">
            <w:pPr>
              <w:pStyle w:val="Table"/>
              <w:numPr>
                <w:ilvl w:val="1"/>
                <w:numId w:val="18"/>
              </w:numPr>
              <w:ind w:left="790"/>
            </w:pPr>
            <w:r w:rsidRPr="000375A1">
              <w:rPr>
                <w:rFonts w:cs="Arial"/>
              </w:rPr>
              <w:t>Access to therapeutics and medical countermeasures.</w:t>
            </w:r>
          </w:p>
        </w:tc>
        <w:tc>
          <w:tcPr>
            <w:tcW w:w="4782" w:type="dxa"/>
          </w:tcPr>
          <w:p w:rsidRPr="000375A1" w:rsidR="00BF4225" w:rsidP="003A6AE7" w:rsidRDefault="00BF4225" w14:paraId="2935184C" w14:textId="77777777">
            <w:pPr>
              <w:pStyle w:val="Table"/>
            </w:pPr>
          </w:p>
        </w:tc>
        <w:tc>
          <w:tcPr>
            <w:tcW w:w="2469" w:type="dxa"/>
          </w:tcPr>
          <w:p w:rsidRPr="000375A1" w:rsidR="00BF4225" w:rsidP="003A6AE7" w:rsidRDefault="00BF4225" w14:paraId="74F1E51C" w14:textId="77777777">
            <w:pPr>
              <w:pStyle w:val="Table"/>
            </w:pPr>
          </w:p>
        </w:tc>
        <w:tc>
          <w:tcPr>
            <w:tcW w:w="2469" w:type="dxa"/>
          </w:tcPr>
          <w:p w:rsidRPr="000375A1" w:rsidR="00BF4225" w:rsidP="003A6AE7" w:rsidRDefault="00BF4225" w14:paraId="7EEF6AA4" w14:textId="77777777">
            <w:pPr>
              <w:pStyle w:val="Table"/>
            </w:pPr>
          </w:p>
        </w:tc>
      </w:tr>
      <w:tr w:rsidRPr="000375A1" w:rsidR="00BF4225" w:rsidTr="00C5163F" w14:paraId="5ADB269E"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0375A1" w:rsidR="00BF4225" w:rsidP="00C5163F" w:rsidRDefault="00BF4225" w14:paraId="097592B9" w14:textId="27DC9FE4">
            <w:pPr>
              <w:pStyle w:val="Table"/>
              <w:numPr>
                <w:ilvl w:val="1"/>
                <w:numId w:val="18"/>
              </w:numPr>
              <w:ind w:left="790"/>
            </w:pPr>
            <w:r w:rsidRPr="000375A1">
              <w:rPr>
                <w:rFonts w:cs="Arial"/>
              </w:rPr>
              <w:t xml:space="preserve">Medical material management. </w:t>
            </w:r>
          </w:p>
        </w:tc>
        <w:tc>
          <w:tcPr>
            <w:tcW w:w="4782" w:type="dxa"/>
          </w:tcPr>
          <w:p w:rsidRPr="000375A1" w:rsidR="00BF4225" w:rsidP="003A6AE7" w:rsidRDefault="00BF4225" w14:paraId="1FF814C2" w14:textId="77777777">
            <w:pPr>
              <w:pStyle w:val="Table"/>
            </w:pPr>
          </w:p>
        </w:tc>
        <w:tc>
          <w:tcPr>
            <w:tcW w:w="2469" w:type="dxa"/>
          </w:tcPr>
          <w:p w:rsidRPr="000375A1" w:rsidR="00BF4225" w:rsidP="003A6AE7" w:rsidRDefault="00BF4225" w14:paraId="0B411F16" w14:textId="77777777">
            <w:pPr>
              <w:pStyle w:val="Table"/>
            </w:pPr>
          </w:p>
        </w:tc>
        <w:tc>
          <w:tcPr>
            <w:tcW w:w="2469" w:type="dxa"/>
          </w:tcPr>
          <w:p w:rsidRPr="000375A1" w:rsidR="00BF4225" w:rsidP="003A6AE7" w:rsidRDefault="00BF4225" w14:paraId="5C5242D7" w14:textId="77777777">
            <w:pPr>
              <w:pStyle w:val="Table"/>
            </w:pPr>
          </w:p>
        </w:tc>
      </w:tr>
    </w:tbl>
    <w:p w:rsidR="00496C70" w:rsidP="000D415C" w:rsidRDefault="00496C70" w14:paraId="2D063CC2" w14:textId="77777777"/>
    <w:p w:rsidR="00D63ADC" w:rsidRDefault="00D63ADC" w14:paraId="7DD7A36A" w14:textId="77777777">
      <w:pPr>
        <w:sectPr w:rsidR="00D63ADC" w:rsidSect="004B7FB6">
          <w:headerReference w:type="default" r:id="rId23"/>
          <w:pgSz w:w="15840" w:h="12240" w:orient="landscape"/>
          <w:pgMar w:top="1440" w:right="1440" w:bottom="1440" w:left="1440" w:header="1152" w:footer="522" w:gutter="0"/>
          <w:cols w:space="720"/>
          <w:docGrid w:linePitch="360"/>
        </w:sectPr>
      </w:pPr>
    </w:p>
    <w:p w:rsidR="00D439DF" w:rsidP="00D439DF" w:rsidRDefault="00D439DF" w14:paraId="02B7F6E5" w14:textId="2349A377">
      <w:pPr>
        <w:pStyle w:val="Heading2"/>
      </w:pPr>
      <w:bookmarkStart w:name="_Toc193685244" w:id="94"/>
      <w:bookmarkStart w:name="_Toc196497142" w:id="95"/>
      <w:bookmarkStart w:name="_Toc200962112" w:id="96"/>
      <w:bookmarkStart w:name="_Toc202188811" w:id="97"/>
      <w:r>
        <w:lastRenderedPageBreak/>
        <w:t xml:space="preserve">Goal III: </w:t>
      </w:r>
      <w:r w:rsidRPr="004011E8">
        <w:t>Maintain plans, processes, and procedures for investigating and mitigating public health threats.</w:t>
      </w:r>
      <w:bookmarkEnd w:id="94"/>
      <w:bookmarkEnd w:id="95"/>
      <w:bookmarkEnd w:id="96"/>
      <w:bookmarkEnd w:id="97"/>
    </w:p>
    <w:p w:rsidR="00D439DF" w:rsidP="00D439DF" w:rsidRDefault="00D439DF" w14:paraId="668765E3" w14:textId="64267033">
      <w:pPr>
        <w:jc w:val="both"/>
      </w:pPr>
      <w:r>
        <w:rPr>
          <w:rFonts w:cs="Arial"/>
        </w:rPr>
        <w:t>The varied landscape of public health mandates and structures across the U</w:t>
      </w:r>
      <w:r w:rsidR="007241F3">
        <w:rPr>
          <w:rFonts w:cs="Arial"/>
        </w:rPr>
        <w:t>.</w:t>
      </w:r>
      <w:r>
        <w:rPr>
          <w:rFonts w:cs="Arial"/>
        </w:rPr>
        <w:t>S</w:t>
      </w:r>
      <w:r w:rsidR="007241F3">
        <w:rPr>
          <w:rFonts w:cs="Arial"/>
        </w:rPr>
        <w:t>.</w:t>
      </w:r>
      <w:r>
        <w:rPr>
          <w:rFonts w:cs="Arial"/>
        </w:rPr>
        <w:t xml:space="preserve"> and within states results in varying local-level responsibilities and subsequent processes for investing in and mitigating public health threats. Health departments should be prepared with plans, processes, and systems for implementing their responsibilities for investing in and mitigating public health threats. </w:t>
      </w:r>
    </w:p>
    <w:p w:rsidR="00D439DF" w:rsidP="00D439DF" w:rsidRDefault="00D439DF" w14:paraId="735CA63B" w14:textId="77777777">
      <w:pPr>
        <w:pStyle w:val="Heading4"/>
        <w:jc w:val="both"/>
      </w:pPr>
      <w:r>
        <w:t>Goal III consists of the following measures:</w:t>
      </w:r>
    </w:p>
    <w:p w:rsidRPr="00D439DF" w:rsidR="00D439DF" w:rsidP="00C61368" w:rsidRDefault="00D439DF" w14:paraId="44622470" w14:textId="77777777">
      <w:pPr>
        <w:pStyle w:val="ListParagraph"/>
      </w:pPr>
      <w:r w:rsidRPr="00D439DF">
        <w:rPr>
          <w:b/>
          <w:bCs/>
        </w:rPr>
        <w:t>Measure 3.1</w:t>
      </w:r>
      <w:r w:rsidRPr="00D439DF">
        <w:t xml:space="preserve"> Maintain surveillance processes, protocols, and systems.</w:t>
      </w:r>
    </w:p>
    <w:p w:rsidRPr="00D439DF" w:rsidR="00D439DF" w:rsidP="00C61368" w:rsidRDefault="00D439DF" w14:paraId="041CB209" w14:textId="77777777">
      <w:pPr>
        <w:pStyle w:val="ListParagraph"/>
      </w:pPr>
      <w:r w:rsidRPr="00D439DF">
        <w:rPr>
          <w:b/>
          <w:bCs/>
        </w:rPr>
        <w:t>Measure 3.2</w:t>
      </w:r>
      <w:r w:rsidRPr="00D439DF">
        <w:t xml:space="preserve"> Maintain protocols for investigating public health and environmental health threats.</w:t>
      </w:r>
    </w:p>
    <w:p w:rsidRPr="00D439DF" w:rsidR="00D439DF" w:rsidP="00C61368" w:rsidRDefault="00D439DF" w14:paraId="5BE6B279" w14:textId="46A83E14">
      <w:pPr>
        <w:pStyle w:val="ListParagraph"/>
      </w:pPr>
      <w:r w:rsidRPr="00D439DF">
        <w:rPr>
          <w:b/>
          <w:bCs/>
        </w:rPr>
        <w:t>Measure 3.3</w:t>
      </w:r>
      <w:r w:rsidRPr="00D439DF">
        <w:t xml:space="preserve"> Maintain plans, processes, and systems for implementing non-pharmaceutical interventions to contain and mitigate public health threats. </w:t>
      </w:r>
    </w:p>
    <w:p w:rsidRPr="00D439DF" w:rsidR="00D439DF" w:rsidP="00C61368" w:rsidRDefault="00D439DF" w14:paraId="3C59B66E" w14:textId="77777777">
      <w:pPr>
        <w:pStyle w:val="ListParagraph"/>
      </w:pPr>
      <w:r w:rsidRPr="00D439DF">
        <w:rPr>
          <w:b/>
          <w:bCs/>
        </w:rPr>
        <w:t>Measure 3.4</w:t>
      </w:r>
      <w:r w:rsidRPr="00D439DF">
        <w:t xml:space="preserve"> Maintain plans, processes, and systems to distribute, dispense, and administer medical countermeasures. </w:t>
      </w:r>
    </w:p>
    <w:p w:rsidR="00D439DF" w:rsidRDefault="00D439DF" w14:paraId="0617E255" w14:textId="7E0F4E77">
      <w:r>
        <w:br w:type="page"/>
      </w:r>
    </w:p>
    <w:p w:rsidR="008936CC" w:rsidP="008936CC" w:rsidRDefault="008936CC" w14:paraId="44379063" w14:textId="2C417682">
      <w:pPr>
        <w:pStyle w:val="Heading3"/>
      </w:pPr>
      <w:bookmarkStart w:name="_Toc193685245" w:id="98"/>
      <w:bookmarkStart w:name="_Toc196497143" w:id="99"/>
      <w:bookmarkStart w:name="_Toc200962113" w:id="100"/>
      <w:r>
        <w:lastRenderedPageBreak/>
        <w:t>Measure 3.1</w:t>
      </w:r>
      <w:bookmarkEnd w:id="98"/>
      <w:bookmarkEnd w:id="99"/>
      <w:bookmarkEnd w:id="100"/>
    </w:p>
    <w:p w:rsidR="008936CC" w:rsidP="008936CC" w:rsidRDefault="008936CC" w14:paraId="22AB032E" w14:textId="77777777">
      <w:pPr>
        <w:keepNext/>
        <w:rPr>
          <w:b/>
          <w:bCs/>
        </w:rPr>
      </w:pPr>
      <w:r w:rsidRPr="00D66DDD">
        <w:rPr>
          <w:b/>
          <w:bCs/>
        </w:rPr>
        <w:t>Maintain surveillance processes, protocols, and systems.</w:t>
      </w:r>
    </w:p>
    <w:p w:rsidR="008936CC" w:rsidP="008936CC" w:rsidRDefault="008936CC" w14:paraId="15A5ADB1" w14:textId="77777777">
      <w:pPr>
        <w:jc w:val="both"/>
      </w:pPr>
      <w:r>
        <w:t xml:space="preserve">Public health surveillance is an essential means of detecting the occurrence of a public health threat. This measure is focused on the processes, protocols, and systems an applicant uses for the collection, analysis, interpretation, and management of public health-related data to effectively detect, verify, characterize, and manage a threat, hazard, risk, or incident of public health concern throughout and following an incident. </w:t>
      </w:r>
      <w:r w:rsidRPr="00033BCD">
        <w:t>Subsequent public health functions are addressed in separate measures; investigation of public health threats (Measure 3.2), non-pharmaceutical interventions for containment and mitigation (Measure 3.3), and medical countermeasure dispensing and administration (Measure 3.4).</w:t>
      </w:r>
    </w:p>
    <w:p w:rsidR="003A6AE7" w:rsidP="000D415C" w:rsidRDefault="008936CC" w14:paraId="2996BA16" w14:textId="05E7E0D4">
      <w:r>
        <w:br w:type="page"/>
      </w:r>
    </w:p>
    <w:tbl>
      <w:tblPr>
        <w:tblStyle w:val="NACCHO"/>
        <w:tblW w:w="0" w:type="auto"/>
        <w:tblLook w:val="04A0" w:firstRow="1" w:lastRow="0" w:firstColumn="1" w:lastColumn="0" w:noHBand="0" w:noVBand="1"/>
      </w:tblPr>
      <w:tblGrid>
        <w:gridCol w:w="3240"/>
        <w:gridCol w:w="4530"/>
        <w:gridCol w:w="2590"/>
        <w:gridCol w:w="2590"/>
      </w:tblGrid>
      <w:tr w:rsidR="00173CB8" w:rsidTr="00290EDF" w14:paraId="6ACE9591"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78A22F"/>
          </w:tcPr>
          <w:p w:rsidRPr="00884E76" w:rsidR="00173CB8" w:rsidRDefault="008A706A" w14:paraId="7900896D" w14:textId="581DD323">
            <w:pPr>
              <w:pStyle w:val="TableHeading"/>
              <w:rPr>
                <w:b/>
                <w:sz w:val="21"/>
                <w:szCs w:val="21"/>
              </w:rPr>
            </w:pPr>
            <w:r w:rsidRPr="00884E76">
              <w:rPr>
                <w:rFonts w:cs="Arial"/>
                <w:b/>
                <w:bCs/>
                <w:sz w:val="21"/>
                <w:szCs w:val="21"/>
              </w:rPr>
              <w:lastRenderedPageBreak/>
              <w:t xml:space="preserve">Goal III Measure 3.1 </w:t>
            </w:r>
            <w:r w:rsidRPr="00884E76">
              <w:rPr>
                <w:rFonts w:cs="Arial"/>
                <w:sz w:val="21"/>
                <w:szCs w:val="21"/>
              </w:rPr>
              <w:t>Maintain surveillance processes, protocols, and systems.</w:t>
            </w:r>
          </w:p>
        </w:tc>
        <w:tc>
          <w:tcPr>
            <w:tcW w:w="5180" w:type="dxa"/>
            <w:gridSpan w:val="2"/>
            <w:tcBorders>
              <w:bottom w:val="single" w:color="008C98" w:themeColor="text1" w:sz="4" w:space="0"/>
            </w:tcBorders>
            <w:shd w:val="clear" w:color="auto" w:fill="78A22F"/>
          </w:tcPr>
          <w:p w:rsidRPr="00173CB8" w:rsidR="00173CB8" w:rsidRDefault="00173CB8" w14:paraId="24A50C1E" w14:textId="755B64C6">
            <w:pPr>
              <w:pStyle w:val="TableHeading"/>
              <w:rPr>
                <w:b/>
              </w:rPr>
            </w:pPr>
            <w:r w:rsidRPr="00173CB8">
              <w:rPr>
                <w:b/>
              </w:rPr>
              <w:t>Required Evidence</w:t>
            </w:r>
            <w:r w:rsidR="00487494">
              <w:rPr>
                <w:b/>
              </w:rPr>
              <w:t>:</w:t>
            </w:r>
            <w:r w:rsidRPr="00173CB8">
              <w:rPr>
                <w:b/>
              </w:rPr>
              <w:t xml:space="preserve"> </w:t>
            </w:r>
            <w:r w:rsidR="009E23FA">
              <w:rPr>
                <w:rFonts w:cs="Arial"/>
              </w:rPr>
              <w:t xml:space="preserve">Protocols for Surveillance Systems  </w:t>
            </w:r>
            <w:r w:rsidR="009E23FA">
              <w:rPr>
                <w:rFonts w:cs="Arial"/>
                <w:b/>
                <w:bCs/>
              </w:rPr>
              <w:t xml:space="preserve"> </w:t>
            </w:r>
          </w:p>
        </w:tc>
      </w:tr>
      <w:tr w:rsidR="00BF4225" w:rsidTr="00C5163F" w14:paraId="1A96AD30"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884E76" w:rsidR="00BF4225" w:rsidP="007A792F" w:rsidRDefault="00BF4225" w14:paraId="124CBE22" w14:textId="73AC3162">
            <w:pPr>
              <w:pStyle w:val="TableHeading"/>
              <w:rPr>
                <w:b/>
                <w:color w:val="0E2841" w:themeColor="text2"/>
                <w:sz w:val="21"/>
                <w:szCs w:val="21"/>
              </w:rPr>
            </w:pPr>
            <w:r w:rsidRPr="00884E76">
              <w:rPr>
                <w:b/>
                <w:color w:val="0E2841" w:themeColor="text2"/>
                <w:sz w:val="21"/>
                <w:szCs w:val="21"/>
              </w:rPr>
              <w:t>Criteria Element 1</w:t>
            </w:r>
          </w:p>
        </w:tc>
        <w:tc>
          <w:tcPr>
            <w:tcW w:w="4530" w:type="dxa"/>
            <w:tcBorders>
              <w:top w:val="single" w:color="008C98" w:themeColor="text1" w:sz="4" w:space="0"/>
              <w:bottom w:val="single" w:color="008C98" w:themeColor="text1" w:sz="4" w:space="0"/>
            </w:tcBorders>
            <w:shd w:val="clear" w:color="auto" w:fill="F5EEE4" w:themeFill="accent5" w:themeFillTint="33"/>
          </w:tcPr>
          <w:p w:rsidRPr="00884E76" w:rsidR="00BF4225" w:rsidP="007A792F" w:rsidRDefault="00BF4225" w14:paraId="6134D6AE" w14:textId="1F0DD886">
            <w:pPr>
              <w:pStyle w:val="TableHeading"/>
              <w:rPr>
                <w:b/>
                <w:color w:val="0E2841" w:themeColor="text2"/>
                <w:sz w:val="21"/>
                <w:szCs w:val="21"/>
              </w:rPr>
            </w:pPr>
            <w:r w:rsidRPr="00884E76">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173CB8" w:rsidR="00BF4225" w:rsidP="007A792F" w:rsidRDefault="00BF4225" w14:paraId="431CC247" w14:textId="316B8F50">
            <w:pPr>
              <w:pStyle w:val="TableHeading"/>
              <w:rPr>
                <w:b/>
                <w:color w:val="0E2841" w:themeColor="text2"/>
              </w:rPr>
            </w:pPr>
            <w:r>
              <w:rPr>
                <w:b/>
                <w:color w:val="0E2841" w:themeColor="text2"/>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173CB8" w:rsidR="00BF4225" w:rsidP="007A792F" w:rsidRDefault="00BF4225" w14:paraId="4155FB4E" w14:textId="0631006F">
            <w:pPr>
              <w:pStyle w:val="TableHeading"/>
              <w:rPr>
                <w:b/>
                <w:color w:val="0E2841" w:themeColor="text2"/>
              </w:rPr>
            </w:pPr>
            <w:r w:rsidRPr="00173CB8">
              <w:rPr>
                <w:b/>
                <w:color w:val="0E2841" w:themeColor="text2"/>
              </w:rPr>
              <w:t>Co</w:t>
            </w:r>
            <w:r>
              <w:rPr>
                <w:b/>
                <w:color w:val="0E2841" w:themeColor="text2"/>
              </w:rPr>
              <w:t>mments</w:t>
            </w:r>
          </w:p>
        </w:tc>
      </w:tr>
      <w:tr w:rsidR="00BF4225" w:rsidTr="00C5163F" w14:paraId="5E6894E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884E76" w:rsidR="00BF4225" w:rsidP="00D640FE" w:rsidRDefault="00BF4225" w14:paraId="217ED9B7" w14:textId="555BAF97">
            <w:pPr>
              <w:pStyle w:val="Table"/>
              <w:numPr>
                <w:ilvl w:val="0"/>
                <w:numId w:val="20"/>
              </w:numPr>
            </w:pPr>
            <w:r w:rsidRPr="00884E76">
              <w:rPr>
                <w:rFonts w:cs="Arial"/>
              </w:rPr>
              <w:t>Protocols for surveillance systems that include:</w:t>
            </w:r>
          </w:p>
        </w:tc>
        <w:tc>
          <w:tcPr>
            <w:tcW w:w="4530" w:type="dxa"/>
            <w:tcBorders>
              <w:top w:val="single" w:color="008C98" w:themeColor="text1" w:sz="4" w:space="0"/>
            </w:tcBorders>
          </w:tcPr>
          <w:p w:rsidRPr="00884E76" w:rsidR="00BF4225" w:rsidP="00421028" w:rsidRDefault="00BF4225" w14:paraId="482EE109" w14:textId="7A4EFCAF">
            <w:pPr>
              <w:pStyle w:val="Table"/>
            </w:pPr>
            <w:r w:rsidRPr="00884E76">
              <w:rPr>
                <w:rFonts w:cs="Arial"/>
              </w:rPr>
              <w:t>Include protocols for active and passive surveillance of communicable diseases, incidents involving chemical or radiological hazards, and any use in early incident detection.</w:t>
            </w:r>
          </w:p>
        </w:tc>
        <w:tc>
          <w:tcPr>
            <w:tcW w:w="2590" w:type="dxa"/>
            <w:tcBorders>
              <w:top w:val="single" w:color="008C98" w:themeColor="text1" w:sz="4" w:space="0"/>
            </w:tcBorders>
          </w:tcPr>
          <w:p w:rsidRPr="00877F34" w:rsidR="00BF4225" w:rsidP="00421028" w:rsidRDefault="00BF4225" w14:paraId="497BFC66" w14:textId="77777777">
            <w:pPr>
              <w:pStyle w:val="Table"/>
            </w:pPr>
          </w:p>
        </w:tc>
        <w:tc>
          <w:tcPr>
            <w:tcW w:w="2590" w:type="dxa"/>
            <w:tcBorders>
              <w:top w:val="single" w:color="008C98" w:themeColor="text1" w:sz="4" w:space="0"/>
            </w:tcBorders>
          </w:tcPr>
          <w:p w:rsidRPr="00877F34" w:rsidR="00BF4225" w:rsidP="00421028" w:rsidRDefault="00BF4225" w14:paraId="348E9EA3" w14:textId="77777777">
            <w:pPr>
              <w:pStyle w:val="Table"/>
            </w:pPr>
          </w:p>
        </w:tc>
      </w:tr>
      <w:tr w:rsidR="00BF4225" w:rsidTr="00C5163F" w14:paraId="2266571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884E76" w:rsidR="00BF4225" w:rsidP="00C5163F" w:rsidRDefault="00BF4225" w14:paraId="6D262D66" w14:textId="396C1351">
            <w:pPr>
              <w:pStyle w:val="Table"/>
              <w:numPr>
                <w:ilvl w:val="1"/>
                <w:numId w:val="20"/>
              </w:numPr>
              <w:ind w:left="790"/>
            </w:pPr>
            <w:r w:rsidRPr="00884E76">
              <w:rPr>
                <w:rFonts w:cs="Arial"/>
              </w:rPr>
              <w:t xml:space="preserve">Name of the system. </w:t>
            </w:r>
          </w:p>
        </w:tc>
        <w:tc>
          <w:tcPr>
            <w:tcW w:w="4530" w:type="dxa"/>
          </w:tcPr>
          <w:p w:rsidRPr="00884E76" w:rsidR="00BF4225" w:rsidP="00421028" w:rsidRDefault="00BF4225" w14:paraId="19F8ABA9" w14:textId="77777777">
            <w:pPr>
              <w:pStyle w:val="Table"/>
            </w:pPr>
          </w:p>
        </w:tc>
        <w:tc>
          <w:tcPr>
            <w:tcW w:w="2590" w:type="dxa"/>
          </w:tcPr>
          <w:p w:rsidRPr="00877F34" w:rsidR="00BF4225" w:rsidP="00421028" w:rsidRDefault="00BF4225" w14:paraId="73DE3441" w14:textId="77777777">
            <w:pPr>
              <w:pStyle w:val="Table"/>
            </w:pPr>
          </w:p>
        </w:tc>
        <w:tc>
          <w:tcPr>
            <w:tcW w:w="2590" w:type="dxa"/>
          </w:tcPr>
          <w:p w:rsidRPr="00877F34" w:rsidR="00BF4225" w:rsidP="00421028" w:rsidRDefault="00BF4225" w14:paraId="2E8794DB" w14:textId="77777777">
            <w:pPr>
              <w:pStyle w:val="Table"/>
            </w:pPr>
          </w:p>
        </w:tc>
      </w:tr>
      <w:tr w:rsidR="00BF4225" w:rsidTr="00C5163F" w14:paraId="27840F76"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884E76" w:rsidR="00BF4225" w:rsidP="00C5163F" w:rsidRDefault="00BF4225" w14:paraId="4B2917A1" w14:textId="022DCDA4">
            <w:pPr>
              <w:pStyle w:val="Table"/>
              <w:numPr>
                <w:ilvl w:val="1"/>
                <w:numId w:val="20"/>
              </w:numPr>
              <w:ind w:left="790"/>
            </w:pPr>
            <w:r w:rsidRPr="00884E76">
              <w:rPr>
                <w:rFonts w:cs="Arial"/>
              </w:rPr>
              <w:t xml:space="preserve">Issue or condition monitored. </w:t>
            </w:r>
          </w:p>
        </w:tc>
        <w:tc>
          <w:tcPr>
            <w:tcW w:w="4530" w:type="dxa"/>
          </w:tcPr>
          <w:p w:rsidRPr="00884E76" w:rsidR="00BF4225" w:rsidP="00421028" w:rsidRDefault="00BF4225" w14:paraId="75B196E5" w14:textId="77777777">
            <w:pPr>
              <w:pStyle w:val="Table"/>
            </w:pPr>
          </w:p>
        </w:tc>
        <w:tc>
          <w:tcPr>
            <w:tcW w:w="2590" w:type="dxa"/>
          </w:tcPr>
          <w:p w:rsidRPr="00877F34" w:rsidR="00BF4225" w:rsidP="00421028" w:rsidRDefault="00BF4225" w14:paraId="38F6B76B" w14:textId="77777777">
            <w:pPr>
              <w:pStyle w:val="Table"/>
            </w:pPr>
          </w:p>
        </w:tc>
        <w:tc>
          <w:tcPr>
            <w:tcW w:w="2590" w:type="dxa"/>
          </w:tcPr>
          <w:p w:rsidRPr="00877F34" w:rsidR="00BF4225" w:rsidP="00421028" w:rsidRDefault="00BF4225" w14:paraId="6BE767C0" w14:textId="77777777">
            <w:pPr>
              <w:pStyle w:val="Table"/>
            </w:pPr>
          </w:p>
        </w:tc>
      </w:tr>
      <w:tr w:rsidR="00BF4225" w:rsidTr="00C5163F" w14:paraId="650A8B1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884E76" w:rsidR="00BF4225" w:rsidP="00C5163F" w:rsidRDefault="00BF4225" w14:paraId="1051EC20" w14:textId="3236BD6F">
            <w:pPr>
              <w:pStyle w:val="Table"/>
              <w:numPr>
                <w:ilvl w:val="1"/>
                <w:numId w:val="20"/>
              </w:numPr>
              <w:ind w:left="790"/>
            </w:pPr>
            <w:r w:rsidRPr="00884E76">
              <w:rPr>
                <w:rFonts w:cs="Arial"/>
              </w:rPr>
              <w:t>How data is reported or collected 24/7.</w:t>
            </w:r>
          </w:p>
        </w:tc>
        <w:tc>
          <w:tcPr>
            <w:tcW w:w="4530" w:type="dxa"/>
          </w:tcPr>
          <w:p w:rsidRPr="00884E76" w:rsidR="00BF4225" w:rsidP="00421028" w:rsidRDefault="00BF4225" w14:paraId="68DCC5BA" w14:textId="77777777">
            <w:pPr>
              <w:pStyle w:val="Table"/>
            </w:pPr>
          </w:p>
        </w:tc>
        <w:tc>
          <w:tcPr>
            <w:tcW w:w="2590" w:type="dxa"/>
          </w:tcPr>
          <w:p w:rsidRPr="00877F34" w:rsidR="00BF4225" w:rsidP="00421028" w:rsidRDefault="00BF4225" w14:paraId="789A63F5" w14:textId="77777777">
            <w:pPr>
              <w:pStyle w:val="Table"/>
            </w:pPr>
          </w:p>
        </w:tc>
        <w:tc>
          <w:tcPr>
            <w:tcW w:w="2590" w:type="dxa"/>
          </w:tcPr>
          <w:p w:rsidRPr="00877F34" w:rsidR="00BF4225" w:rsidP="00421028" w:rsidRDefault="00BF4225" w14:paraId="55F9A3B7" w14:textId="77777777">
            <w:pPr>
              <w:pStyle w:val="Table"/>
            </w:pPr>
          </w:p>
        </w:tc>
      </w:tr>
      <w:tr w:rsidR="00BF4225" w:rsidTr="00C5163F" w14:paraId="7A3018A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884E76" w:rsidR="00BF4225" w:rsidP="00C5163F" w:rsidRDefault="00BF4225" w14:paraId="60876CAA" w14:textId="790E0F49">
            <w:pPr>
              <w:pStyle w:val="Table"/>
              <w:numPr>
                <w:ilvl w:val="1"/>
                <w:numId w:val="20"/>
              </w:numPr>
              <w:ind w:left="790"/>
            </w:pPr>
            <w:r w:rsidRPr="00884E76">
              <w:rPr>
                <w:rFonts w:cs="Arial"/>
              </w:rPr>
              <w:t>Data quality control measures.</w:t>
            </w:r>
          </w:p>
        </w:tc>
        <w:tc>
          <w:tcPr>
            <w:tcW w:w="4530" w:type="dxa"/>
          </w:tcPr>
          <w:p w:rsidRPr="00884E76" w:rsidR="00BF4225" w:rsidP="00421028" w:rsidRDefault="00BF4225" w14:paraId="02B96384" w14:textId="77777777">
            <w:pPr>
              <w:pStyle w:val="Table"/>
            </w:pPr>
          </w:p>
        </w:tc>
        <w:tc>
          <w:tcPr>
            <w:tcW w:w="2590" w:type="dxa"/>
          </w:tcPr>
          <w:p w:rsidRPr="00877F34" w:rsidR="00BF4225" w:rsidP="00421028" w:rsidRDefault="00BF4225" w14:paraId="1D2B688A" w14:textId="77777777">
            <w:pPr>
              <w:pStyle w:val="Table"/>
            </w:pPr>
          </w:p>
        </w:tc>
        <w:tc>
          <w:tcPr>
            <w:tcW w:w="2590" w:type="dxa"/>
          </w:tcPr>
          <w:p w:rsidRPr="00877F34" w:rsidR="00BF4225" w:rsidP="00421028" w:rsidRDefault="00BF4225" w14:paraId="255648B5" w14:textId="77777777">
            <w:pPr>
              <w:pStyle w:val="Table"/>
            </w:pPr>
          </w:p>
        </w:tc>
      </w:tr>
      <w:tr w:rsidR="00BF4225" w:rsidTr="00C5163F" w14:paraId="75DF792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884E76" w:rsidR="00BF4225" w:rsidP="00C5163F" w:rsidRDefault="00BF4225" w14:paraId="38D0AFE5" w14:textId="16FFDDD3">
            <w:pPr>
              <w:pStyle w:val="Table"/>
              <w:numPr>
                <w:ilvl w:val="1"/>
                <w:numId w:val="20"/>
              </w:numPr>
              <w:ind w:left="790"/>
              <w:rPr>
                <w:rFonts w:cs="Arial"/>
              </w:rPr>
            </w:pPr>
            <w:r w:rsidRPr="00884E76">
              <w:rPr>
                <w:rFonts w:cs="Arial"/>
              </w:rPr>
              <w:t xml:space="preserve">Data analysis to identify deviations from trends. </w:t>
            </w:r>
          </w:p>
        </w:tc>
        <w:tc>
          <w:tcPr>
            <w:tcW w:w="4530" w:type="dxa"/>
          </w:tcPr>
          <w:p w:rsidRPr="00884E76" w:rsidR="00BF4225" w:rsidP="00421028" w:rsidRDefault="00BF4225" w14:paraId="35D0966C" w14:textId="77777777">
            <w:pPr>
              <w:pStyle w:val="Table"/>
            </w:pPr>
          </w:p>
        </w:tc>
        <w:tc>
          <w:tcPr>
            <w:tcW w:w="2590" w:type="dxa"/>
          </w:tcPr>
          <w:p w:rsidRPr="00877F34" w:rsidR="00BF4225" w:rsidP="00421028" w:rsidRDefault="00BF4225" w14:paraId="1E277039" w14:textId="77777777">
            <w:pPr>
              <w:pStyle w:val="Table"/>
            </w:pPr>
          </w:p>
        </w:tc>
        <w:tc>
          <w:tcPr>
            <w:tcW w:w="2590" w:type="dxa"/>
          </w:tcPr>
          <w:p w:rsidRPr="00877F34" w:rsidR="00BF4225" w:rsidP="00421028" w:rsidRDefault="00BF4225" w14:paraId="6A08FD04" w14:textId="77777777">
            <w:pPr>
              <w:pStyle w:val="Table"/>
            </w:pPr>
          </w:p>
        </w:tc>
      </w:tr>
    </w:tbl>
    <w:p w:rsidR="003A6AE7" w:rsidP="00C61793" w:rsidRDefault="003A6AE7" w14:paraId="3DD7CBCB" w14:textId="694EB389"/>
    <w:tbl>
      <w:tblPr>
        <w:tblStyle w:val="NACCHO"/>
        <w:tblW w:w="0" w:type="auto"/>
        <w:tblLook w:val="04A0" w:firstRow="1" w:lastRow="0" w:firstColumn="1" w:lastColumn="0" w:noHBand="0" w:noVBand="1"/>
      </w:tblPr>
      <w:tblGrid>
        <w:gridCol w:w="3240"/>
        <w:gridCol w:w="4530"/>
        <w:gridCol w:w="2590"/>
        <w:gridCol w:w="2590"/>
      </w:tblGrid>
      <w:tr w:rsidRPr="009C14D3" w:rsidR="008A706A" w14:paraId="05ACFF71"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78A22F"/>
          </w:tcPr>
          <w:p w:rsidRPr="009C14D3" w:rsidR="008A706A" w:rsidRDefault="008A706A" w14:paraId="6A3D53CB" w14:textId="77777777">
            <w:pPr>
              <w:pStyle w:val="TableHeading"/>
              <w:rPr>
                <w:b/>
                <w:sz w:val="21"/>
                <w:szCs w:val="21"/>
              </w:rPr>
            </w:pPr>
            <w:r w:rsidRPr="009C14D3">
              <w:rPr>
                <w:rFonts w:cs="Arial"/>
                <w:b/>
                <w:bCs/>
                <w:sz w:val="21"/>
                <w:szCs w:val="21"/>
              </w:rPr>
              <w:t xml:space="preserve">Goal III Measure 3.1 </w:t>
            </w:r>
            <w:r w:rsidRPr="009C14D3">
              <w:rPr>
                <w:rFonts w:cs="Arial"/>
                <w:sz w:val="21"/>
                <w:szCs w:val="21"/>
              </w:rPr>
              <w:t>Maintain surveillance processes, protocols, and systems.</w:t>
            </w:r>
          </w:p>
        </w:tc>
        <w:tc>
          <w:tcPr>
            <w:tcW w:w="5180" w:type="dxa"/>
            <w:gridSpan w:val="2"/>
            <w:tcBorders>
              <w:bottom w:val="single" w:color="008C98" w:themeColor="text1" w:sz="4" w:space="0"/>
            </w:tcBorders>
            <w:shd w:val="clear" w:color="auto" w:fill="78A22F"/>
          </w:tcPr>
          <w:p w:rsidRPr="009C14D3" w:rsidR="008A706A" w:rsidRDefault="008A706A" w14:paraId="4DC47AEF" w14:textId="38D6F5BF">
            <w:pPr>
              <w:pStyle w:val="TableHeading"/>
              <w:rPr>
                <w:b/>
                <w:sz w:val="21"/>
                <w:szCs w:val="21"/>
              </w:rPr>
            </w:pPr>
            <w:r w:rsidRPr="009C14D3">
              <w:rPr>
                <w:b/>
                <w:sz w:val="21"/>
                <w:szCs w:val="21"/>
              </w:rPr>
              <w:t xml:space="preserve">Required Evidence: </w:t>
            </w:r>
            <w:r w:rsidRPr="009C14D3" w:rsidR="00796F98">
              <w:rPr>
                <w:rFonts w:cs="Arial"/>
                <w:sz w:val="21"/>
                <w:szCs w:val="21"/>
              </w:rPr>
              <w:t>List of Surveillance Sites</w:t>
            </w:r>
          </w:p>
        </w:tc>
      </w:tr>
      <w:tr w:rsidRPr="009C14D3" w:rsidR="00556C0E" w:rsidTr="00C5163F" w14:paraId="4D539A90"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58D032A5" w14:textId="540FD5D7">
            <w:pPr>
              <w:pStyle w:val="TableHeading"/>
              <w:rPr>
                <w:b/>
                <w:color w:val="0E2841" w:themeColor="text2"/>
                <w:sz w:val="21"/>
                <w:szCs w:val="21"/>
              </w:rPr>
            </w:pPr>
            <w:r w:rsidRPr="009C14D3">
              <w:rPr>
                <w:b/>
                <w:color w:val="0E2841" w:themeColor="text2"/>
                <w:sz w:val="21"/>
                <w:szCs w:val="21"/>
              </w:rPr>
              <w:t>Criteria Element 2</w:t>
            </w:r>
          </w:p>
        </w:tc>
        <w:tc>
          <w:tcPr>
            <w:tcW w:w="453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4A18926C" w14:textId="002C8BC4">
            <w:pPr>
              <w:pStyle w:val="TableHeading"/>
              <w:rPr>
                <w:b/>
                <w:color w:val="0E2841" w:themeColor="text2"/>
                <w:sz w:val="21"/>
                <w:szCs w:val="21"/>
              </w:rPr>
            </w:pPr>
            <w:r w:rsidRPr="009C14D3">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2BB61C24" w14:textId="577AC368">
            <w:pPr>
              <w:pStyle w:val="TableHeading"/>
              <w:rPr>
                <w:b/>
                <w:color w:val="0E2841" w:themeColor="text2"/>
                <w:sz w:val="21"/>
                <w:szCs w:val="21"/>
              </w:rPr>
            </w:pPr>
            <w:r w:rsidRPr="009C14D3">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046261EE" w14:textId="7E43F14A">
            <w:pPr>
              <w:pStyle w:val="TableHeading"/>
              <w:rPr>
                <w:b/>
                <w:color w:val="0E2841" w:themeColor="text2"/>
                <w:sz w:val="21"/>
                <w:szCs w:val="21"/>
              </w:rPr>
            </w:pPr>
            <w:r w:rsidRPr="009C14D3">
              <w:rPr>
                <w:b/>
                <w:color w:val="0E2841" w:themeColor="text2"/>
                <w:sz w:val="21"/>
                <w:szCs w:val="21"/>
              </w:rPr>
              <w:t>Comments</w:t>
            </w:r>
          </w:p>
        </w:tc>
      </w:tr>
      <w:tr w:rsidRPr="009C14D3" w:rsidR="00556C0E" w:rsidTr="00C5163F" w14:paraId="7E2868E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9C14D3" w:rsidR="00556C0E" w:rsidP="00D640FE" w:rsidRDefault="00556C0E" w14:paraId="1B5D5B82" w14:textId="0015DBD4">
            <w:pPr>
              <w:pStyle w:val="Table"/>
              <w:numPr>
                <w:ilvl w:val="0"/>
                <w:numId w:val="20"/>
              </w:numPr>
            </w:pPr>
            <w:r w:rsidRPr="009C14D3">
              <w:rPr>
                <w:rFonts w:cs="Arial"/>
              </w:rPr>
              <w:t>Protocol or procedure that contains a list of providers and partners that are surveillance sites.</w:t>
            </w:r>
          </w:p>
        </w:tc>
        <w:tc>
          <w:tcPr>
            <w:tcW w:w="4530" w:type="dxa"/>
            <w:tcBorders>
              <w:top w:val="single" w:color="008C98" w:themeColor="text1" w:sz="4" w:space="0"/>
            </w:tcBorders>
          </w:tcPr>
          <w:p w:rsidRPr="009C14D3" w:rsidR="00556C0E" w:rsidRDefault="00556C0E" w14:paraId="0D2D3147" w14:textId="5AA41799">
            <w:pPr>
              <w:pStyle w:val="Table"/>
            </w:pPr>
            <w:r w:rsidRPr="009C14D3">
              <w:rPr>
                <w:rFonts w:cs="Arial"/>
              </w:rPr>
              <w:t>Includes healthcare providers, laboratories, and other public health system partners.</w:t>
            </w:r>
          </w:p>
        </w:tc>
        <w:tc>
          <w:tcPr>
            <w:tcW w:w="2590" w:type="dxa"/>
            <w:tcBorders>
              <w:top w:val="single" w:color="008C98" w:themeColor="text1" w:sz="4" w:space="0"/>
            </w:tcBorders>
          </w:tcPr>
          <w:p w:rsidRPr="009C14D3" w:rsidR="00556C0E" w:rsidRDefault="00556C0E" w14:paraId="19C827CB" w14:textId="77777777">
            <w:pPr>
              <w:pStyle w:val="Table"/>
            </w:pPr>
          </w:p>
        </w:tc>
        <w:tc>
          <w:tcPr>
            <w:tcW w:w="2590" w:type="dxa"/>
            <w:tcBorders>
              <w:top w:val="single" w:color="008C98" w:themeColor="text1" w:sz="4" w:space="0"/>
            </w:tcBorders>
          </w:tcPr>
          <w:p w:rsidRPr="009C14D3" w:rsidR="00556C0E" w:rsidRDefault="00556C0E" w14:paraId="2EAB56A9" w14:textId="77777777">
            <w:pPr>
              <w:pStyle w:val="Table"/>
            </w:pPr>
          </w:p>
        </w:tc>
      </w:tr>
    </w:tbl>
    <w:p w:rsidR="003A6AE7" w:rsidP="00C61793" w:rsidRDefault="003A6AE7" w14:paraId="7768BEB9" w14:textId="4A8CCFBB"/>
    <w:tbl>
      <w:tblPr>
        <w:tblStyle w:val="NACCHO"/>
        <w:tblW w:w="0" w:type="auto"/>
        <w:tblLook w:val="04A0" w:firstRow="1" w:lastRow="0" w:firstColumn="1" w:lastColumn="0" w:noHBand="0" w:noVBand="1"/>
      </w:tblPr>
      <w:tblGrid>
        <w:gridCol w:w="3240"/>
        <w:gridCol w:w="4530"/>
        <w:gridCol w:w="2590"/>
        <w:gridCol w:w="2590"/>
      </w:tblGrid>
      <w:tr w:rsidR="008A706A" w14:paraId="69AB83F6"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78A22F"/>
          </w:tcPr>
          <w:p w:rsidRPr="00173CB8" w:rsidR="008A706A" w:rsidRDefault="008A706A" w14:paraId="59AC4A0B" w14:textId="77777777">
            <w:pPr>
              <w:pStyle w:val="TableHeading"/>
              <w:rPr>
                <w:b/>
              </w:rPr>
            </w:pPr>
            <w:r>
              <w:rPr>
                <w:rFonts w:cs="Arial"/>
                <w:b/>
                <w:bCs/>
              </w:rPr>
              <w:lastRenderedPageBreak/>
              <w:t xml:space="preserve">Goal III Measure 3.1 </w:t>
            </w:r>
            <w:r w:rsidRPr="000F79FA">
              <w:rPr>
                <w:rFonts w:cs="Arial"/>
              </w:rPr>
              <w:t>Maintain surveillance processes, protocols, and systems.</w:t>
            </w:r>
          </w:p>
        </w:tc>
        <w:tc>
          <w:tcPr>
            <w:tcW w:w="5180" w:type="dxa"/>
            <w:gridSpan w:val="2"/>
            <w:tcBorders>
              <w:bottom w:val="single" w:color="008C98" w:themeColor="text1" w:sz="4" w:space="0"/>
            </w:tcBorders>
            <w:shd w:val="clear" w:color="auto" w:fill="78A22F"/>
          </w:tcPr>
          <w:p w:rsidRPr="00173CB8" w:rsidR="008A706A" w:rsidRDefault="008A706A" w14:paraId="41A17252" w14:textId="2AB84620">
            <w:pPr>
              <w:pStyle w:val="TableHeading"/>
              <w:rPr>
                <w:b/>
              </w:rPr>
            </w:pPr>
            <w:r w:rsidRPr="00173CB8">
              <w:rPr>
                <w:b/>
              </w:rPr>
              <w:t>Required Evidence</w:t>
            </w:r>
            <w:r>
              <w:rPr>
                <w:b/>
              </w:rPr>
              <w:t>:</w:t>
            </w:r>
            <w:r w:rsidR="00DB4B7C">
              <w:rPr>
                <w:b/>
              </w:rPr>
              <w:t xml:space="preserve"> </w:t>
            </w:r>
            <w:r w:rsidR="00DB4B7C">
              <w:rPr>
                <w:rFonts w:cs="Arial"/>
              </w:rPr>
              <w:t xml:space="preserve">One Example  </w:t>
            </w:r>
            <w:r w:rsidR="00DB4B7C">
              <w:rPr>
                <w:rFonts w:cs="Arial"/>
                <w:b/>
                <w:bCs/>
              </w:rPr>
              <w:t xml:space="preserve"> </w:t>
            </w:r>
          </w:p>
        </w:tc>
      </w:tr>
      <w:tr w:rsidR="00556C0E" w:rsidTr="00C5163F" w14:paraId="3BD6D90B"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173CB8" w:rsidR="00556C0E" w:rsidP="007A792F" w:rsidRDefault="00556C0E" w14:paraId="73F25BD7" w14:textId="44E2AD9C">
            <w:pPr>
              <w:pStyle w:val="TableHeading"/>
              <w:rPr>
                <w:b/>
                <w:color w:val="0E2841" w:themeColor="text2"/>
              </w:rPr>
            </w:pPr>
            <w:r w:rsidRPr="00173CB8">
              <w:rPr>
                <w:b/>
                <w:color w:val="0E2841" w:themeColor="text2"/>
              </w:rPr>
              <w:t xml:space="preserve">Criteria Element </w:t>
            </w:r>
            <w:r>
              <w:rPr>
                <w:b/>
                <w:color w:val="0E2841" w:themeColor="text2"/>
              </w:rPr>
              <w:t>3</w:t>
            </w:r>
          </w:p>
        </w:tc>
        <w:tc>
          <w:tcPr>
            <w:tcW w:w="4530" w:type="dxa"/>
            <w:tcBorders>
              <w:top w:val="single" w:color="008C98" w:themeColor="text1" w:sz="4" w:space="0"/>
              <w:bottom w:val="single" w:color="008C98" w:themeColor="text1" w:sz="4" w:space="0"/>
            </w:tcBorders>
            <w:shd w:val="clear" w:color="auto" w:fill="F5EEE4" w:themeFill="accent5" w:themeFillTint="33"/>
          </w:tcPr>
          <w:p w:rsidRPr="00173CB8" w:rsidR="00556C0E" w:rsidP="007A792F" w:rsidRDefault="00556C0E" w14:paraId="0B6B5D97" w14:textId="30943BE5">
            <w:pPr>
              <w:pStyle w:val="TableHeading"/>
              <w:rPr>
                <w:b/>
                <w:color w:val="0E2841" w:themeColor="text2"/>
              </w:rPr>
            </w:pPr>
            <w:r w:rsidRPr="00173CB8">
              <w:rPr>
                <w:b/>
                <w:color w:val="0E2841" w:themeColor="text2"/>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173CB8" w:rsidR="00556C0E" w:rsidP="007A792F" w:rsidRDefault="00556C0E" w14:paraId="30F22F8A" w14:textId="69237498">
            <w:pPr>
              <w:pStyle w:val="TableHeading"/>
              <w:rPr>
                <w:b/>
                <w:color w:val="0E2841" w:themeColor="text2"/>
              </w:rPr>
            </w:pPr>
            <w:r>
              <w:rPr>
                <w:b/>
                <w:color w:val="0E2841" w:themeColor="text2"/>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173CB8" w:rsidR="00556C0E" w:rsidP="007A792F" w:rsidRDefault="00556C0E" w14:paraId="56169820" w14:textId="06C53D99">
            <w:pPr>
              <w:pStyle w:val="TableHeading"/>
              <w:rPr>
                <w:b/>
                <w:color w:val="0E2841" w:themeColor="text2"/>
              </w:rPr>
            </w:pPr>
            <w:r w:rsidRPr="00173CB8">
              <w:rPr>
                <w:b/>
                <w:color w:val="0E2841" w:themeColor="text2"/>
              </w:rPr>
              <w:t>Co</w:t>
            </w:r>
            <w:r>
              <w:rPr>
                <w:b/>
                <w:color w:val="0E2841" w:themeColor="text2"/>
              </w:rPr>
              <w:t>mments</w:t>
            </w:r>
          </w:p>
        </w:tc>
      </w:tr>
      <w:tr w:rsidR="00556C0E" w:rsidTr="00C5163F" w14:paraId="1CCA0FD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877F34" w:rsidR="00556C0E" w:rsidP="00D640FE" w:rsidRDefault="00556C0E" w14:paraId="3C515788" w14:textId="68F4752C">
            <w:pPr>
              <w:pStyle w:val="Table"/>
              <w:numPr>
                <w:ilvl w:val="0"/>
                <w:numId w:val="20"/>
              </w:numPr>
            </w:pPr>
            <w:r>
              <w:rPr>
                <w:rFonts w:cs="Arial"/>
              </w:rPr>
              <w:t xml:space="preserve">One example </w:t>
            </w:r>
            <w:r w:rsidRPr="00E30008">
              <w:rPr>
                <w:rFonts w:cs="Arial"/>
              </w:rPr>
              <w:t>of the applicant's engagement with surveillance sites.</w:t>
            </w:r>
          </w:p>
        </w:tc>
        <w:tc>
          <w:tcPr>
            <w:tcW w:w="4530" w:type="dxa"/>
            <w:tcBorders>
              <w:top w:val="single" w:color="008C98" w:themeColor="text1" w:sz="4" w:space="0"/>
            </w:tcBorders>
          </w:tcPr>
          <w:p w:rsidRPr="00877F34" w:rsidR="00556C0E" w:rsidRDefault="00556C0E" w14:paraId="38E30AF6" w14:textId="49F76284">
            <w:pPr>
              <w:pStyle w:val="Table"/>
            </w:pPr>
            <w:r>
              <w:rPr>
                <w:rFonts w:cs="Arial"/>
              </w:rPr>
              <w:t>Examples of engagement could include training, sharing protocols/guidance for sharing data, and quality-improving planning efforts.</w:t>
            </w:r>
          </w:p>
        </w:tc>
        <w:tc>
          <w:tcPr>
            <w:tcW w:w="2590" w:type="dxa"/>
            <w:tcBorders>
              <w:top w:val="single" w:color="008C98" w:themeColor="text1" w:sz="4" w:space="0"/>
            </w:tcBorders>
          </w:tcPr>
          <w:p w:rsidRPr="00877F34" w:rsidR="00556C0E" w:rsidRDefault="00556C0E" w14:paraId="79285B14" w14:textId="77777777">
            <w:pPr>
              <w:pStyle w:val="Table"/>
            </w:pPr>
          </w:p>
        </w:tc>
        <w:tc>
          <w:tcPr>
            <w:tcW w:w="2590" w:type="dxa"/>
            <w:tcBorders>
              <w:top w:val="single" w:color="008C98" w:themeColor="text1" w:sz="4" w:space="0"/>
            </w:tcBorders>
          </w:tcPr>
          <w:p w:rsidRPr="00877F34" w:rsidR="00556C0E" w:rsidRDefault="00556C0E" w14:paraId="1C3AF4B2" w14:textId="77777777">
            <w:pPr>
              <w:pStyle w:val="Table"/>
            </w:pPr>
          </w:p>
        </w:tc>
      </w:tr>
    </w:tbl>
    <w:p w:rsidR="008936CC" w:rsidP="00C61793" w:rsidRDefault="008936CC" w14:paraId="393EAD7C" w14:textId="7565C63E"/>
    <w:p w:rsidR="008936CC" w:rsidRDefault="008936CC" w14:paraId="5C732312" w14:textId="77777777">
      <w:r>
        <w:br w:type="page"/>
      </w:r>
    </w:p>
    <w:p w:rsidR="00F30732" w:rsidP="00F30732" w:rsidRDefault="00F30732" w14:paraId="2B335469" w14:textId="0EC7E8FA">
      <w:pPr>
        <w:pStyle w:val="Heading3"/>
      </w:pPr>
      <w:bookmarkStart w:name="_Toc193685246" w:id="101"/>
      <w:bookmarkStart w:name="_Toc196497144" w:id="102"/>
      <w:bookmarkStart w:name="_Toc200962114" w:id="103"/>
      <w:r>
        <w:lastRenderedPageBreak/>
        <w:t>Measure 3.2</w:t>
      </w:r>
      <w:bookmarkEnd w:id="101"/>
      <w:bookmarkEnd w:id="102"/>
      <w:bookmarkEnd w:id="103"/>
    </w:p>
    <w:p w:rsidR="00F30732" w:rsidP="00F30732" w:rsidRDefault="00F30732" w14:paraId="6B39FBC9" w14:textId="77777777">
      <w:pPr>
        <w:keepNext/>
        <w:rPr>
          <w:b/>
          <w:bCs/>
        </w:rPr>
      </w:pPr>
      <w:r w:rsidRPr="00D66DDD">
        <w:rPr>
          <w:b/>
          <w:bCs/>
        </w:rPr>
        <w:t>Maintain procedures, protocols, and systems for investigating public health threats.</w:t>
      </w:r>
    </w:p>
    <w:p w:rsidR="00F30732" w:rsidP="00F30732" w:rsidRDefault="00F30732" w14:paraId="2A7D3E57" w14:textId="04529DCD">
      <w:pPr>
        <w:jc w:val="both"/>
      </w:pPr>
      <w:r>
        <w:t>The investigation of public health threats is the primary means of using surveillance and public health data to determine appropriate actions for preventing or mitigating additional illnesses and injuries. This measure focuses on the applicant</w:t>
      </w:r>
      <w:r w:rsidR="00611C4C">
        <w:t>’</w:t>
      </w:r>
      <w:r>
        <w:t xml:space="preserve">s </w:t>
      </w:r>
      <w:r w:rsidR="00611C4C">
        <w:t>maintenance of</w:t>
      </w:r>
      <w:r>
        <w:t xml:space="preserve"> procedures, protocols, and systems for implementing their role in the investigation of public health and environmental health threats within their jurisdiction.</w:t>
      </w:r>
    </w:p>
    <w:p w:rsidR="00AA140C" w:rsidP="00C61793" w:rsidRDefault="00F30732" w14:paraId="5B403547" w14:textId="561A950C">
      <w:r>
        <w:br w:type="page"/>
      </w:r>
    </w:p>
    <w:tbl>
      <w:tblPr>
        <w:tblStyle w:val="NACCHO"/>
        <w:tblW w:w="0" w:type="auto"/>
        <w:tblLook w:val="04A0" w:firstRow="1" w:lastRow="0" w:firstColumn="1" w:lastColumn="0" w:noHBand="0" w:noVBand="1"/>
      </w:tblPr>
      <w:tblGrid>
        <w:gridCol w:w="3240"/>
        <w:gridCol w:w="4530"/>
        <w:gridCol w:w="2590"/>
        <w:gridCol w:w="2590"/>
      </w:tblGrid>
      <w:tr w:rsidRPr="009C14D3" w:rsidR="00810375" w14:paraId="1273FDD8"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78A22F"/>
          </w:tcPr>
          <w:p w:rsidRPr="009C14D3" w:rsidR="00810375" w:rsidRDefault="00904F24" w14:paraId="5C4E52BD" w14:textId="4C43ED1E">
            <w:pPr>
              <w:pStyle w:val="TableHeading"/>
              <w:rPr>
                <w:b/>
                <w:sz w:val="21"/>
                <w:szCs w:val="21"/>
              </w:rPr>
            </w:pPr>
            <w:r w:rsidRPr="009C14D3">
              <w:rPr>
                <w:rFonts w:cs="Arial"/>
                <w:b/>
                <w:bCs/>
                <w:sz w:val="21"/>
                <w:szCs w:val="21"/>
              </w:rPr>
              <w:lastRenderedPageBreak/>
              <w:t xml:space="preserve">Goal III Measure 3.2 </w:t>
            </w:r>
            <w:r w:rsidRPr="009C14D3">
              <w:rPr>
                <w:rFonts w:cs="Arial"/>
                <w:sz w:val="21"/>
                <w:szCs w:val="21"/>
              </w:rPr>
              <w:t>Maintain procedures, protocols, and systems for investigating public health threats.</w:t>
            </w:r>
          </w:p>
        </w:tc>
        <w:tc>
          <w:tcPr>
            <w:tcW w:w="5180" w:type="dxa"/>
            <w:gridSpan w:val="2"/>
            <w:tcBorders>
              <w:bottom w:val="single" w:color="008C98" w:themeColor="text1" w:sz="4" w:space="0"/>
            </w:tcBorders>
            <w:shd w:val="clear" w:color="auto" w:fill="78A22F"/>
          </w:tcPr>
          <w:p w:rsidRPr="009C14D3" w:rsidR="00810375" w:rsidRDefault="00810375" w14:paraId="43C9093B" w14:textId="1CD252F6">
            <w:pPr>
              <w:pStyle w:val="TableHeading"/>
              <w:rPr>
                <w:b/>
                <w:sz w:val="21"/>
                <w:szCs w:val="21"/>
              </w:rPr>
            </w:pPr>
            <w:r w:rsidRPr="009C14D3">
              <w:rPr>
                <w:b/>
                <w:sz w:val="21"/>
                <w:szCs w:val="21"/>
              </w:rPr>
              <w:t>Required Evidence</w:t>
            </w:r>
            <w:r w:rsidRPr="009C14D3" w:rsidR="00487494">
              <w:rPr>
                <w:b/>
                <w:sz w:val="21"/>
                <w:szCs w:val="21"/>
              </w:rPr>
              <w:t>:</w:t>
            </w:r>
            <w:r w:rsidRPr="009C14D3" w:rsidR="00E675E9">
              <w:rPr>
                <w:b/>
                <w:sz w:val="21"/>
                <w:szCs w:val="21"/>
              </w:rPr>
              <w:t xml:space="preserve"> </w:t>
            </w:r>
            <w:r w:rsidRPr="009C14D3" w:rsidR="00E675E9">
              <w:rPr>
                <w:rFonts w:cs="Arial"/>
                <w:sz w:val="21"/>
                <w:szCs w:val="21"/>
              </w:rPr>
              <w:t xml:space="preserve">Protocol or Procedure for Accessing Investigation Resources </w:t>
            </w:r>
            <w:r w:rsidRPr="009C14D3" w:rsidR="00E675E9">
              <w:rPr>
                <w:rFonts w:cs="Arial"/>
                <w:b/>
                <w:bCs/>
                <w:sz w:val="21"/>
                <w:szCs w:val="21"/>
              </w:rPr>
              <w:t xml:space="preserve"> </w:t>
            </w:r>
          </w:p>
        </w:tc>
      </w:tr>
      <w:tr w:rsidRPr="009C14D3" w:rsidR="00556C0E" w:rsidTr="00C5163F" w14:paraId="7ACCC4C1"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06DE000B" w14:textId="2625B7BF">
            <w:pPr>
              <w:pStyle w:val="TableHeading"/>
              <w:rPr>
                <w:b/>
                <w:color w:val="0E2841" w:themeColor="text2"/>
                <w:sz w:val="21"/>
                <w:szCs w:val="21"/>
              </w:rPr>
            </w:pPr>
            <w:r w:rsidRPr="009C14D3">
              <w:rPr>
                <w:b/>
                <w:color w:val="0E2841" w:themeColor="text2"/>
                <w:sz w:val="21"/>
                <w:szCs w:val="21"/>
              </w:rPr>
              <w:t>Criteria Element 1</w:t>
            </w:r>
          </w:p>
        </w:tc>
        <w:tc>
          <w:tcPr>
            <w:tcW w:w="453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5BA55F72" w14:textId="2E071777">
            <w:pPr>
              <w:pStyle w:val="TableHeading"/>
              <w:rPr>
                <w:b/>
                <w:color w:val="0E2841" w:themeColor="text2"/>
                <w:sz w:val="21"/>
                <w:szCs w:val="21"/>
              </w:rPr>
            </w:pPr>
            <w:r w:rsidRPr="009C14D3">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724B801D" w14:textId="72BDB604">
            <w:pPr>
              <w:pStyle w:val="TableHeading"/>
              <w:rPr>
                <w:b/>
                <w:color w:val="0E2841" w:themeColor="text2"/>
                <w:sz w:val="21"/>
                <w:szCs w:val="21"/>
              </w:rPr>
            </w:pPr>
            <w:r w:rsidRPr="009C14D3">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557EC15C" w14:textId="638340C3">
            <w:pPr>
              <w:pStyle w:val="TableHeading"/>
              <w:rPr>
                <w:b/>
                <w:color w:val="0E2841" w:themeColor="text2"/>
                <w:sz w:val="21"/>
                <w:szCs w:val="21"/>
              </w:rPr>
            </w:pPr>
            <w:r w:rsidRPr="009C14D3">
              <w:rPr>
                <w:b/>
                <w:color w:val="0E2841" w:themeColor="text2"/>
                <w:sz w:val="21"/>
                <w:szCs w:val="21"/>
              </w:rPr>
              <w:t>Comments</w:t>
            </w:r>
          </w:p>
        </w:tc>
      </w:tr>
      <w:tr w:rsidRPr="009C14D3" w:rsidR="00556C0E" w:rsidTr="00C5163F" w14:paraId="32F5F6C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9C14D3" w:rsidR="00556C0E" w:rsidP="00D640FE" w:rsidRDefault="00556C0E" w14:paraId="1CA51441" w14:textId="514FDB89">
            <w:pPr>
              <w:pStyle w:val="Table"/>
              <w:numPr>
                <w:ilvl w:val="0"/>
                <w:numId w:val="21"/>
              </w:numPr>
            </w:pPr>
            <w:r w:rsidRPr="009C14D3">
              <w:rPr>
                <w:rFonts w:cs="Arial"/>
              </w:rPr>
              <w:t>Protocol or procedure for how the local health department maintains 24/7 access to resources for investigating public health threats within its jurisdiction.</w:t>
            </w:r>
          </w:p>
        </w:tc>
        <w:tc>
          <w:tcPr>
            <w:tcW w:w="4530" w:type="dxa"/>
            <w:tcBorders>
              <w:top w:val="single" w:color="008C98" w:themeColor="text1" w:sz="4" w:space="0"/>
            </w:tcBorders>
          </w:tcPr>
          <w:p w:rsidRPr="009C14D3" w:rsidR="00556C0E" w:rsidRDefault="00735792" w14:paraId="1382E0D2" w14:textId="61226BBD">
            <w:pPr>
              <w:pStyle w:val="Table"/>
            </w:pPr>
            <w:r w:rsidRPr="009C14D3">
              <w:rPr>
                <w:rFonts w:cs="Arial"/>
              </w:rPr>
              <w:t>A</w:t>
            </w:r>
            <w:r w:rsidRPr="009C14D3" w:rsidR="00556C0E">
              <w:rPr>
                <w:rFonts w:cs="Arial"/>
              </w:rPr>
              <w:t>ims to ensure that there are means within the jurisdiction for accessing public health investigation resources 24/7. Resources may be within the applicant’s organization or through a regional or state health department/agency.</w:t>
            </w:r>
          </w:p>
        </w:tc>
        <w:tc>
          <w:tcPr>
            <w:tcW w:w="2590" w:type="dxa"/>
            <w:tcBorders>
              <w:top w:val="single" w:color="008C98" w:themeColor="text1" w:sz="4" w:space="0"/>
            </w:tcBorders>
          </w:tcPr>
          <w:p w:rsidRPr="009C14D3" w:rsidR="00556C0E" w:rsidRDefault="00556C0E" w14:paraId="1EF78852" w14:textId="77777777">
            <w:pPr>
              <w:pStyle w:val="Table"/>
            </w:pPr>
          </w:p>
        </w:tc>
        <w:tc>
          <w:tcPr>
            <w:tcW w:w="2590" w:type="dxa"/>
            <w:tcBorders>
              <w:top w:val="single" w:color="008C98" w:themeColor="text1" w:sz="4" w:space="0"/>
            </w:tcBorders>
          </w:tcPr>
          <w:p w:rsidRPr="009C14D3" w:rsidR="00556C0E" w:rsidRDefault="00556C0E" w14:paraId="193575D4" w14:textId="77777777">
            <w:pPr>
              <w:pStyle w:val="Table"/>
            </w:pPr>
          </w:p>
        </w:tc>
      </w:tr>
    </w:tbl>
    <w:p w:rsidR="00AA140C" w:rsidP="00C61793" w:rsidRDefault="00AA140C" w14:paraId="65B36B57" w14:textId="674A56E4"/>
    <w:tbl>
      <w:tblPr>
        <w:tblStyle w:val="NACCHO"/>
        <w:tblW w:w="0" w:type="auto"/>
        <w:tblLayout w:type="fixed"/>
        <w:tblLook w:val="04A0" w:firstRow="1" w:lastRow="0" w:firstColumn="1" w:lastColumn="0" w:noHBand="0" w:noVBand="1"/>
      </w:tblPr>
      <w:tblGrid>
        <w:gridCol w:w="3240"/>
        <w:gridCol w:w="4994"/>
        <w:gridCol w:w="2363"/>
        <w:gridCol w:w="2363"/>
      </w:tblGrid>
      <w:tr w:rsidRPr="009C14D3" w:rsidR="00904F24" w:rsidTr="00C5163F" w14:paraId="40966A76" w14:textId="77777777">
        <w:trPr>
          <w:cnfStyle w:val="100000000000" w:firstRow="1" w:lastRow="0" w:firstColumn="0" w:lastColumn="0" w:oddVBand="0" w:evenVBand="0" w:oddHBand="0" w:evenHBand="0" w:firstRowFirstColumn="0" w:firstRowLastColumn="0" w:lastRowFirstColumn="0" w:lastRowLastColumn="0"/>
          <w:cantSplit/>
          <w:tblHeader/>
        </w:trPr>
        <w:tc>
          <w:tcPr>
            <w:tcW w:w="8234" w:type="dxa"/>
            <w:gridSpan w:val="2"/>
            <w:tcBorders>
              <w:bottom w:val="single" w:color="008C98" w:themeColor="text1" w:sz="4" w:space="0"/>
            </w:tcBorders>
            <w:shd w:val="clear" w:color="auto" w:fill="78A22F"/>
          </w:tcPr>
          <w:p w:rsidRPr="009C14D3" w:rsidR="00904F24" w:rsidRDefault="00904F24" w14:paraId="686AD38B" w14:textId="77777777">
            <w:pPr>
              <w:pStyle w:val="TableHeading"/>
              <w:rPr>
                <w:b/>
                <w:sz w:val="21"/>
                <w:szCs w:val="21"/>
              </w:rPr>
            </w:pPr>
            <w:r w:rsidRPr="009C14D3">
              <w:rPr>
                <w:rFonts w:cs="Arial"/>
                <w:b/>
                <w:bCs/>
                <w:sz w:val="21"/>
                <w:szCs w:val="21"/>
              </w:rPr>
              <w:t xml:space="preserve">Goal III Measure 3.2 </w:t>
            </w:r>
            <w:r w:rsidRPr="009C14D3">
              <w:rPr>
                <w:rFonts w:cs="Arial"/>
                <w:sz w:val="21"/>
                <w:szCs w:val="21"/>
              </w:rPr>
              <w:t>Maintain procedures, protocols, and systems for investigating public health threats.</w:t>
            </w:r>
          </w:p>
        </w:tc>
        <w:tc>
          <w:tcPr>
            <w:tcW w:w="4726" w:type="dxa"/>
            <w:gridSpan w:val="2"/>
            <w:tcBorders>
              <w:bottom w:val="single" w:color="008C98" w:themeColor="text1" w:sz="4" w:space="0"/>
            </w:tcBorders>
            <w:shd w:val="clear" w:color="auto" w:fill="78A22F"/>
          </w:tcPr>
          <w:p w:rsidRPr="009C14D3" w:rsidR="00904F24" w:rsidRDefault="00904F24" w14:paraId="65426E82" w14:textId="16009912">
            <w:pPr>
              <w:pStyle w:val="TableHeading"/>
              <w:rPr>
                <w:b/>
                <w:sz w:val="21"/>
                <w:szCs w:val="21"/>
              </w:rPr>
            </w:pPr>
            <w:r w:rsidRPr="009C14D3">
              <w:rPr>
                <w:b/>
                <w:sz w:val="21"/>
                <w:szCs w:val="21"/>
              </w:rPr>
              <w:t xml:space="preserve">Required Evidence: </w:t>
            </w:r>
            <w:r w:rsidRPr="009C14D3" w:rsidR="00CF5E04">
              <w:rPr>
                <w:rFonts w:cs="Arial"/>
                <w:sz w:val="21"/>
                <w:szCs w:val="21"/>
              </w:rPr>
              <w:t>Protocols or Procedures for Accessing Laboratory Services</w:t>
            </w:r>
          </w:p>
        </w:tc>
      </w:tr>
      <w:tr w:rsidRPr="009C14D3" w:rsidR="00556C0E" w:rsidTr="00C5163F" w14:paraId="1649ADA0"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657F06A8" w14:textId="1F99166D">
            <w:pPr>
              <w:pStyle w:val="TableHeading"/>
              <w:rPr>
                <w:b/>
                <w:color w:val="0E2841" w:themeColor="text2"/>
                <w:sz w:val="21"/>
                <w:szCs w:val="21"/>
              </w:rPr>
            </w:pPr>
            <w:r w:rsidRPr="009C14D3">
              <w:rPr>
                <w:b/>
                <w:color w:val="0E2841" w:themeColor="text2"/>
                <w:sz w:val="21"/>
                <w:szCs w:val="21"/>
              </w:rPr>
              <w:t>Criteria Element 2</w:t>
            </w:r>
          </w:p>
        </w:tc>
        <w:tc>
          <w:tcPr>
            <w:tcW w:w="4994"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14AC3FE5" w14:textId="357E0970">
            <w:pPr>
              <w:pStyle w:val="TableHeading"/>
              <w:rPr>
                <w:b/>
                <w:color w:val="0E2841" w:themeColor="text2"/>
                <w:sz w:val="21"/>
                <w:szCs w:val="21"/>
              </w:rPr>
            </w:pPr>
            <w:r w:rsidRPr="009C14D3">
              <w:rPr>
                <w:b/>
                <w:color w:val="0E2841" w:themeColor="text2"/>
                <w:sz w:val="21"/>
                <w:szCs w:val="21"/>
              </w:rPr>
              <w:t xml:space="preserve">Guidance </w:t>
            </w:r>
          </w:p>
        </w:tc>
        <w:tc>
          <w:tcPr>
            <w:tcW w:w="2363"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2F1BEE30" w14:textId="01FA304D">
            <w:pPr>
              <w:pStyle w:val="TableHeading"/>
              <w:rPr>
                <w:b/>
                <w:color w:val="0E2841" w:themeColor="text2"/>
                <w:sz w:val="21"/>
                <w:szCs w:val="21"/>
              </w:rPr>
            </w:pPr>
            <w:r w:rsidRPr="009C14D3">
              <w:rPr>
                <w:b/>
                <w:color w:val="0E2841" w:themeColor="text2"/>
                <w:sz w:val="21"/>
                <w:szCs w:val="21"/>
              </w:rPr>
              <w:t>Hyperlink</w:t>
            </w:r>
          </w:p>
        </w:tc>
        <w:tc>
          <w:tcPr>
            <w:tcW w:w="2363"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5D8D718A" w14:textId="1D899596">
            <w:pPr>
              <w:pStyle w:val="TableHeading"/>
              <w:rPr>
                <w:b/>
                <w:color w:val="0E2841" w:themeColor="text2"/>
                <w:sz w:val="21"/>
                <w:szCs w:val="21"/>
              </w:rPr>
            </w:pPr>
            <w:r w:rsidRPr="009C14D3">
              <w:rPr>
                <w:b/>
                <w:color w:val="0E2841" w:themeColor="text2"/>
                <w:sz w:val="21"/>
                <w:szCs w:val="21"/>
              </w:rPr>
              <w:t>Comments</w:t>
            </w:r>
          </w:p>
        </w:tc>
      </w:tr>
      <w:tr w:rsidRPr="009C14D3" w:rsidR="00556C0E" w:rsidTr="00C5163F" w14:paraId="2114D76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9C14D3" w:rsidR="00556C0E" w:rsidP="00D640FE" w:rsidRDefault="00556C0E" w14:paraId="23969B95" w14:textId="52F8F6E7">
            <w:pPr>
              <w:pStyle w:val="Table"/>
              <w:numPr>
                <w:ilvl w:val="0"/>
                <w:numId w:val="22"/>
              </w:numPr>
            </w:pPr>
            <w:r w:rsidRPr="009C14D3">
              <w:rPr>
                <w:rFonts w:cs="Arial"/>
              </w:rPr>
              <w:t>Protocols or procedures that describe accessing laboratory services and conducting sample testing that includes:</w:t>
            </w:r>
          </w:p>
        </w:tc>
        <w:tc>
          <w:tcPr>
            <w:tcW w:w="4994" w:type="dxa"/>
            <w:tcBorders>
              <w:top w:val="single" w:color="008C98" w:themeColor="text1" w:sz="4" w:space="0"/>
            </w:tcBorders>
          </w:tcPr>
          <w:p w:rsidRPr="009C14D3" w:rsidR="00556C0E" w:rsidP="003C2907" w:rsidRDefault="00556C0E" w14:paraId="744DBF2C" w14:textId="7034A326">
            <w:pPr>
              <w:pStyle w:val="Table"/>
            </w:pPr>
            <w:r w:rsidRPr="009C14D3">
              <w:rPr>
                <w:rFonts w:cs="Arial"/>
              </w:rPr>
              <w:t xml:space="preserve">Includes a description of the laboratory information management system, how the applicant accesses information from the system, and how the applicant and partners receive information from the system. </w:t>
            </w:r>
          </w:p>
        </w:tc>
        <w:tc>
          <w:tcPr>
            <w:tcW w:w="2363" w:type="dxa"/>
            <w:tcBorders>
              <w:top w:val="single" w:color="008C98" w:themeColor="text1" w:sz="4" w:space="0"/>
            </w:tcBorders>
          </w:tcPr>
          <w:p w:rsidRPr="009C14D3" w:rsidR="00556C0E" w:rsidP="003C2907" w:rsidRDefault="00556C0E" w14:paraId="65ABE561" w14:textId="77777777">
            <w:pPr>
              <w:pStyle w:val="Table"/>
            </w:pPr>
          </w:p>
        </w:tc>
        <w:tc>
          <w:tcPr>
            <w:tcW w:w="2363" w:type="dxa"/>
            <w:tcBorders>
              <w:top w:val="single" w:color="008C98" w:themeColor="text1" w:sz="4" w:space="0"/>
            </w:tcBorders>
          </w:tcPr>
          <w:p w:rsidRPr="009C14D3" w:rsidR="00556C0E" w:rsidP="003C2907" w:rsidRDefault="00556C0E" w14:paraId="0E8BB7BF" w14:textId="77777777">
            <w:pPr>
              <w:pStyle w:val="Table"/>
            </w:pPr>
          </w:p>
        </w:tc>
      </w:tr>
      <w:tr w:rsidRPr="009C14D3" w:rsidR="00556C0E" w:rsidTr="00C5163F" w14:paraId="6D3B0671"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C14D3" w:rsidR="00556C0E" w:rsidP="00C5163F" w:rsidRDefault="00556C0E" w14:paraId="37977889" w14:textId="3424DD67">
            <w:pPr>
              <w:pStyle w:val="Table"/>
              <w:numPr>
                <w:ilvl w:val="1"/>
                <w:numId w:val="22"/>
              </w:numPr>
              <w:ind w:left="790"/>
            </w:pPr>
            <w:r w:rsidRPr="009C14D3">
              <w:rPr>
                <w:rFonts w:cs="Arial"/>
              </w:rPr>
              <w:t>Accessing local, regional, and state labs.</w:t>
            </w:r>
          </w:p>
        </w:tc>
        <w:tc>
          <w:tcPr>
            <w:tcW w:w="4994" w:type="dxa"/>
          </w:tcPr>
          <w:p w:rsidRPr="009C14D3" w:rsidR="00556C0E" w:rsidP="003C2907" w:rsidRDefault="00735792" w14:paraId="686CB2AA" w14:textId="008C1B63">
            <w:pPr>
              <w:pStyle w:val="Table"/>
            </w:pPr>
            <w:r w:rsidRPr="009C14D3">
              <w:rPr>
                <w:rFonts w:cs="Arial"/>
              </w:rPr>
              <w:t>I</w:t>
            </w:r>
            <w:r w:rsidRPr="009C14D3" w:rsidR="00556C0E">
              <w:rPr>
                <w:rFonts w:cs="Arial"/>
              </w:rPr>
              <w:t xml:space="preserve">dentify the labs, their capacity, pathogens that can be identified, and contact information. </w:t>
            </w:r>
          </w:p>
        </w:tc>
        <w:tc>
          <w:tcPr>
            <w:tcW w:w="2363" w:type="dxa"/>
          </w:tcPr>
          <w:p w:rsidRPr="009C14D3" w:rsidR="00556C0E" w:rsidP="003C2907" w:rsidRDefault="00556C0E" w14:paraId="2D0F22FD" w14:textId="77777777">
            <w:pPr>
              <w:pStyle w:val="Table"/>
            </w:pPr>
          </w:p>
        </w:tc>
        <w:tc>
          <w:tcPr>
            <w:tcW w:w="2363" w:type="dxa"/>
          </w:tcPr>
          <w:p w:rsidRPr="009C14D3" w:rsidR="00556C0E" w:rsidP="003C2907" w:rsidRDefault="00556C0E" w14:paraId="38BE07B9" w14:textId="77777777">
            <w:pPr>
              <w:pStyle w:val="Table"/>
            </w:pPr>
          </w:p>
        </w:tc>
      </w:tr>
      <w:tr w:rsidRPr="009C14D3" w:rsidR="00556C0E" w:rsidTr="00C5163F" w14:paraId="1F59FE0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9C14D3" w:rsidR="00556C0E" w:rsidP="00C5163F" w:rsidRDefault="00556C0E" w14:paraId="0C730CC6" w14:textId="054E77F6">
            <w:pPr>
              <w:pStyle w:val="Table"/>
              <w:numPr>
                <w:ilvl w:val="1"/>
                <w:numId w:val="22"/>
              </w:numPr>
              <w:ind w:left="790"/>
            </w:pPr>
            <w:r w:rsidRPr="009C14D3">
              <w:rPr>
                <w:rFonts w:cs="Arial"/>
              </w:rPr>
              <w:t>Processes for transporting specimens/samples to a confirmatory reference lab on a 24/7 basis.</w:t>
            </w:r>
          </w:p>
        </w:tc>
        <w:tc>
          <w:tcPr>
            <w:tcW w:w="4994" w:type="dxa"/>
          </w:tcPr>
          <w:p w:rsidRPr="009C14D3" w:rsidR="00556C0E" w:rsidP="003C2907" w:rsidRDefault="00735792" w14:paraId="6CCE61D5" w14:textId="1A0363C2">
            <w:pPr>
              <w:pStyle w:val="Table"/>
            </w:pPr>
            <w:r w:rsidRPr="009C14D3">
              <w:rPr>
                <w:rFonts w:cs="Arial"/>
              </w:rPr>
              <w:t>I</w:t>
            </w:r>
            <w:r w:rsidRPr="009C14D3" w:rsidR="00556C0E">
              <w:rPr>
                <w:rFonts w:cs="Arial"/>
              </w:rPr>
              <w:t xml:space="preserve">nclude a description of </w:t>
            </w:r>
            <w:r w:rsidRPr="009C14D3" w:rsidR="00556C0E">
              <w:rPr>
                <w:rFonts w:eastAsia="Times New Roman" w:cs="Arial"/>
              </w:rPr>
              <w:t xml:space="preserve">current packaging and shipping regulations for transporting infectious and potentially hazardous substances to labs that can </w:t>
            </w:r>
            <w:proofErr w:type="gramStart"/>
            <w:r w:rsidRPr="009C14D3" w:rsidR="00556C0E">
              <w:rPr>
                <w:rFonts w:eastAsia="Times New Roman" w:cs="Arial"/>
              </w:rPr>
              <w:t>test for</w:t>
            </w:r>
            <w:proofErr w:type="gramEnd"/>
            <w:r w:rsidRPr="009C14D3" w:rsidR="00556C0E">
              <w:rPr>
                <w:rFonts w:eastAsia="Times New Roman" w:cs="Arial"/>
              </w:rPr>
              <w:t xml:space="preserve"> biological, chemical, or radiological agents.</w:t>
            </w:r>
          </w:p>
        </w:tc>
        <w:tc>
          <w:tcPr>
            <w:tcW w:w="2363" w:type="dxa"/>
          </w:tcPr>
          <w:p w:rsidRPr="009C14D3" w:rsidR="00556C0E" w:rsidP="003C2907" w:rsidRDefault="00556C0E" w14:paraId="448C1327" w14:textId="77777777">
            <w:pPr>
              <w:pStyle w:val="Table"/>
            </w:pPr>
          </w:p>
        </w:tc>
        <w:tc>
          <w:tcPr>
            <w:tcW w:w="2363" w:type="dxa"/>
          </w:tcPr>
          <w:p w:rsidRPr="009C14D3" w:rsidR="00556C0E" w:rsidP="003C2907" w:rsidRDefault="00556C0E" w14:paraId="4CC792DD" w14:textId="77777777">
            <w:pPr>
              <w:pStyle w:val="Table"/>
            </w:pPr>
          </w:p>
        </w:tc>
      </w:tr>
      <w:tr w:rsidRPr="009C14D3" w:rsidR="00556C0E" w:rsidTr="00C5163F" w14:paraId="74C85EC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C14D3" w:rsidR="00556C0E" w:rsidP="00C5163F" w:rsidRDefault="00556C0E" w14:paraId="5A723E69" w14:textId="2E5CCD0B">
            <w:pPr>
              <w:pStyle w:val="Table"/>
              <w:numPr>
                <w:ilvl w:val="1"/>
                <w:numId w:val="22"/>
              </w:numPr>
              <w:ind w:left="790"/>
            </w:pPr>
            <w:r w:rsidRPr="009C14D3">
              <w:rPr>
                <w:rFonts w:cs="Arial"/>
              </w:rPr>
              <w:t xml:space="preserve">Notifying a lab of expected specimens. </w:t>
            </w:r>
          </w:p>
        </w:tc>
        <w:tc>
          <w:tcPr>
            <w:tcW w:w="4994" w:type="dxa"/>
          </w:tcPr>
          <w:p w:rsidRPr="009C14D3" w:rsidR="00556C0E" w:rsidP="003C2907" w:rsidRDefault="00556C0E" w14:paraId="4F930B13" w14:textId="77777777">
            <w:pPr>
              <w:pStyle w:val="Table"/>
            </w:pPr>
          </w:p>
        </w:tc>
        <w:tc>
          <w:tcPr>
            <w:tcW w:w="2363" w:type="dxa"/>
          </w:tcPr>
          <w:p w:rsidRPr="009C14D3" w:rsidR="00556C0E" w:rsidP="003C2907" w:rsidRDefault="00556C0E" w14:paraId="571CA59A" w14:textId="77777777">
            <w:pPr>
              <w:pStyle w:val="Table"/>
            </w:pPr>
          </w:p>
        </w:tc>
        <w:tc>
          <w:tcPr>
            <w:tcW w:w="2363" w:type="dxa"/>
          </w:tcPr>
          <w:p w:rsidRPr="009C14D3" w:rsidR="00556C0E" w:rsidP="003C2907" w:rsidRDefault="00556C0E" w14:paraId="0109ECA6" w14:textId="77777777">
            <w:pPr>
              <w:pStyle w:val="Table"/>
            </w:pPr>
          </w:p>
        </w:tc>
      </w:tr>
      <w:tr w:rsidRPr="009C14D3" w:rsidR="00556C0E" w:rsidTr="00C5163F" w14:paraId="28A1D44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9C14D3" w:rsidR="00556C0E" w:rsidP="00C5163F" w:rsidRDefault="00556C0E" w14:paraId="45E86377" w14:textId="3932ED12">
            <w:pPr>
              <w:pStyle w:val="Table"/>
              <w:numPr>
                <w:ilvl w:val="1"/>
                <w:numId w:val="22"/>
              </w:numPr>
              <w:ind w:left="790"/>
            </w:pPr>
            <w:r w:rsidRPr="009C14D3">
              <w:rPr>
                <w:rFonts w:cs="Arial"/>
              </w:rPr>
              <w:t xml:space="preserve">Database and protocol for managing </w:t>
            </w:r>
            <w:proofErr w:type="gramStart"/>
            <w:r w:rsidRPr="009C14D3">
              <w:rPr>
                <w:rFonts w:cs="Arial"/>
              </w:rPr>
              <w:t>laboratory</w:t>
            </w:r>
            <w:proofErr w:type="gramEnd"/>
            <w:r w:rsidRPr="009C14D3">
              <w:rPr>
                <w:rFonts w:cs="Arial"/>
              </w:rPr>
              <w:t xml:space="preserve"> and sample testing data. </w:t>
            </w:r>
          </w:p>
        </w:tc>
        <w:tc>
          <w:tcPr>
            <w:tcW w:w="4994" w:type="dxa"/>
          </w:tcPr>
          <w:p w:rsidRPr="009C14D3" w:rsidR="00556C0E" w:rsidP="003C2907" w:rsidRDefault="00556C0E" w14:paraId="539C5F25" w14:textId="77777777">
            <w:pPr>
              <w:pStyle w:val="Table"/>
            </w:pPr>
          </w:p>
        </w:tc>
        <w:tc>
          <w:tcPr>
            <w:tcW w:w="2363" w:type="dxa"/>
          </w:tcPr>
          <w:p w:rsidRPr="009C14D3" w:rsidR="00556C0E" w:rsidP="003C2907" w:rsidRDefault="00556C0E" w14:paraId="30FADE17" w14:textId="77777777">
            <w:pPr>
              <w:pStyle w:val="Table"/>
            </w:pPr>
          </w:p>
        </w:tc>
        <w:tc>
          <w:tcPr>
            <w:tcW w:w="2363" w:type="dxa"/>
          </w:tcPr>
          <w:p w:rsidRPr="009C14D3" w:rsidR="00556C0E" w:rsidP="003C2907" w:rsidRDefault="00556C0E" w14:paraId="2326F56B" w14:textId="77777777">
            <w:pPr>
              <w:pStyle w:val="Table"/>
            </w:pPr>
          </w:p>
        </w:tc>
      </w:tr>
      <w:tr w:rsidRPr="009C14D3" w:rsidR="00556C0E" w:rsidTr="00C5163F" w14:paraId="41F6587C"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C14D3" w:rsidR="00556C0E" w:rsidP="00C5163F" w:rsidRDefault="00556C0E" w14:paraId="3BA00F99" w14:textId="71BDAFB7">
            <w:pPr>
              <w:pStyle w:val="Table"/>
              <w:numPr>
                <w:ilvl w:val="1"/>
                <w:numId w:val="22"/>
              </w:numPr>
              <w:ind w:left="790"/>
            </w:pPr>
            <w:r w:rsidRPr="009C14D3">
              <w:rPr>
                <w:rFonts w:cs="Arial"/>
              </w:rPr>
              <w:lastRenderedPageBreak/>
              <w:t xml:space="preserve">Management of evidence. </w:t>
            </w:r>
          </w:p>
        </w:tc>
        <w:tc>
          <w:tcPr>
            <w:tcW w:w="4994" w:type="dxa"/>
          </w:tcPr>
          <w:p w:rsidRPr="009C14D3" w:rsidR="00556C0E" w:rsidP="003C2907" w:rsidRDefault="00556C0E" w14:paraId="72795D82" w14:textId="77777777">
            <w:pPr>
              <w:pStyle w:val="Table"/>
            </w:pPr>
          </w:p>
        </w:tc>
        <w:tc>
          <w:tcPr>
            <w:tcW w:w="2363" w:type="dxa"/>
          </w:tcPr>
          <w:p w:rsidRPr="009C14D3" w:rsidR="00556C0E" w:rsidP="003C2907" w:rsidRDefault="00556C0E" w14:paraId="35053CA3" w14:textId="77777777">
            <w:pPr>
              <w:pStyle w:val="Table"/>
            </w:pPr>
          </w:p>
        </w:tc>
        <w:tc>
          <w:tcPr>
            <w:tcW w:w="2363" w:type="dxa"/>
          </w:tcPr>
          <w:p w:rsidRPr="009C14D3" w:rsidR="00556C0E" w:rsidP="003C2907" w:rsidRDefault="00556C0E" w14:paraId="24F40F29" w14:textId="77777777">
            <w:pPr>
              <w:pStyle w:val="Table"/>
            </w:pPr>
          </w:p>
        </w:tc>
      </w:tr>
    </w:tbl>
    <w:p w:rsidR="0066230E" w:rsidP="00C61793" w:rsidRDefault="0066230E" w14:paraId="4DA38C27" w14:textId="02825EDE"/>
    <w:tbl>
      <w:tblPr>
        <w:tblStyle w:val="NACCHO"/>
        <w:tblW w:w="0" w:type="auto"/>
        <w:tblLook w:val="04A0" w:firstRow="1" w:lastRow="0" w:firstColumn="1" w:lastColumn="0" w:noHBand="0" w:noVBand="1"/>
      </w:tblPr>
      <w:tblGrid>
        <w:gridCol w:w="3240"/>
        <w:gridCol w:w="4968"/>
        <w:gridCol w:w="2376"/>
        <w:gridCol w:w="2376"/>
      </w:tblGrid>
      <w:tr w:rsidRPr="009C14D3" w:rsidR="00904F24" w:rsidTr="00DB214C" w14:paraId="2AD65463" w14:textId="77777777">
        <w:trPr>
          <w:cnfStyle w:val="100000000000" w:firstRow="1" w:lastRow="0" w:firstColumn="0" w:lastColumn="0" w:oddVBand="0" w:evenVBand="0" w:oddHBand="0" w:evenHBand="0" w:firstRowFirstColumn="0" w:firstRowLastColumn="0" w:lastRowFirstColumn="0" w:lastRowLastColumn="0"/>
          <w:cantSplit/>
          <w:tblHeader/>
        </w:trPr>
        <w:tc>
          <w:tcPr>
            <w:tcW w:w="8208" w:type="dxa"/>
            <w:gridSpan w:val="2"/>
            <w:tcBorders>
              <w:bottom w:val="single" w:color="008C98" w:themeColor="text1" w:sz="4" w:space="0"/>
            </w:tcBorders>
            <w:shd w:val="clear" w:color="auto" w:fill="78A22F"/>
          </w:tcPr>
          <w:p w:rsidRPr="009C14D3" w:rsidR="00904F24" w:rsidRDefault="00904F24" w14:paraId="6359696E" w14:textId="77777777">
            <w:pPr>
              <w:pStyle w:val="TableHeading"/>
              <w:rPr>
                <w:b/>
                <w:sz w:val="21"/>
                <w:szCs w:val="21"/>
              </w:rPr>
            </w:pPr>
            <w:r w:rsidRPr="009C14D3">
              <w:rPr>
                <w:rFonts w:cs="Arial"/>
                <w:b/>
                <w:bCs/>
                <w:sz w:val="21"/>
                <w:szCs w:val="21"/>
              </w:rPr>
              <w:t xml:space="preserve">Goal III Measure 3.2 </w:t>
            </w:r>
            <w:r w:rsidRPr="009C14D3">
              <w:rPr>
                <w:rFonts w:cs="Arial"/>
                <w:sz w:val="21"/>
                <w:szCs w:val="21"/>
              </w:rPr>
              <w:t>Maintain procedures, protocols, and systems for investigating public health threats.</w:t>
            </w:r>
          </w:p>
        </w:tc>
        <w:tc>
          <w:tcPr>
            <w:tcW w:w="4752" w:type="dxa"/>
            <w:gridSpan w:val="2"/>
            <w:tcBorders>
              <w:bottom w:val="single" w:color="008C98" w:themeColor="text1" w:sz="4" w:space="0"/>
            </w:tcBorders>
            <w:shd w:val="clear" w:color="auto" w:fill="78A22F"/>
          </w:tcPr>
          <w:p w:rsidRPr="009C14D3" w:rsidR="00904F24" w:rsidRDefault="00904F24" w14:paraId="782E7F4B" w14:textId="4D5CBDAA">
            <w:pPr>
              <w:pStyle w:val="TableHeading"/>
              <w:rPr>
                <w:b/>
                <w:sz w:val="21"/>
                <w:szCs w:val="21"/>
              </w:rPr>
            </w:pPr>
            <w:r w:rsidRPr="009C14D3">
              <w:rPr>
                <w:b/>
                <w:sz w:val="21"/>
                <w:szCs w:val="21"/>
              </w:rPr>
              <w:t xml:space="preserve">Required Evidence: </w:t>
            </w:r>
            <w:r w:rsidRPr="009C14D3" w:rsidR="003F2464">
              <w:rPr>
                <w:rFonts w:cs="Arial"/>
                <w:sz w:val="21"/>
                <w:szCs w:val="21"/>
              </w:rPr>
              <w:t xml:space="preserve">Protocols or Procedures for Epidemiological Tasks </w:t>
            </w:r>
            <w:r w:rsidRPr="009C14D3" w:rsidR="003F2464">
              <w:rPr>
                <w:rFonts w:cs="Arial"/>
                <w:b/>
                <w:bCs/>
                <w:sz w:val="21"/>
                <w:szCs w:val="21"/>
              </w:rPr>
              <w:t xml:space="preserve"> </w:t>
            </w:r>
          </w:p>
        </w:tc>
      </w:tr>
      <w:tr w:rsidRPr="009C14D3" w:rsidR="00556C0E" w:rsidTr="004577C1" w14:paraId="783730D3"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7B70226B" w14:textId="31A470E4">
            <w:pPr>
              <w:pStyle w:val="TableHeading"/>
              <w:rPr>
                <w:b/>
                <w:color w:val="0E2841" w:themeColor="text2"/>
                <w:sz w:val="21"/>
                <w:szCs w:val="21"/>
              </w:rPr>
            </w:pPr>
            <w:r w:rsidRPr="009C14D3">
              <w:rPr>
                <w:b/>
                <w:color w:val="0E2841" w:themeColor="text2"/>
                <w:sz w:val="21"/>
                <w:szCs w:val="21"/>
              </w:rPr>
              <w:t>Criteria Element 3</w:t>
            </w:r>
          </w:p>
        </w:tc>
        <w:tc>
          <w:tcPr>
            <w:tcW w:w="4968"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540E5922" w14:textId="7AEB2025">
            <w:pPr>
              <w:pStyle w:val="TableHeading"/>
              <w:rPr>
                <w:b/>
                <w:color w:val="0E2841" w:themeColor="text2"/>
                <w:sz w:val="21"/>
                <w:szCs w:val="21"/>
              </w:rPr>
            </w:pPr>
            <w:r w:rsidRPr="009C14D3">
              <w:rPr>
                <w:b/>
                <w:color w:val="0E2841" w:themeColor="text2"/>
                <w:sz w:val="21"/>
                <w:szCs w:val="21"/>
              </w:rPr>
              <w:t xml:space="preserve">Guidance </w:t>
            </w:r>
          </w:p>
        </w:tc>
        <w:tc>
          <w:tcPr>
            <w:tcW w:w="2376"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457E3F53" w14:textId="0E7F9272">
            <w:pPr>
              <w:pStyle w:val="TableHeading"/>
              <w:rPr>
                <w:b/>
                <w:color w:val="0E2841" w:themeColor="text2"/>
                <w:sz w:val="21"/>
                <w:szCs w:val="21"/>
              </w:rPr>
            </w:pPr>
            <w:r w:rsidRPr="009C14D3">
              <w:rPr>
                <w:b/>
                <w:color w:val="0E2841" w:themeColor="text2"/>
                <w:sz w:val="21"/>
                <w:szCs w:val="21"/>
              </w:rPr>
              <w:t>Hyperlink</w:t>
            </w:r>
          </w:p>
        </w:tc>
        <w:tc>
          <w:tcPr>
            <w:tcW w:w="2376" w:type="dxa"/>
            <w:tcBorders>
              <w:top w:val="single" w:color="008C98" w:themeColor="text1" w:sz="4" w:space="0"/>
              <w:bottom w:val="single" w:color="008C98" w:themeColor="text1" w:sz="4" w:space="0"/>
            </w:tcBorders>
            <w:shd w:val="clear" w:color="auto" w:fill="F5EEE4" w:themeFill="accent5" w:themeFillTint="33"/>
          </w:tcPr>
          <w:p w:rsidRPr="009C14D3" w:rsidR="00556C0E" w:rsidP="007A792F" w:rsidRDefault="00556C0E" w14:paraId="1750220E" w14:textId="60D7D8A9">
            <w:pPr>
              <w:pStyle w:val="TableHeading"/>
              <w:rPr>
                <w:b/>
                <w:color w:val="0E2841" w:themeColor="text2"/>
                <w:sz w:val="21"/>
                <w:szCs w:val="21"/>
              </w:rPr>
            </w:pPr>
            <w:r w:rsidRPr="009C14D3">
              <w:rPr>
                <w:b/>
                <w:color w:val="0E2841" w:themeColor="text2"/>
                <w:sz w:val="21"/>
                <w:szCs w:val="21"/>
              </w:rPr>
              <w:t>Comments</w:t>
            </w:r>
          </w:p>
        </w:tc>
      </w:tr>
      <w:tr w:rsidRPr="009C14D3" w:rsidR="00556C0E" w:rsidTr="004577C1" w14:paraId="6962C90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9C14D3" w:rsidR="00556C0E" w:rsidP="00D640FE" w:rsidRDefault="00556C0E" w14:paraId="78590243" w14:textId="4F2F0E54">
            <w:pPr>
              <w:pStyle w:val="Table"/>
              <w:numPr>
                <w:ilvl w:val="0"/>
                <w:numId w:val="23"/>
              </w:numPr>
            </w:pPr>
            <w:r w:rsidRPr="009C14D3">
              <w:rPr>
                <w:rFonts w:cs="Arial"/>
              </w:rPr>
              <w:t>Protocols or procedures describing epidemiological tasks that include:</w:t>
            </w:r>
          </w:p>
        </w:tc>
        <w:tc>
          <w:tcPr>
            <w:tcW w:w="4968" w:type="dxa"/>
            <w:tcBorders>
              <w:top w:val="single" w:color="008C98" w:themeColor="text1" w:sz="4" w:space="0"/>
            </w:tcBorders>
          </w:tcPr>
          <w:p w:rsidRPr="009C14D3" w:rsidR="00556C0E" w:rsidP="00213550" w:rsidRDefault="00556C0E" w14:paraId="11EB4824" w14:textId="77777777">
            <w:pPr>
              <w:pStyle w:val="Table"/>
            </w:pPr>
          </w:p>
        </w:tc>
        <w:tc>
          <w:tcPr>
            <w:tcW w:w="2376" w:type="dxa"/>
            <w:tcBorders>
              <w:top w:val="single" w:color="008C98" w:themeColor="text1" w:sz="4" w:space="0"/>
            </w:tcBorders>
          </w:tcPr>
          <w:p w:rsidRPr="009C14D3" w:rsidR="00556C0E" w:rsidP="00213550" w:rsidRDefault="00556C0E" w14:paraId="0A3B4594" w14:textId="77777777">
            <w:pPr>
              <w:pStyle w:val="Table"/>
            </w:pPr>
          </w:p>
        </w:tc>
        <w:tc>
          <w:tcPr>
            <w:tcW w:w="2376" w:type="dxa"/>
            <w:tcBorders>
              <w:top w:val="single" w:color="008C98" w:themeColor="text1" w:sz="4" w:space="0"/>
            </w:tcBorders>
          </w:tcPr>
          <w:p w:rsidRPr="009C14D3" w:rsidR="00556C0E" w:rsidP="00213550" w:rsidRDefault="00556C0E" w14:paraId="1EE8F098" w14:textId="77777777">
            <w:pPr>
              <w:pStyle w:val="Table"/>
            </w:pPr>
          </w:p>
        </w:tc>
      </w:tr>
      <w:tr w:rsidRPr="009C14D3" w:rsidR="00556C0E" w:rsidTr="004577C1" w14:paraId="5F74522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C14D3" w:rsidR="00556C0E" w:rsidP="00C5163F" w:rsidRDefault="00556C0E" w14:paraId="0DC76BF6" w14:textId="5B459796">
            <w:pPr>
              <w:pStyle w:val="Table"/>
              <w:numPr>
                <w:ilvl w:val="1"/>
                <w:numId w:val="23"/>
              </w:numPr>
              <w:ind w:left="790"/>
            </w:pPr>
            <w:r w:rsidRPr="009C14D3">
              <w:rPr>
                <w:rFonts w:cs="Arial"/>
              </w:rPr>
              <w:t xml:space="preserve">Triggers for conducting outbreak and exposure investigation activities. </w:t>
            </w:r>
          </w:p>
        </w:tc>
        <w:tc>
          <w:tcPr>
            <w:tcW w:w="4968" w:type="dxa"/>
          </w:tcPr>
          <w:p w:rsidRPr="009C14D3" w:rsidR="00556C0E" w:rsidP="00DB214C" w:rsidRDefault="00735792" w14:paraId="3AE68333" w14:textId="0F16C533">
            <w:pPr>
              <w:pStyle w:val="Table"/>
            </w:pPr>
            <w:r w:rsidRPr="009C14D3">
              <w:rPr>
                <w:rFonts w:cs="Arial"/>
              </w:rPr>
              <w:t>E</w:t>
            </w:r>
            <w:r w:rsidRPr="009C14D3" w:rsidR="00556C0E">
              <w:rPr>
                <w:rFonts w:cs="Arial"/>
              </w:rPr>
              <w:t xml:space="preserve">vidence could be </w:t>
            </w:r>
            <w:r w:rsidRPr="009C14D3" w:rsidR="00556C0E">
              <w:rPr>
                <w:rFonts w:eastAsia="Times New Roman" w:cs="Arial"/>
              </w:rPr>
              <w:t xml:space="preserve">a flow diagram, list, or narrative, </w:t>
            </w:r>
            <w:proofErr w:type="gramStart"/>
            <w:r w:rsidRPr="009C14D3" w:rsidR="00556C0E">
              <w:rPr>
                <w:rFonts w:eastAsia="Times New Roman" w:cs="Arial"/>
              </w:rPr>
              <w:t>as long as</w:t>
            </w:r>
            <w:proofErr w:type="gramEnd"/>
            <w:r w:rsidRPr="009C14D3" w:rsidR="00556C0E">
              <w:rPr>
                <w:rFonts w:eastAsia="Times New Roman" w:cs="Arial"/>
              </w:rPr>
              <w:t xml:space="preserve"> it describes the triggers for conducting specific outbreak and exposure investigation activities. </w:t>
            </w:r>
          </w:p>
        </w:tc>
        <w:tc>
          <w:tcPr>
            <w:tcW w:w="2376" w:type="dxa"/>
          </w:tcPr>
          <w:p w:rsidRPr="009C14D3" w:rsidR="00556C0E" w:rsidP="00DB214C" w:rsidRDefault="00556C0E" w14:paraId="38440076" w14:textId="77777777">
            <w:pPr>
              <w:pStyle w:val="Table"/>
            </w:pPr>
          </w:p>
        </w:tc>
        <w:tc>
          <w:tcPr>
            <w:tcW w:w="2376" w:type="dxa"/>
          </w:tcPr>
          <w:p w:rsidRPr="009C14D3" w:rsidR="00556C0E" w:rsidP="00DB214C" w:rsidRDefault="00556C0E" w14:paraId="23D28CE7" w14:textId="77777777">
            <w:pPr>
              <w:pStyle w:val="Table"/>
            </w:pPr>
          </w:p>
        </w:tc>
      </w:tr>
      <w:tr w:rsidRPr="009C14D3" w:rsidR="00556C0E" w:rsidTr="004577C1" w14:paraId="0558D2B1"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9C14D3" w:rsidR="00556C0E" w:rsidP="00C5163F" w:rsidRDefault="00556C0E" w14:paraId="0C81ADDE" w14:textId="17D544FD">
            <w:pPr>
              <w:pStyle w:val="Table"/>
              <w:numPr>
                <w:ilvl w:val="1"/>
                <w:numId w:val="23"/>
              </w:numPr>
              <w:ind w:left="790"/>
            </w:pPr>
            <w:r w:rsidRPr="009C14D3">
              <w:rPr>
                <w:rFonts w:cs="Arial"/>
              </w:rPr>
              <w:t xml:space="preserve">Development of a case description. </w:t>
            </w:r>
          </w:p>
        </w:tc>
        <w:tc>
          <w:tcPr>
            <w:tcW w:w="4968" w:type="dxa"/>
          </w:tcPr>
          <w:p w:rsidRPr="009C14D3" w:rsidR="00556C0E" w:rsidP="00DB214C" w:rsidRDefault="00735792" w14:paraId="7085DA21" w14:textId="7797EB96">
            <w:pPr>
              <w:pStyle w:val="Table"/>
            </w:pPr>
            <w:r w:rsidRPr="009C14D3">
              <w:rPr>
                <w:rFonts w:eastAsia="Times New Roman" w:cs="Arial"/>
              </w:rPr>
              <w:t>C</w:t>
            </w:r>
            <w:r w:rsidRPr="009C14D3" w:rsidR="00556C0E">
              <w:rPr>
                <w:rFonts w:eastAsia="Times New Roman" w:cs="Arial"/>
              </w:rPr>
              <w:t>ould occur through interviews, medical record reviews, and other mechanisms (person, place, and time).</w:t>
            </w:r>
          </w:p>
        </w:tc>
        <w:tc>
          <w:tcPr>
            <w:tcW w:w="2376" w:type="dxa"/>
          </w:tcPr>
          <w:p w:rsidRPr="009C14D3" w:rsidR="00556C0E" w:rsidP="00DB214C" w:rsidRDefault="00556C0E" w14:paraId="5A0E1355" w14:textId="77777777">
            <w:pPr>
              <w:pStyle w:val="Table"/>
            </w:pPr>
          </w:p>
        </w:tc>
        <w:tc>
          <w:tcPr>
            <w:tcW w:w="2376" w:type="dxa"/>
          </w:tcPr>
          <w:p w:rsidRPr="009C14D3" w:rsidR="00556C0E" w:rsidP="00DB214C" w:rsidRDefault="00556C0E" w14:paraId="69087AB8" w14:textId="77777777">
            <w:pPr>
              <w:pStyle w:val="Table"/>
            </w:pPr>
          </w:p>
        </w:tc>
      </w:tr>
      <w:tr w:rsidRPr="009C14D3" w:rsidR="00556C0E" w:rsidTr="004577C1" w14:paraId="2FFB409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C14D3" w:rsidR="00556C0E" w:rsidP="00C5163F" w:rsidRDefault="00556C0E" w14:paraId="3B978EB7" w14:textId="6BC45C2C">
            <w:pPr>
              <w:pStyle w:val="Table"/>
              <w:numPr>
                <w:ilvl w:val="1"/>
                <w:numId w:val="23"/>
              </w:numPr>
              <w:ind w:left="790"/>
            </w:pPr>
            <w:r w:rsidRPr="009C14D3">
              <w:rPr>
                <w:rFonts w:cs="Arial"/>
              </w:rPr>
              <w:t>Comparison of cases to the baseline.</w:t>
            </w:r>
          </w:p>
        </w:tc>
        <w:tc>
          <w:tcPr>
            <w:tcW w:w="4968" w:type="dxa"/>
          </w:tcPr>
          <w:p w:rsidRPr="009C14D3" w:rsidR="00556C0E" w:rsidP="00DB214C" w:rsidRDefault="00556C0E" w14:paraId="14B65329" w14:textId="77777777">
            <w:pPr>
              <w:pStyle w:val="Table"/>
            </w:pPr>
          </w:p>
        </w:tc>
        <w:tc>
          <w:tcPr>
            <w:tcW w:w="2376" w:type="dxa"/>
          </w:tcPr>
          <w:p w:rsidRPr="009C14D3" w:rsidR="00556C0E" w:rsidP="00DB214C" w:rsidRDefault="00556C0E" w14:paraId="31A10418" w14:textId="77777777">
            <w:pPr>
              <w:pStyle w:val="Table"/>
            </w:pPr>
          </w:p>
        </w:tc>
        <w:tc>
          <w:tcPr>
            <w:tcW w:w="2376" w:type="dxa"/>
          </w:tcPr>
          <w:p w:rsidRPr="009C14D3" w:rsidR="00556C0E" w:rsidP="00DB214C" w:rsidRDefault="00556C0E" w14:paraId="0926C90A" w14:textId="77777777">
            <w:pPr>
              <w:pStyle w:val="Table"/>
            </w:pPr>
          </w:p>
        </w:tc>
      </w:tr>
      <w:tr w:rsidRPr="009C14D3" w:rsidR="00556C0E" w:rsidTr="004577C1" w14:paraId="43A71482"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9C14D3" w:rsidR="00556C0E" w:rsidP="00C5163F" w:rsidRDefault="00556C0E" w14:paraId="54E92D3B" w14:textId="67110203">
            <w:pPr>
              <w:pStyle w:val="Table"/>
              <w:numPr>
                <w:ilvl w:val="1"/>
                <w:numId w:val="23"/>
              </w:numPr>
              <w:ind w:left="790"/>
            </w:pPr>
            <w:r w:rsidRPr="009C14D3">
              <w:rPr>
                <w:rFonts w:cs="Arial"/>
              </w:rPr>
              <w:t xml:space="preserve">Confirmation of diagnosis. </w:t>
            </w:r>
          </w:p>
        </w:tc>
        <w:tc>
          <w:tcPr>
            <w:tcW w:w="4968" w:type="dxa"/>
          </w:tcPr>
          <w:p w:rsidRPr="009C14D3" w:rsidR="00556C0E" w:rsidP="00DB214C" w:rsidRDefault="00556C0E" w14:paraId="0DAE9B10" w14:textId="77777777">
            <w:pPr>
              <w:pStyle w:val="Table"/>
            </w:pPr>
          </w:p>
        </w:tc>
        <w:tc>
          <w:tcPr>
            <w:tcW w:w="2376" w:type="dxa"/>
          </w:tcPr>
          <w:p w:rsidRPr="009C14D3" w:rsidR="00556C0E" w:rsidP="00DB214C" w:rsidRDefault="00556C0E" w14:paraId="7E7F7240" w14:textId="77777777">
            <w:pPr>
              <w:pStyle w:val="Table"/>
            </w:pPr>
          </w:p>
        </w:tc>
        <w:tc>
          <w:tcPr>
            <w:tcW w:w="2376" w:type="dxa"/>
          </w:tcPr>
          <w:p w:rsidRPr="009C14D3" w:rsidR="00556C0E" w:rsidP="00DB214C" w:rsidRDefault="00556C0E" w14:paraId="7A4EFF5A" w14:textId="77777777">
            <w:pPr>
              <w:pStyle w:val="Table"/>
            </w:pPr>
          </w:p>
        </w:tc>
      </w:tr>
      <w:tr w:rsidRPr="009C14D3" w:rsidR="00556C0E" w:rsidTr="004577C1" w14:paraId="6259624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C14D3" w:rsidR="00556C0E" w:rsidP="00C5163F" w:rsidRDefault="00556C0E" w14:paraId="76D72D31" w14:textId="12871B03">
            <w:pPr>
              <w:pStyle w:val="Table"/>
              <w:numPr>
                <w:ilvl w:val="1"/>
                <w:numId w:val="23"/>
              </w:numPr>
              <w:ind w:left="790"/>
            </w:pPr>
            <w:r w:rsidRPr="009C14D3">
              <w:rPr>
                <w:rFonts w:cs="Arial"/>
              </w:rPr>
              <w:t xml:space="preserve">Contact tracing. </w:t>
            </w:r>
          </w:p>
        </w:tc>
        <w:tc>
          <w:tcPr>
            <w:tcW w:w="4968" w:type="dxa"/>
          </w:tcPr>
          <w:p w:rsidRPr="009C14D3" w:rsidR="00556C0E" w:rsidP="00DB214C" w:rsidRDefault="00556C0E" w14:paraId="35335F1C" w14:textId="77777777">
            <w:pPr>
              <w:pStyle w:val="Table"/>
            </w:pPr>
          </w:p>
        </w:tc>
        <w:tc>
          <w:tcPr>
            <w:tcW w:w="2376" w:type="dxa"/>
          </w:tcPr>
          <w:p w:rsidRPr="009C14D3" w:rsidR="00556C0E" w:rsidP="00DB214C" w:rsidRDefault="00556C0E" w14:paraId="0ED47444" w14:textId="77777777">
            <w:pPr>
              <w:pStyle w:val="Table"/>
            </w:pPr>
          </w:p>
        </w:tc>
        <w:tc>
          <w:tcPr>
            <w:tcW w:w="2376" w:type="dxa"/>
          </w:tcPr>
          <w:p w:rsidRPr="009C14D3" w:rsidR="00556C0E" w:rsidP="00DB214C" w:rsidRDefault="00556C0E" w14:paraId="077D05EF" w14:textId="77777777">
            <w:pPr>
              <w:pStyle w:val="Table"/>
            </w:pPr>
          </w:p>
        </w:tc>
      </w:tr>
      <w:tr w:rsidRPr="009C14D3" w:rsidR="00556C0E" w:rsidTr="004577C1" w14:paraId="0EEAF11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9C14D3" w:rsidR="00556C0E" w:rsidP="00C5163F" w:rsidRDefault="00556C0E" w14:paraId="35E1C77D" w14:textId="64240779">
            <w:pPr>
              <w:pStyle w:val="Table"/>
              <w:numPr>
                <w:ilvl w:val="1"/>
                <w:numId w:val="23"/>
              </w:numPr>
              <w:ind w:left="790"/>
            </w:pPr>
            <w:r w:rsidRPr="009C14D3">
              <w:rPr>
                <w:rFonts w:eastAsia="Times New Roman" w:cs="Arial"/>
              </w:rPr>
              <w:t>Generation of possible associations of transmission, exposure, and source.</w:t>
            </w:r>
          </w:p>
        </w:tc>
        <w:tc>
          <w:tcPr>
            <w:tcW w:w="4968" w:type="dxa"/>
          </w:tcPr>
          <w:p w:rsidRPr="009C14D3" w:rsidR="00556C0E" w:rsidP="00DB214C" w:rsidRDefault="00556C0E" w14:paraId="19C46C9E" w14:textId="77777777">
            <w:pPr>
              <w:pStyle w:val="Table"/>
            </w:pPr>
          </w:p>
        </w:tc>
        <w:tc>
          <w:tcPr>
            <w:tcW w:w="2376" w:type="dxa"/>
          </w:tcPr>
          <w:p w:rsidRPr="009C14D3" w:rsidR="00556C0E" w:rsidP="00DB214C" w:rsidRDefault="00556C0E" w14:paraId="1F87B54E" w14:textId="77777777">
            <w:pPr>
              <w:pStyle w:val="Table"/>
            </w:pPr>
          </w:p>
        </w:tc>
        <w:tc>
          <w:tcPr>
            <w:tcW w:w="2376" w:type="dxa"/>
          </w:tcPr>
          <w:p w:rsidRPr="009C14D3" w:rsidR="00556C0E" w:rsidP="00DB214C" w:rsidRDefault="00556C0E" w14:paraId="344324E3" w14:textId="77777777">
            <w:pPr>
              <w:pStyle w:val="Table"/>
            </w:pPr>
          </w:p>
        </w:tc>
      </w:tr>
      <w:tr w:rsidRPr="009C14D3" w:rsidR="00556C0E" w:rsidTr="004577C1" w14:paraId="28A9AD8D"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C14D3" w:rsidR="00556C0E" w:rsidP="00C5163F" w:rsidRDefault="00556C0E" w14:paraId="5EDE0F64" w14:textId="553F8E70">
            <w:pPr>
              <w:pStyle w:val="Table"/>
              <w:numPr>
                <w:ilvl w:val="1"/>
                <w:numId w:val="23"/>
              </w:numPr>
              <w:ind w:left="790"/>
            </w:pPr>
            <w:r w:rsidRPr="009C14D3">
              <w:rPr>
                <w:rFonts w:eastAsia="Times New Roman" w:cs="Arial"/>
              </w:rPr>
              <w:lastRenderedPageBreak/>
              <w:t>Identifying the population at risk and recommending control measures.</w:t>
            </w:r>
          </w:p>
        </w:tc>
        <w:tc>
          <w:tcPr>
            <w:tcW w:w="4968" w:type="dxa"/>
          </w:tcPr>
          <w:p w:rsidRPr="009C14D3" w:rsidR="00556C0E" w:rsidP="00DB214C" w:rsidRDefault="00556C0E" w14:paraId="358E9AB7" w14:textId="77777777">
            <w:pPr>
              <w:pStyle w:val="Table"/>
            </w:pPr>
          </w:p>
        </w:tc>
        <w:tc>
          <w:tcPr>
            <w:tcW w:w="2376" w:type="dxa"/>
          </w:tcPr>
          <w:p w:rsidRPr="009C14D3" w:rsidR="00556C0E" w:rsidP="00DB214C" w:rsidRDefault="00556C0E" w14:paraId="3AD22D28" w14:textId="77777777">
            <w:pPr>
              <w:pStyle w:val="Table"/>
            </w:pPr>
          </w:p>
        </w:tc>
        <w:tc>
          <w:tcPr>
            <w:tcW w:w="2376" w:type="dxa"/>
          </w:tcPr>
          <w:p w:rsidRPr="009C14D3" w:rsidR="00556C0E" w:rsidP="00DB214C" w:rsidRDefault="00556C0E" w14:paraId="2C1B26BB" w14:textId="77777777">
            <w:pPr>
              <w:pStyle w:val="Table"/>
            </w:pPr>
          </w:p>
        </w:tc>
      </w:tr>
      <w:tr w:rsidRPr="009C14D3" w:rsidR="00556C0E" w:rsidTr="004577C1" w14:paraId="7E1D8F0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9C14D3" w:rsidR="00556C0E" w:rsidP="00C5163F" w:rsidRDefault="00556C0E" w14:paraId="2035A01F" w14:textId="02484498">
            <w:pPr>
              <w:pStyle w:val="Table"/>
              <w:numPr>
                <w:ilvl w:val="1"/>
                <w:numId w:val="23"/>
              </w:numPr>
              <w:ind w:left="790"/>
            </w:pPr>
            <w:r w:rsidRPr="009C14D3">
              <w:rPr>
                <w:rFonts w:eastAsia="Times New Roman" w:cs="Arial"/>
              </w:rPr>
              <w:t>Tracking and monitoring known cases/exposed persons through disposition.</w:t>
            </w:r>
          </w:p>
        </w:tc>
        <w:tc>
          <w:tcPr>
            <w:tcW w:w="4968" w:type="dxa"/>
          </w:tcPr>
          <w:p w:rsidRPr="009C14D3" w:rsidR="00556C0E" w:rsidP="00DB214C" w:rsidRDefault="00735792" w14:paraId="461F6C8E" w14:textId="4CFCEF95">
            <w:pPr>
              <w:pStyle w:val="Table"/>
            </w:pPr>
            <w:r w:rsidRPr="009C14D3">
              <w:rPr>
                <w:rFonts w:eastAsia="Times New Roman" w:cs="Arial"/>
              </w:rPr>
              <w:t>T</w:t>
            </w:r>
            <w:r w:rsidRPr="009C14D3" w:rsidR="00556C0E">
              <w:rPr>
                <w:rFonts w:eastAsia="Times New Roman" w:cs="Arial"/>
              </w:rPr>
              <w:t xml:space="preserve">racking and monitoring </w:t>
            </w:r>
            <w:r w:rsidR="00174507">
              <w:rPr>
                <w:rFonts w:eastAsia="Times New Roman" w:cs="Arial"/>
              </w:rPr>
              <w:t>are intended</w:t>
            </w:r>
            <w:r w:rsidRPr="009C14D3" w:rsidR="00556C0E">
              <w:rPr>
                <w:rFonts w:eastAsia="Times New Roman" w:cs="Arial"/>
              </w:rPr>
              <w:t xml:space="preserve"> to enable short- and long-term follow-up. Identify any electronic systems used.</w:t>
            </w:r>
          </w:p>
        </w:tc>
        <w:tc>
          <w:tcPr>
            <w:tcW w:w="2376" w:type="dxa"/>
          </w:tcPr>
          <w:p w:rsidRPr="009C14D3" w:rsidR="00556C0E" w:rsidP="00DB214C" w:rsidRDefault="00556C0E" w14:paraId="3E9458EE" w14:textId="77777777">
            <w:pPr>
              <w:pStyle w:val="Table"/>
            </w:pPr>
          </w:p>
        </w:tc>
        <w:tc>
          <w:tcPr>
            <w:tcW w:w="2376" w:type="dxa"/>
          </w:tcPr>
          <w:p w:rsidRPr="009C14D3" w:rsidR="00556C0E" w:rsidP="00DB214C" w:rsidRDefault="00556C0E" w14:paraId="5C247807" w14:textId="77777777">
            <w:pPr>
              <w:pStyle w:val="Table"/>
            </w:pPr>
          </w:p>
        </w:tc>
      </w:tr>
      <w:tr w:rsidRPr="009C14D3" w:rsidR="00556C0E" w:rsidTr="004577C1" w14:paraId="17B55C1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C14D3" w:rsidR="00556C0E" w:rsidP="00C5163F" w:rsidRDefault="00556C0E" w14:paraId="4CDC55C2" w14:textId="297C2FE5">
            <w:pPr>
              <w:pStyle w:val="Table"/>
              <w:numPr>
                <w:ilvl w:val="1"/>
                <w:numId w:val="23"/>
              </w:numPr>
              <w:ind w:left="790"/>
            </w:pPr>
            <w:r w:rsidRPr="009C14D3">
              <w:rPr>
                <w:rFonts w:eastAsia="Times New Roman" w:cs="Arial"/>
              </w:rPr>
              <w:t>The methods that would be used to identify and monitor the effectiveness and/or outcomes of medical interventions, nonpharmaceutical interventions, and/or public health recommendations implemented to control the spread of disease.</w:t>
            </w:r>
          </w:p>
        </w:tc>
        <w:tc>
          <w:tcPr>
            <w:tcW w:w="4968" w:type="dxa"/>
          </w:tcPr>
          <w:p w:rsidRPr="009C14D3" w:rsidR="00556C0E" w:rsidP="00DB214C" w:rsidRDefault="00556C0E" w14:paraId="2069361E" w14:textId="77777777">
            <w:pPr>
              <w:pStyle w:val="Table"/>
            </w:pPr>
          </w:p>
        </w:tc>
        <w:tc>
          <w:tcPr>
            <w:tcW w:w="2376" w:type="dxa"/>
          </w:tcPr>
          <w:p w:rsidRPr="009C14D3" w:rsidR="00556C0E" w:rsidP="00DB214C" w:rsidRDefault="00556C0E" w14:paraId="7F4DE93F" w14:textId="77777777">
            <w:pPr>
              <w:pStyle w:val="Table"/>
            </w:pPr>
          </w:p>
        </w:tc>
        <w:tc>
          <w:tcPr>
            <w:tcW w:w="2376" w:type="dxa"/>
          </w:tcPr>
          <w:p w:rsidRPr="009C14D3" w:rsidR="00556C0E" w:rsidP="00DB214C" w:rsidRDefault="00556C0E" w14:paraId="6AFA199C" w14:textId="77777777">
            <w:pPr>
              <w:pStyle w:val="Table"/>
            </w:pPr>
          </w:p>
        </w:tc>
      </w:tr>
      <w:tr w:rsidRPr="009C14D3" w:rsidR="00556C0E" w:rsidTr="004577C1" w14:paraId="204E909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9C14D3" w:rsidR="00556C0E" w:rsidP="00C5163F" w:rsidRDefault="00556C0E" w14:paraId="0E3598E6" w14:textId="1C463246">
            <w:pPr>
              <w:pStyle w:val="Table"/>
              <w:numPr>
                <w:ilvl w:val="1"/>
                <w:numId w:val="23"/>
              </w:numPr>
              <w:ind w:left="790"/>
            </w:pPr>
            <w:r w:rsidRPr="009C14D3">
              <w:rPr>
                <w:rFonts w:eastAsia="Times New Roman" w:cs="Arial"/>
              </w:rPr>
              <w:t>Reporting notifiable conditions and situations.</w:t>
            </w:r>
          </w:p>
        </w:tc>
        <w:tc>
          <w:tcPr>
            <w:tcW w:w="4968" w:type="dxa"/>
          </w:tcPr>
          <w:p w:rsidRPr="009C14D3" w:rsidR="00556C0E" w:rsidP="00DB214C" w:rsidRDefault="00735792" w14:paraId="1BB9C8C6" w14:textId="1C5C8100">
            <w:pPr>
              <w:pStyle w:val="Table"/>
            </w:pPr>
            <w:r w:rsidRPr="009C14D3">
              <w:rPr>
                <w:rFonts w:eastAsia="Times New Roman" w:cs="Arial"/>
              </w:rPr>
              <w:t>I</w:t>
            </w:r>
            <w:r w:rsidRPr="009C14D3" w:rsidR="00556C0E">
              <w:rPr>
                <w:rFonts w:eastAsia="Times New Roman" w:cs="Arial"/>
              </w:rPr>
              <w:t>nclude the on-call system(s) and processes to take reports of notifiable conditions and situations 24/7/365.</w:t>
            </w:r>
          </w:p>
        </w:tc>
        <w:tc>
          <w:tcPr>
            <w:tcW w:w="2376" w:type="dxa"/>
          </w:tcPr>
          <w:p w:rsidRPr="009C14D3" w:rsidR="00556C0E" w:rsidP="00DB214C" w:rsidRDefault="00556C0E" w14:paraId="4158054F" w14:textId="77777777">
            <w:pPr>
              <w:pStyle w:val="Table"/>
            </w:pPr>
          </w:p>
        </w:tc>
        <w:tc>
          <w:tcPr>
            <w:tcW w:w="2376" w:type="dxa"/>
          </w:tcPr>
          <w:p w:rsidRPr="009C14D3" w:rsidR="00556C0E" w:rsidP="00DB214C" w:rsidRDefault="00556C0E" w14:paraId="68D07612" w14:textId="77777777">
            <w:pPr>
              <w:pStyle w:val="Table"/>
            </w:pPr>
          </w:p>
        </w:tc>
      </w:tr>
      <w:tr w:rsidRPr="009C14D3" w:rsidR="00556C0E" w:rsidTr="004577C1" w14:paraId="55EDF45D"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9C14D3" w:rsidR="00556C0E" w:rsidP="00C5163F" w:rsidRDefault="00556C0E" w14:paraId="6CDE88AB" w14:textId="4C0355E3">
            <w:pPr>
              <w:pStyle w:val="Table"/>
              <w:numPr>
                <w:ilvl w:val="1"/>
                <w:numId w:val="23"/>
              </w:numPr>
              <w:ind w:left="790"/>
            </w:pPr>
            <w:r w:rsidRPr="009C14D3">
              <w:rPr>
                <w:rFonts w:eastAsia="Times New Roman" w:cs="Arial"/>
              </w:rPr>
              <w:t xml:space="preserve">Coordination with environmental health </w:t>
            </w:r>
            <w:proofErr w:type="gramStart"/>
            <w:r w:rsidRPr="009C14D3">
              <w:rPr>
                <w:rFonts w:eastAsia="Times New Roman" w:cs="Arial"/>
              </w:rPr>
              <w:t>as</w:t>
            </w:r>
            <w:proofErr w:type="gramEnd"/>
            <w:r w:rsidRPr="009C14D3">
              <w:rPr>
                <w:rFonts w:eastAsia="Times New Roman" w:cs="Arial"/>
              </w:rPr>
              <w:t xml:space="preserve"> required.</w:t>
            </w:r>
          </w:p>
        </w:tc>
        <w:tc>
          <w:tcPr>
            <w:tcW w:w="4968" w:type="dxa"/>
          </w:tcPr>
          <w:p w:rsidRPr="009C14D3" w:rsidR="00556C0E" w:rsidP="00DB214C" w:rsidRDefault="00556C0E" w14:paraId="6F363E97" w14:textId="77777777">
            <w:pPr>
              <w:pStyle w:val="Table"/>
            </w:pPr>
          </w:p>
        </w:tc>
        <w:tc>
          <w:tcPr>
            <w:tcW w:w="2376" w:type="dxa"/>
          </w:tcPr>
          <w:p w:rsidRPr="009C14D3" w:rsidR="00556C0E" w:rsidP="00DB214C" w:rsidRDefault="00556C0E" w14:paraId="0F0C0E69" w14:textId="77777777">
            <w:pPr>
              <w:pStyle w:val="Table"/>
            </w:pPr>
          </w:p>
        </w:tc>
        <w:tc>
          <w:tcPr>
            <w:tcW w:w="2376" w:type="dxa"/>
          </w:tcPr>
          <w:p w:rsidRPr="009C14D3" w:rsidR="00556C0E" w:rsidP="00DB214C" w:rsidRDefault="00556C0E" w14:paraId="5C9186D1" w14:textId="77777777">
            <w:pPr>
              <w:pStyle w:val="Table"/>
            </w:pPr>
          </w:p>
        </w:tc>
      </w:tr>
    </w:tbl>
    <w:p w:rsidR="0066230E" w:rsidP="00C61793" w:rsidRDefault="0066230E" w14:paraId="2FB56022" w14:textId="063CBFD7"/>
    <w:tbl>
      <w:tblPr>
        <w:tblStyle w:val="NACCHO"/>
        <w:tblW w:w="0" w:type="auto"/>
        <w:tblLook w:val="04A0" w:firstRow="1" w:lastRow="0" w:firstColumn="1" w:lastColumn="0" w:noHBand="0" w:noVBand="1"/>
      </w:tblPr>
      <w:tblGrid>
        <w:gridCol w:w="3240"/>
        <w:gridCol w:w="4530"/>
        <w:gridCol w:w="2590"/>
        <w:gridCol w:w="2590"/>
      </w:tblGrid>
      <w:tr w:rsidRPr="000622B3" w:rsidR="00904F24" w14:paraId="44E55650"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78A22F"/>
          </w:tcPr>
          <w:p w:rsidRPr="000622B3" w:rsidR="00904F24" w:rsidRDefault="00904F24" w14:paraId="7BCA9FF5" w14:textId="77777777">
            <w:pPr>
              <w:pStyle w:val="TableHeading"/>
              <w:rPr>
                <w:b/>
                <w:sz w:val="21"/>
                <w:szCs w:val="21"/>
              </w:rPr>
            </w:pPr>
            <w:r w:rsidRPr="000622B3">
              <w:rPr>
                <w:rFonts w:cs="Arial"/>
                <w:b/>
                <w:bCs/>
                <w:sz w:val="21"/>
                <w:szCs w:val="21"/>
              </w:rPr>
              <w:lastRenderedPageBreak/>
              <w:t xml:space="preserve">Goal III Measure 3.2 </w:t>
            </w:r>
            <w:r w:rsidRPr="000622B3">
              <w:rPr>
                <w:rFonts w:cs="Arial"/>
                <w:sz w:val="21"/>
                <w:szCs w:val="21"/>
              </w:rPr>
              <w:t>Maintain procedures, protocols, and systems for investigating public health threats.</w:t>
            </w:r>
          </w:p>
        </w:tc>
        <w:tc>
          <w:tcPr>
            <w:tcW w:w="5180" w:type="dxa"/>
            <w:gridSpan w:val="2"/>
            <w:tcBorders>
              <w:bottom w:val="single" w:color="008C98" w:themeColor="text1" w:sz="4" w:space="0"/>
            </w:tcBorders>
            <w:shd w:val="clear" w:color="auto" w:fill="78A22F"/>
          </w:tcPr>
          <w:p w:rsidRPr="000622B3" w:rsidR="00904F24" w:rsidRDefault="00904F24" w14:paraId="276766F4" w14:textId="4583469E">
            <w:pPr>
              <w:pStyle w:val="TableHeading"/>
              <w:rPr>
                <w:b/>
                <w:sz w:val="21"/>
                <w:szCs w:val="21"/>
              </w:rPr>
            </w:pPr>
            <w:r w:rsidRPr="000622B3">
              <w:rPr>
                <w:b/>
                <w:sz w:val="21"/>
                <w:szCs w:val="21"/>
              </w:rPr>
              <w:t xml:space="preserve">Required Evidence: </w:t>
            </w:r>
            <w:r w:rsidRPr="000622B3" w:rsidR="00A14A46">
              <w:rPr>
                <w:rFonts w:cs="Arial"/>
                <w:sz w:val="21"/>
                <w:szCs w:val="21"/>
              </w:rPr>
              <w:t xml:space="preserve">Epidemiological Surge Protocol or Procedure </w:t>
            </w:r>
            <w:r w:rsidRPr="000622B3" w:rsidR="00A14A46">
              <w:rPr>
                <w:rFonts w:cs="Arial"/>
                <w:b/>
                <w:bCs/>
                <w:sz w:val="21"/>
                <w:szCs w:val="21"/>
              </w:rPr>
              <w:t xml:space="preserve"> </w:t>
            </w:r>
          </w:p>
        </w:tc>
      </w:tr>
      <w:tr w:rsidRPr="000622B3" w:rsidR="00556C0E" w:rsidTr="004577C1" w14:paraId="371075D3"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0622B3" w:rsidR="00556C0E" w:rsidP="007A792F" w:rsidRDefault="00556C0E" w14:paraId="2D2D1354" w14:textId="281544CE">
            <w:pPr>
              <w:pStyle w:val="TableHeading"/>
              <w:rPr>
                <w:b/>
                <w:color w:val="0E2841" w:themeColor="text2"/>
                <w:sz w:val="21"/>
                <w:szCs w:val="21"/>
              </w:rPr>
            </w:pPr>
            <w:r w:rsidRPr="000622B3">
              <w:rPr>
                <w:b/>
                <w:color w:val="0E2841" w:themeColor="text2"/>
                <w:sz w:val="21"/>
                <w:szCs w:val="21"/>
              </w:rPr>
              <w:t>Criteria Element 4</w:t>
            </w:r>
          </w:p>
        </w:tc>
        <w:tc>
          <w:tcPr>
            <w:tcW w:w="4530" w:type="dxa"/>
            <w:tcBorders>
              <w:top w:val="single" w:color="008C98" w:themeColor="text1" w:sz="4" w:space="0"/>
              <w:bottom w:val="single" w:color="008C98" w:themeColor="text1" w:sz="4" w:space="0"/>
            </w:tcBorders>
            <w:shd w:val="clear" w:color="auto" w:fill="F5EEE4" w:themeFill="accent5" w:themeFillTint="33"/>
          </w:tcPr>
          <w:p w:rsidRPr="000622B3" w:rsidR="00556C0E" w:rsidP="007A792F" w:rsidRDefault="00556C0E" w14:paraId="263AD18B" w14:textId="50F2F731">
            <w:pPr>
              <w:pStyle w:val="TableHeading"/>
              <w:rPr>
                <w:b/>
                <w:color w:val="0E2841" w:themeColor="text2"/>
                <w:sz w:val="21"/>
                <w:szCs w:val="21"/>
              </w:rPr>
            </w:pPr>
            <w:r w:rsidRPr="000622B3">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0622B3" w:rsidR="00556C0E" w:rsidP="007A792F" w:rsidRDefault="00556C0E" w14:paraId="398587DB" w14:textId="0BA8A80E">
            <w:pPr>
              <w:pStyle w:val="TableHeading"/>
              <w:rPr>
                <w:b/>
                <w:color w:val="0E2841" w:themeColor="text2"/>
                <w:sz w:val="21"/>
                <w:szCs w:val="21"/>
              </w:rPr>
            </w:pPr>
            <w:r w:rsidRPr="000622B3">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0622B3" w:rsidR="00556C0E" w:rsidP="007A792F" w:rsidRDefault="00556C0E" w14:paraId="52B9A58A" w14:textId="23BD3B51">
            <w:pPr>
              <w:pStyle w:val="TableHeading"/>
              <w:rPr>
                <w:b/>
                <w:color w:val="0E2841" w:themeColor="text2"/>
                <w:sz w:val="21"/>
                <w:szCs w:val="21"/>
              </w:rPr>
            </w:pPr>
            <w:r w:rsidRPr="000622B3">
              <w:rPr>
                <w:b/>
                <w:color w:val="0E2841" w:themeColor="text2"/>
                <w:sz w:val="21"/>
                <w:szCs w:val="21"/>
              </w:rPr>
              <w:t>Comments</w:t>
            </w:r>
          </w:p>
        </w:tc>
      </w:tr>
      <w:tr w:rsidRPr="000622B3" w:rsidR="00556C0E" w:rsidTr="004577C1" w14:paraId="02AEA21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0622B3" w:rsidR="00556C0E" w:rsidP="00D640FE" w:rsidRDefault="00556C0E" w14:paraId="0D84FF90" w14:textId="42227701">
            <w:pPr>
              <w:pStyle w:val="Table"/>
              <w:numPr>
                <w:ilvl w:val="0"/>
                <w:numId w:val="20"/>
              </w:numPr>
            </w:pPr>
            <w:r w:rsidRPr="000622B3">
              <w:rPr>
                <w:rFonts w:cs="Arial"/>
              </w:rPr>
              <w:t>Protocol or procedure to identify surge tasks to support outbreak and exposure investigation.</w:t>
            </w:r>
          </w:p>
        </w:tc>
        <w:tc>
          <w:tcPr>
            <w:tcW w:w="4530" w:type="dxa"/>
            <w:tcBorders>
              <w:top w:val="single" w:color="008C98" w:themeColor="text1" w:sz="4" w:space="0"/>
            </w:tcBorders>
          </w:tcPr>
          <w:p w:rsidRPr="000622B3" w:rsidR="00556C0E" w:rsidRDefault="00556C0E" w14:paraId="1EB7F7F3" w14:textId="5EE35758">
            <w:pPr>
              <w:pStyle w:val="Table"/>
            </w:pPr>
            <w:r w:rsidRPr="000622B3">
              <w:rPr>
                <w:rFonts w:cs="Arial"/>
              </w:rPr>
              <w:t>This criteria element applies to tasks that the internal surge staff or volunteers could support. Examples could include supporting epidemiological tasks listed in Measure 3.2. Criteria Element 3.</w:t>
            </w:r>
          </w:p>
        </w:tc>
        <w:tc>
          <w:tcPr>
            <w:tcW w:w="2590" w:type="dxa"/>
            <w:tcBorders>
              <w:top w:val="single" w:color="008C98" w:themeColor="text1" w:sz="4" w:space="0"/>
            </w:tcBorders>
          </w:tcPr>
          <w:p w:rsidRPr="000622B3" w:rsidR="00556C0E" w:rsidRDefault="00556C0E" w14:paraId="12AFEB7D" w14:textId="77777777">
            <w:pPr>
              <w:pStyle w:val="Table"/>
            </w:pPr>
          </w:p>
        </w:tc>
        <w:tc>
          <w:tcPr>
            <w:tcW w:w="2590" w:type="dxa"/>
            <w:tcBorders>
              <w:top w:val="single" w:color="008C98" w:themeColor="text1" w:sz="4" w:space="0"/>
            </w:tcBorders>
          </w:tcPr>
          <w:p w:rsidRPr="000622B3" w:rsidR="00556C0E" w:rsidRDefault="00556C0E" w14:paraId="01E9D575" w14:textId="77777777">
            <w:pPr>
              <w:pStyle w:val="Table"/>
            </w:pPr>
          </w:p>
        </w:tc>
      </w:tr>
    </w:tbl>
    <w:p w:rsidR="0066230E" w:rsidP="00C61793" w:rsidRDefault="0066230E" w14:paraId="0A07C7DD" w14:textId="4F9A89EF"/>
    <w:tbl>
      <w:tblPr>
        <w:tblStyle w:val="NACCHO"/>
        <w:tblW w:w="0" w:type="auto"/>
        <w:tblLook w:val="04A0" w:firstRow="1" w:lastRow="0" w:firstColumn="1" w:lastColumn="0" w:noHBand="0" w:noVBand="1"/>
      </w:tblPr>
      <w:tblGrid>
        <w:gridCol w:w="3240"/>
        <w:gridCol w:w="4530"/>
        <w:gridCol w:w="2590"/>
        <w:gridCol w:w="2590"/>
      </w:tblGrid>
      <w:tr w:rsidRPr="000622B3" w:rsidR="00904F24" w14:paraId="2A41E3D7"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78A22F"/>
          </w:tcPr>
          <w:p w:rsidRPr="000622B3" w:rsidR="00904F24" w:rsidRDefault="00904F24" w14:paraId="1AF049ED" w14:textId="77777777">
            <w:pPr>
              <w:pStyle w:val="TableHeading"/>
              <w:rPr>
                <w:b/>
                <w:sz w:val="21"/>
                <w:szCs w:val="21"/>
              </w:rPr>
            </w:pPr>
            <w:r w:rsidRPr="000622B3">
              <w:rPr>
                <w:rFonts w:cs="Arial"/>
                <w:b/>
                <w:bCs/>
                <w:sz w:val="21"/>
                <w:szCs w:val="21"/>
              </w:rPr>
              <w:t xml:space="preserve">Goal III Measure 3.2 </w:t>
            </w:r>
            <w:r w:rsidRPr="000622B3">
              <w:rPr>
                <w:rFonts w:cs="Arial"/>
                <w:sz w:val="21"/>
                <w:szCs w:val="21"/>
              </w:rPr>
              <w:t>Maintain procedures, protocols, and systems for investigating public health threats.</w:t>
            </w:r>
          </w:p>
        </w:tc>
        <w:tc>
          <w:tcPr>
            <w:tcW w:w="5180" w:type="dxa"/>
            <w:gridSpan w:val="2"/>
            <w:tcBorders>
              <w:bottom w:val="single" w:color="008C98" w:themeColor="text1" w:sz="4" w:space="0"/>
            </w:tcBorders>
            <w:shd w:val="clear" w:color="auto" w:fill="78A22F"/>
          </w:tcPr>
          <w:p w:rsidRPr="000622B3" w:rsidR="00904F24" w:rsidRDefault="00904F24" w14:paraId="0F50CFD5" w14:textId="4CA464B7">
            <w:pPr>
              <w:pStyle w:val="TableHeading"/>
              <w:rPr>
                <w:b/>
                <w:sz w:val="21"/>
                <w:szCs w:val="21"/>
              </w:rPr>
            </w:pPr>
            <w:r w:rsidRPr="000622B3">
              <w:rPr>
                <w:b/>
                <w:sz w:val="21"/>
                <w:szCs w:val="21"/>
              </w:rPr>
              <w:t xml:space="preserve">Required Evidence: </w:t>
            </w:r>
            <w:r w:rsidRPr="000622B3" w:rsidR="00FC57F4">
              <w:rPr>
                <w:rFonts w:cs="Arial"/>
                <w:sz w:val="21"/>
                <w:szCs w:val="21"/>
              </w:rPr>
              <w:t xml:space="preserve">Protocol for Managing Epidemiological Data </w:t>
            </w:r>
            <w:r w:rsidRPr="000622B3" w:rsidR="00FC57F4">
              <w:rPr>
                <w:rFonts w:cs="Arial"/>
                <w:b/>
                <w:bCs/>
                <w:sz w:val="21"/>
                <w:szCs w:val="21"/>
              </w:rPr>
              <w:t xml:space="preserve"> </w:t>
            </w:r>
          </w:p>
        </w:tc>
      </w:tr>
      <w:tr w:rsidRPr="000622B3" w:rsidR="00556C0E" w:rsidTr="004577C1" w14:paraId="34FD9BB5"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0622B3" w:rsidR="00556C0E" w:rsidP="007A792F" w:rsidRDefault="00556C0E" w14:paraId="3CCE7131" w14:textId="59460A59">
            <w:pPr>
              <w:pStyle w:val="TableHeading"/>
              <w:rPr>
                <w:b/>
                <w:color w:val="0E2841" w:themeColor="text2"/>
                <w:sz w:val="21"/>
                <w:szCs w:val="21"/>
              </w:rPr>
            </w:pPr>
            <w:r w:rsidRPr="000622B3">
              <w:rPr>
                <w:b/>
                <w:color w:val="0E2841" w:themeColor="text2"/>
                <w:sz w:val="21"/>
                <w:szCs w:val="21"/>
              </w:rPr>
              <w:t>Criteria Element 5</w:t>
            </w:r>
          </w:p>
        </w:tc>
        <w:tc>
          <w:tcPr>
            <w:tcW w:w="4530" w:type="dxa"/>
            <w:tcBorders>
              <w:top w:val="single" w:color="008C98" w:themeColor="text1" w:sz="4" w:space="0"/>
              <w:bottom w:val="single" w:color="008C98" w:themeColor="text1" w:sz="4" w:space="0"/>
            </w:tcBorders>
            <w:shd w:val="clear" w:color="auto" w:fill="F5EEE4" w:themeFill="accent5" w:themeFillTint="33"/>
          </w:tcPr>
          <w:p w:rsidRPr="000622B3" w:rsidR="00556C0E" w:rsidP="007A792F" w:rsidRDefault="00556C0E" w14:paraId="68759D8A" w14:textId="727BCEED">
            <w:pPr>
              <w:pStyle w:val="TableHeading"/>
              <w:rPr>
                <w:b/>
                <w:color w:val="0E2841" w:themeColor="text2"/>
                <w:sz w:val="21"/>
                <w:szCs w:val="21"/>
              </w:rPr>
            </w:pPr>
            <w:r w:rsidRPr="000622B3">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0622B3" w:rsidR="00556C0E" w:rsidP="007A792F" w:rsidRDefault="00556C0E" w14:paraId="0329A80E" w14:textId="2C55F509">
            <w:pPr>
              <w:pStyle w:val="TableHeading"/>
              <w:rPr>
                <w:b/>
                <w:color w:val="0E2841" w:themeColor="text2"/>
                <w:sz w:val="21"/>
                <w:szCs w:val="21"/>
              </w:rPr>
            </w:pPr>
            <w:r w:rsidRPr="000622B3">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0622B3" w:rsidR="00556C0E" w:rsidP="007A792F" w:rsidRDefault="00556C0E" w14:paraId="7020CA4B" w14:textId="1A60B0E6">
            <w:pPr>
              <w:pStyle w:val="TableHeading"/>
              <w:rPr>
                <w:b/>
                <w:color w:val="0E2841" w:themeColor="text2"/>
                <w:sz w:val="21"/>
                <w:szCs w:val="21"/>
              </w:rPr>
            </w:pPr>
            <w:r w:rsidRPr="000622B3">
              <w:rPr>
                <w:b/>
                <w:color w:val="0E2841" w:themeColor="text2"/>
                <w:sz w:val="21"/>
                <w:szCs w:val="21"/>
              </w:rPr>
              <w:t>Comments</w:t>
            </w:r>
          </w:p>
        </w:tc>
      </w:tr>
      <w:tr w:rsidRPr="000622B3" w:rsidR="00556C0E" w:rsidTr="004577C1" w14:paraId="62482A09"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0622B3" w:rsidR="00556C0E" w:rsidP="00D640FE" w:rsidRDefault="00556C0E" w14:paraId="004B2DEC" w14:textId="74C57DB6">
            <w:pPr>
              <w:pStyle w:val="Table"/>
              <w:numPr>
                <w:ilvl w:val="0"/>
                <w:numId w:val="20"/>
              </w:numPr>
            </w:pPr>
            <w:r w:rsidRPr="000622B3">
              <w:rPr>
                <w:rFonts w:cs="Arial"/>
              </w:rPr>
              <w:t>Protocol or procedure for managing epidemiological investigation data.</w:t>
            </w:r>
          </w:p>
        </w:tc>
        <w:tc>
          <w:tcPr>
            <w:tcW w:w="4530" w:type="dxa"/>
            <w:tcBorders>
              <w:top w:val="single" w:color="008C98" w:themeColor="text1" w:sz="4" w:space="0"/>
            </w:tcBorders>
          </w:tcPr>
          <w:p w:rsidRPr="000622B3" w:rsidR="00556C0E" w:rsidRDefault="00556C0E" w14:paraId="6D058324" w14:textId="0DD29C45">
            <w:pPr>
              <w:pStyle w:val="Table"/>
            </w:pPr>
            <w:r w:rsidRPr="000622B3">
              <w:rPr>
                <w:rFonts w:cs="Arial"/>
              </w:rPr>
              <w:t>Include the identification of the system used for managing epidemiological investigation data. If a regional or state health authority administers the system for managing data, the applicant must still provide a protocol specific to its use of the system.</w:t>
            </w:r>
          </w:p>
        </w:tc>
        <w:tc>
          <w:tcPr>
            <w:tcW w:w="2590" w:type="dxa"/>
            <w:tcBorders>
              <w:top w:val="single" w:color="008C98" w:themeColor="text1" w:sz="4" w:space="0"/>
            </w:tcBorders>
          </w:tcPr>
          <w:p w:rsidRPr="000622B3" w:rsidR="00556C0E" w:rsidRDefault="00556C0E" w14:paraId="0784ECC6" w14:textId="77777777">
            <w:pPr>
              <w:pStyle w:val="Table"/>
            </w:pPr>
          </w:p>
        </w:tc>
        <w:tc>
          <w:tcPr>
            <w:tcW w:w="2590" w:type="dxa"/>
            <w:tcBorders>
              <w:top w:val="single" w:color="008C98" w:themeColor="text1" w:sz="4" w:space="0"/>
            </w:tcBorders>
          </w:tcPr>
          <w:p w:rsidRPr="000622B3" w:rsidR="00556C0E" w:rsidRDefault="00556C0E" w14:paraId="117C229A" w14:textId="77777777">
            <w:pPr>
              <w:pStyle w:val="Table"/>
            </w:pPr>
          </w:p>
        </w:tc>
      </w:tr>
    </w:tbl>
    <w:p w:rsidR="0066230E" w:rsidP="00C61793" w:rsidRDefault="0066230E" w14:paraId="569951CA" w14:textId="23C6648E"/>
    <w:tbl>
      <w:tblPr>
        <w:tblStyle w:val="NACCHO"/>
        <w:tblW w:w="0" w:type="auto"/>
        <w:tblLook w:val="04A0" w:firstRow="1" w:lastRow="0" w:firstColumn="1" w:lastColumn="0" w:noHBand="0" w:noVBand="1"/>
      </w:tblPr>
      <w:tblGrid>
        <w:gridCol w:w="3240"/>
        <w:gridCol w:w="4530"/>
        <w:gridCol w:w="2590"/>
        <w:gridCol w:w="2590"/>
      </w:tblGrid>
      <w:tr w:rsidRPr="009E012D" w:rsidR="00904F24" w14:paraId="12F1817F"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78A22F"/>
          </w:tcPr>
          <w:p w:rsidRPr="009E012D" w:rsidR="00904F24" w:rsidRDefault="00904F24" w14:paraId="44CB5378" w14:textId="77777777">
            <w:pPr>
              <w:pStyle w:val="TableHeading"/>
              <w:rPr>
                <w:b/>
                <w:sz w:val="21"/>
                <w:szCs w:val="21"/>
              </w:rPr>
            </w:pPr>
            <w:r w:rsidRPr="009E012D">
              <w:rPr>
                <w:rFonts w:cs="Arial"/>
                <w:b/>
                <w:bCs/>
                <w:sz w:val="21"/>
                <w:szCs w:val="21"/>
              </w:rPr>
              <w:t xml:space="preserve">Goal III Measure 3.2 </w:t>
            </w:r>
            <w:r w:rsidRPr="009E012D">
              <w:rPr>
                <w:rFonts w:cs="Arial"/>
                <w:sz w:val="21"/>
                <w:szCs w:val="21"/>
              </w:rPr>
              <w:t>Maintain procedures, protocols, and systems for investigating public health threats.</w:t>
            </w:r>
          </w:p>
        </w:tc>
        <w:tc>
          <w:tcPr>
            <w:tcW w:w="5180" w:type="dxa"/>
            <w:gridSpan w:val="2"/>
            <w:tcBorders>
              <w:bottom w:val="single" w:color="008C98" w:themeColor="text1" w:sz="4" w:space="0"/>
            </w:tcBorders>
            <w:shd w:val="clear" w:color="auto" w:fill="78A22F"/>
          </w:tcPr>
          <w:p w:rsidRPr="009E012D" w:rsidR="00904F24" w:rsidRDefault="00904F24" w14:paraId="474DE907" w14:textId="168625E7">
            <w:pPr>
              <w:pStyle w:val="TableHeading"/>
              <w:rPr>
                <w:b/>
                <w:sz w:val="21"/>
                <w:szCs w:val="21"/>
              </w:rPr>
            </w:pPr>
            <w:r w:rsidRPr="009E012D">
              <w:rPr>
                <w:b/>
                <w:sz w:val="21"/>
                <w:szCs w:val="21"/>
              </w:rPr>
              <w:t xml:space="preserve">Required Evidence: </w:t>
            </w:r>
            <w:r w:rsidRPr="009E012D" w:rsidR="0082379E">
              <w:rPr>
                <w:rFonts w:cs="Arial"/>
                <w:sz w:val="21"/>
                <w:szCs w:val="21"/>
              </w:rPr>
              <w:t>Protocol or Procedure for Sharing Epidemiological Data</w:t>
            </w:r>
          </w:p>
        </w:tc>
      </w:tr>
      <w:tr w:rsidRPr="009E012D" w:rsidR="00556C0E" w:rsidTr="004577C1" w14:paraId="51E0306D"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9E012D" w:rsidR="00556C0E" w:rsidP="007A792F" w:rsidRDefault="00556C0E" w14:paraId="56019158" w14:textId="1EE23389">
            <w:pPr>
              <w:pStyle w:val="TableHeading"/>
              <w:rPr>
                <w:b/>
                <w:color w:val="0E2841" w:themeColor="text2"/>
                <w:sz w:val="21"/>
                <w:szCs w:val="21"/>
              </w:rPr>
            </w:pPr>
            <w:r w:rsidRPr="009E012D">
              <w:rPr>
                <w:b/>
                <w:color w:val="0E2841" w:themeColor="text2"/>
                <w:sz w:val="21"/>
                <w:szCs w:val="21"/>
              </w:rPr>
              <w:t>Criteria Element 6</w:t>
            </w:r>
          </w:p>
        </w:tc>
        <w:tc>
          <w:tcPr>
            <w:tcW w:w="4530" w:type="dxa"/>
            <w:tcBorders>
              <w:top w:val="single" w:color="008C98" w:themeColor="text1" w:sz="4" w:space="0"/>
              <w:bottom w:val="single" w:color="008C98" w:themeColor="text1" w:sz="4" w:space="0"/>
            </w:tcBorders>
            <w:shd w:val="clear" w:color="auto" w:fill="F5EEE4" w:themeFill="accent5" w:themeFillTint="33"/>
          </w:tcPr>
          <w:p w:rsidRPr="009E012D" w:rsidR="00556C0E" w:rsidP="007A792F" w:rsidRDefault="00556C0E" w14:paraId="303629C0" w14:textId="2276EE4D">
            <w:pPr>
              <w:pStyle w:val="TableHeading"/>
              <w:rPr>
                <w:b/>
                <w:color w:val="0E2841" w:themeColor="text2"/>
                <w:sz w:val="21"/>
                <w:szCs w:val="21"/>
              </w:rPr>
            </w:pPr>
            <w:r w:rsidRPr="009E012D">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9E012D" w:rsidR="00556C0E" w:rsidP="007A792F" w:rsidRDefault="00556C0E" w14:paraId="28EC7B00" w14:textId="0F6D279D">
            <w:pPr>
              <w:pStyle w:val="TableHeading"/>
              <w:rPr>
                <w:b/>
                <w:color w:val="0E2841" w:themeColor="text2"/>
                <w:sz w:val="21"/>
                <w:szCs w:val="21"/>
              </w:rPr>
            </w:pPr>
            <w:r w:rsidRPr="009E012D">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9E012D" w:rsidR="00556C0E" w:rsidP="007A792F" w:rsidRDefault="00556C0E" w14:paraId="13377716" w14:textId="23C02020">
            <w:pPr>
              <w:pStyle w:val="TableHeading"/>
              <w:rPr>
                <w:b/>
                <w:color w:val="0E2841" w:themeColor="text2"/>
                <w:sz w:val="21"/>
                <w:szCs w:val="21"/>
              </w:rPr>
            </w:pPr>
            <w:r w:rsidRPr="009E012D">
              <w:rPr>
                <w:b/>
                <w:color w:val="0E2841" w:themeColor="text2"/>
                <w:sz w:val="21"/>
                <w:szCs w:val="21"/>
              </w:rPr>
              <w:t>Comments</w:t>
            </w:r>
          </w:p>
        </w:tc>
      </w:tr>
      <w:tr w:rsidRPr="009E012D" w:rsidR="00556C0E" w:rsidTr="004577C1" w14:paraId="6DB5A94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9E012D" w:rsidR="00556C0E" w:rsidP="00D640FE" w:rsidRDefault="00556C0E" w14:paraId="20AEB099" w14:textId="47676947">
            <w:pPr>
              <w:pStyle w:val="Table"/>
              <w:numPr>
                <w:ilvl w:val="0"/>
                <w:numId w:val="20"/>
              </w:numPr>
            </w:pPr>
            <w:r w:rsidRPr="009E012D">
              <w:rPr>
                <w:rFonts w:cs="Arial"/>
              </w:rPr>
              <w:t xml:space="preserve">Protocol or procedure for sharing epidemiological data.    </w:t>
            </w:r>
          </w:p>
        </w:tc>
        <w:tc>
          <w:tcPr>
            <w:tcW w:w="4530" w:type="dxa"/>
            <w:tcBorders>
              <w:top w:val="single" w:color="008C98" w:themeColor="text1" w:sz="4" w:space="0"/>
            </w:tcBorders>
          </w:tcPr>
          <w:p w:rsidRPr="009E012D" w:rsidR="00556C0E" w:rsidRDefault="00556C0E" w14:paraId="343224C6" w14:textId="7BB83C14">
            <w:pPr>
              <w:pStyle w:val="Table"/>
            </w:pPr>
            <w:r w:rsidRPr="009E012D">
              <w:rPr>
                <w:rFonts w:cs="Arial"/>
              </w:rPr>
              <w:t>This includes the identification of the why, how, and when of the data being shared.</w:t>
            </w:r>
          </w:p>
        </w:tc>
        <w:tc>
          <w:tcPr>
            <w:tcW w:w="2590" w:type="dxa"/>
            <w:tcBorders>
              <w:top w:val="single" w:color="008C98" w:themeColor="text1" w:sz="4" w:space="0"/>
            </w:tcBorders>
          </w:tcPr>
          <w:p w:rsidRPr="009E012D" w:rsidR="00556C0E" w:rsidRDefault="00556C0E" w14:paraId="02B9973A" w14:textId="77777777">
            <w:pPr>
              <w:pStyle w:val="Table"/>
            </w:pPr>
          </w:p>
        </w:tc>
        <w:tc>
          <w:tcPr>
            <w:tcW w:w="2590" w:type="dxa"/>
            <w:tcBorders>
              <w:top w:val="single" w:color="008C98" w:themeColor="text1" w:sz="4" w:space="0"/>
            </w:tcBorders>
          </w:tcPr>
          <w:p w:rsidRPr="009E012D" w:rsidR="00556C0E" w:rsidRDefault="00556C0E" w14:paraId="24EB30A3" w14:textId="77777777">
            <w:pPr>
              <w:pStyle w:val="Table"/>
            </w:pPr>
          </w:p>
        </w:tc>
      </w:tr>
    </w:tbl>
    <w:p w:rsidR="00F30732" w:rsidP="00C61793" w:rsidRDefault="00F30732" w14:paraId="4643C7CA" w14:textId="39205E4A"/>
    <w:p w:rsidR="00F30732" w:rsidRDefault="00F30732" w14:paraId="29CE130D" w14:textId="77777777">
      <w:r>
        <w:br w:type="page"/>
      </w:r>
    </w:p>
    <w:p w:rsidR="003E1770" w:rsidP="003E1770" w:rsidRDefault="003E1770" w14:paraId="278B989B" w14:textId="2548E5DD">
      <w:pPr>
        <w:pStyle w:val="Heading3"/>
      </w:pPr>
      <w:bookmarkStart w:name="_Toc193685247" w:id="104"/>
      <w:bookmarkStart w:name="_Toc196497145" w:id="105"/>
      <w:bookmarkStart w:name="_Toc200962115" w:id="106"/>
      <w:r>
        <w:lastRenderedPageBreak/>
        <w:t>Measure 3.3</w:t>
      </w:r>
      <w:bookmarkEnd w:id="104"/>
      <w:bookmarkEnd w:id="105"/>
      <w:bookmarkEnd w:id="106"/>
    </w:p>
    <w:p w:rsidR="003E1770" w:rsidP="003E1770" w:rsidRDefault="003E1770" w14:paraId="316A34FF" w14:textId="7AAFB3F1">
      <w:pPr>
        <w:keepNext/>
        <w:rPr>
          <w:b/>
          <w:bCs/>
        </w:rPr>
      </w:pPr>
      <w:r w:rsidRPr="001B622E">
        <w:rPr>
          <w:b/>
          <w:bCs/>
        </w:rPr>
        <w:t>Maintain plans, processes, and systems for</w:t>
      </w:r>
      <w:r>
        <w:rPr>
          <w:b/>
          <w:bCs/>
        </w:rPr>
        <w:t xml:space="preserve"> implementing non-pharmaceutical interventions to</w:t>
      </w:r>
      <w:r w:rsidRPr="001B622E">
        <w:rPr>
          <w:b/>
          <w:bCs/>
        </w:rPr>
        <w:t xml:space="preserve"> contain and mitigat</w:t>
      </w:r>
      <w:r>
        <w:rPr>
          <w:b/>
          <w:bCs/>
        </w:rPr>
        <w:t>e</w:t>
      </w:r>
      <w:r w:rsidRPr="001B622E">
        <w:rPr>
          <w:b/>
          <w:bCs/>
        </w:rPr>
        <w:t xml:space="preserve"> public health threats. </w:t>
      </w:r>
    </w:p>
    <w:p w:rsidR="003E1770" w:rsidP="003E1770" w:rsidRDefault="003E1770" w14:paraId="527FE770" w14:textId="77777777">
      <w:pPr>
        <w:jc w:val="both"/>
      </w:pPr>
      <w:r>
        <w:t>The containment and mitigation of public health threats may require the utilization of nonpharmaceutical interventions (NPIs). NPIs are “the actions that people and communities can take to help slow the spread of illness or reduce the adverse impact of public health emergencies.”</w:t>
      </w:r>
    </w:p>
    <w:p w:rsidR="003E1770" w:rsidRDefault="003E1770" w14:paraId="11EC8113" w14:textId="17128DCD">
      <w:r>
        <w:br w:type="page"/>
      </w:r>
    </w:p>
    <w:tbl>
      <w:tblPr>
        <w:tblStyle w:val="NACCHO"/>
        <w:tblW w:w="0" w:type="auto"/>
        <w:tblLook w:val="04A0" w:firstRow="1" w:lastRow="0" w:firstColumn="1" w:lastColumn="0" w:noHBand="0" w:noVBand="1"/>
      </w:tblPr>
      <w:tblGrid>
        <w:gridCol w:w="3240"/>
        <w:gridCol w:w="4530"/>
        <w:gridCol w:w="2590"/>
        <w:gridCol w:w="2590"/>
      </w:tblGrid>
      <w:tr w:rsidRPr="007A6E90" w:rsidR="00810375" w14:paraId="36088FF8"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78A22F"/>
          </w:tcPr>
          <w:p w:rsidRPr="007A6E90" w:rsidR="00810375" w:rsidRDefault="000F1CB8" w14:paraId="25D1C725" w14:textId="7ACE7A41">
            <w:pPr>
              <w:pStyle w:val="TableHeading"/>
              <w:rPr>
                <w:b/>
                <w:sz w:val="21"/>
                <w:szCs w:val="21"/>
              </w:rPr>
            </w:pPr>
            <w:r w:rsidRPr="007A6E90">
              <w:rPr>
                <w:rFonts w:cs="Arial"/>
                <w:b/>
                <w:bCs/>
                <w:sz w:val="21"/>
                <w:szCs w:val="21"/>
              </w:rPr>
              <w:lastRenderedPageBreak/>
              <w:t xml:space="preserve">Goal III Measure 3.3 </w:t>
            </w:r>
            <w:r w:rsidRPr="007A6E90">
              <w:rPr>
                <w:rFonts w:cs="Arial"/>
                <w:sz w:val="21"/>
                <w:szCs w:val="21"/>
              </w:rPr>
              <w:t xml:space="preserve">Maintain plans, processes, and systems for implementing non-pharmaceutical interventions to contain and mitigate public health threats.    </w:t>
            </w:r>
          </w:p>
        </w:tc>
        <w:tc>
          <w:tcPr>
            <w:tcW w:w="5180" w:type="dxa"/>
            <w:gridSpan w:val="2"/>
            <w:tcBorders>
              <w:bottom w:val="single" w:color="008C98" w:themeColor="text1" w:sz="4" w:space="0"/>
            </w:tcBorders>
            <w:shd w:val="clear" w:color="auto" w:fill="78A22F"/>
          </w:tcPr>
          <w:p w:rsidRPr="007A6E90" w:rsidR="00810375" w:rsidRDefault="00810375" w14:paraId="7BD1ADE1" w14:textId="550C7A87">
            <w:pPr>
              <w:pStyle w:val="TableHeading"/>
              <w:rPr>
                <w:b/>
                <w:sz w:val="21"/>
                <w:szCs w:val="21"/>
              </w:rPr>
            </w:pPr>
            <w:r w:rsidRPr="007A6E90">
              <w:rPr>
                <w:b/>
                <w:sz w:val="21"/>
                <w:szCs w:val="21"/>
              </w:rPr>
              <w:t>Required Evidence</w:t>
            </w:r>
            <w:r w:rsidRPr="007A6E90" w:rsidR="00487494">
              <w:rPr>
                <w:b/>
                <w:sz w:val="21"/>
                <w:szCs w:val="21"/>
              </w:rPr>
              <w:t>:</w:t>
            </w:r>
            <w:r w:rsidRPr="007A6E90">
              <w:rPr>
                <w:b/>
                <w:sz w:val="21"/>
                <w:szCs w:val="21"/>
              </w:rPr>
              <w:t xml:space="preserve"> </w:t>
            </w:r>
            <w:r w:rsidRPr="007A6E90" w:rsidR="00FD6387">
              <w:rPr>
                <w:rFonts w:cs="Arial"/>
                <w:sz w:val="21"/>
                <w:szCs w:val="21"/>
              </w:rPr>
              <w:t xml:space="preserve">Protocols or Procedures for Implementing NPIs </w:t>
            </w:r>
            <w:r w:rsidRPr="007A6E90" w:rsidR="00FD6387">
              <w:rPr>
                <w:rFonts w:cs="Arial"/>
                <w:b/>
                <w:bCs/>
                <w:sz w:val="21"/>
                <w:szCs w:val="21"/>
              </w:rPr>
              <w:t xml:space="preserve"> </w:t>
            </w:r>
          </w:p>
        </w:tc>
      </w:tr>
      <w:tr w:rsidRPr="007A6E90" w:rsidR="00556C0E" w:rsidTr="004577C1" w14:paraId="7A760CDB"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7A6E90" w:rsidR="00556C0E" w:rsidP="007A792F" w:rsidRDefault="00556C0E" w14:paraId="0187E10F" w14:textId="3843D97F">
            <w:pPr>
              <w:pStyle w:val="TableHeading"/>
              <w:rPr>
                <w:b/>
                <w:color w:val="0E2841" w:themeColor="text2"/>
                <w:sz w:val="21"/>
                <w:szCs w:val="21"/>
              </w:rPr>
            </w:pPr>
            <w:r w:rsidRPr="007A6E90">
              <w:rPr>
                <w:b/>
                <w:color w:val="0E2841" w:themeColor="text2"/>
                <w:sz w:val="21"/>
                <w:szCs w:val="21"/>
              </w:rPr>
              <w:t>Criteria Element 1</w:t>
            </w:r>
          </w:p>
        </w:tc>
        <w:tc>
          <w:tcPr>
            <w:tcW w:w="4530" w:type="dxa"/>
            <w:tcBorders>
              <w:top w:val="single" w:color="008C98" w:themeColor="text1" w:sz="4" w:space="0"/>
              <w:bottom w:val="single" w:color="008C98" w:themeColor="text1" w:sz="4" w:space="0"/>
            </w:tcBorders>
            <w:shd w:val="clear" w:color="auto" w:fill="F5EEE4" w:themeFill="accent5" w:themeFillTint="33"/>
          </w:tcPr>
          <w:p w:rsidRPr="007A6E90" w:rsidR="00556C0E" w:rsidP="007A792F" w:rsidRDefault="00556C0E" w14:paraId="09E41975" w14:textId="55BC4A1A">
            <w:pPr>
              <w:pStyle w:val="TableHeading"/>
              <w:rPr>
                <w:b/>
                <w:color w:val="0E2841" w:themeColor="text2"/>
                <w:sz w:val="21"/>
                <w:szCs w:val="21"/>
              </w:rPr>
            </w:pPr>
            <w:r w:rsidRPr="007A6E90">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7A6E90" w:rsidR="00556C0E" w:rsidP="007A792F" w:rsidRDefault="00556C0E" w14:paraId="0EB15687" w14:textId="11F7EBB7">
            <w:pPr>
              <w:pStyle w:val="TableHeading"/>
              <w:rPr>
                <w:b/>
                <w:color w:val="0E2841" w:themeColor="text2"/>
                <w:sz w:val="21"/>
                <w:szCs w:val="21"/>
              </w:rPr>
            </w:pPr>
            <w:r w:rsidRPr="007A6E90">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7A6E90" w:rsidR="00556C0E" w:rsidP="007A792F" w:rsidRDefault="00556C0E" w14:paraId="44513549" w14:textId="66E14A89">
            <w:pPr>
              <w:pStyle w:val="TableHeading"/>
              <w:rPr>
                <w:b/>
                <w:color w:val="0E2841" w:themeColor="text2"/>
                <w:sz w:val="21"/>
                <w:szCs w:val="21"/>
              </w:rPr>
            </w:pPr>
            <w:r w:rsidRPr="007A6E90">
              <w:rPr>
                <w:b/>
                <w:color w:val="0E2841" w:themeColor="text2"/>
                <w:sz w:val="21"/>
                <w:szCs w:val="21"/>
              </w:rPr>
              <w:t>Comments</w:t>
            </w:r>
          </w:p>
        </w:tc>
      </w:tr>
      <w:tr w:rsidRPr="007A6E90" w:rsidR="00556C0E" w:rsidTr="004577C1" w14:paraId="6C41960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7A6E90" w:rsidR="00556C0E" w:rsidP="00D640FE" w:rsidRDefault="00556C0E" w14:paraId="1DD81782" w14:textId="7A3D5045">
            <w:pPr>
              <w:pStyle w:val="Table"/>
              <w:numPr>
                <w:ilvl w:val="0"/>
                <w:numId w:val="24"/>
              </w:numPr>
            </w:pPr>
            <w:r w:rsidRPr="007A6E90">
              <w:rPr>
                <w:rFonts w:cs="Arial"/>
              </w:rPr>
              <w:t>Protocols or procedures for implementing non-pharmaceutical interventions (NPIs) that include:</w:t>
            </w:r>
          </w:p>
        </w:tc>
        <w:tc>
          <w:tcPr>
            <w:tcW w:w="4530" w:type="dxa"/>
            <w:tcBorders>
              <w:top w:val="single" w:color="008C98" w:themeColor="text1" w:sz="4" w:space="0"/>
            </w:tcBorders>
          </w:tcPr>
          <w:p w:rsidRPr="007A6E90" w:rsidR="00556C0E" w:rsidP="00EE1CBC" w:rsidRDefault="00556C0E" w14:paraId="622B5831" w14:textId="77777777">
            <w:pPr>
              <w:pStyle w:val="Table"/>
            </w:pPr>
          </w:p>
        </w:tc>
        <w:tc>
          <w:tcPr>
            <w:tcW w:w="2590" w:type="dxa"/>
            <w:tcBorders>
              <w:top w:val="single" w:color="008C98" w:themeColor="text1" w:sz="4" w:space="0"/>
            </w:tcBorders>
          </w:tcPr>
          <w:p w:rsidRPr="007A6E90" w:rsidR="00556C0E" w:rsidP="00EE1CBC" w:rsidRDefault="00556C0E" w14:paraId="33E33FF8" w14:textId="77777777">
            <w:pPr>
              <w:pStyle w:val="Table"/>
            </w:pPr>
          </w:p>
        </w:tc>
        <w:tc>
          <w:tcPr>
            <w:tcW w:w="2590" w:type="dxa"/>
            <w:tcBorders>
              <w:top w:val="single" w:color="008C98" w:themeColor="text1" w:sz="4" w:space="0"/>
            </w:tcBorders>
          </w:tcPr>
          <w:p w:rsidRPr="007A6E90" w:rsidR="00556C0E" w:rsidP="00EE1CBC" w:rsidRDefault="00556C0E" w14:paraId="3019E3B6" w14:textId="77777777">
            <w:pPr>
              <w:pStyle w:val="Table"/>
            </w:pPr>
          </w:p>
        </w:tc>
      </w:tr>
      <w:tr w:rsidRPr="007A6E90" w:rsidR="00556C0E" w:rsidTr="004577C1" w14:paraId="7C9E4A18"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7A6E90" w:rsidR="00556C0E" w:rsidP="004577C1" w:rsidRDefault="00556C0E" w14:paraId="2B26883B" w14:textId="1D3D6805">
            <w:pPr>
              <w:pStyle w:val="Table"/>
              <w:numPr>
                <w:ilvl w:val="1"/>
                <w:numId w:val="24"/>
              </w:numPr>
              <w:ind w:left="790"/>
            </w:pPr>
            <w:r w:rsidRPr="007A6E90">
              <w:rPr>
                <w:rFonts w:cs="Arial"/>
              </w:rPr>
              <w:t>Implementing isolation, quarantine, and social distancing.</w:t>
            </w:r>
          </w:p>
        </w:tc>
        <w:tc>
          <w:tcPr>
            <w:tcW w:w="4530" w:type="dxa"/>
          </w:tcPr>
          <w:p w:rsidRPr="007A6E90" w:rsidR="00556C0E" w:rsidP="004D46B9" w:rsidRDefault="00735792" w14:paraId="71C593B1" w14:textId="41501790">
            <w:pPr>
              <w:pStyle w:val="Table"/>
            </w:pPr>
            <w:r w:rsidRPr="007A6E90">
              <w:rPr>
                <w:rFonts w:cs="Arial"/>
              </w:rPr>
              <w:t>A</w:t>
            </w:r>
            <w:r w:rsidRPr="007A6E90" w:rsidR="00556C0E">
              <w:rPr>
                <w:rFonts w:cs="Arial"/>
              </w:rPr>
              <w:t>lso address health equity considerations during implementation.</w:t>
            </w:r>
          </w:p>
        </w:tc>
        <w:tc>
          <w:tcPr>
            <w:tcW w:w="2590" w:type="dxa"/>
          </w:tcPr>
          <w:p w:rsidRPr="007A6E90" w:rsidR="00556C0E" w:rsidP="004D46B9" w:rsidRDefault="00556C0E" w14:paraId="43BFDB13" w14:textId="77777777">
            <w:pPr>
              <w:pStyle w:val="Table"/>
            </w:pPr>
          </w:p>
        </w:tc>
        <w:tc>
          <w:tcPr>
            <w:tcW w:w="2590" w:type="dxa"/>
          </w:tcPr>
          <w:p w:rsidRPr="007A6E90" w:rsidR="00556C0E" w:rsidP="004D46B9" w:rsidRDefault="00556C0E" w14:paraId="32442DD0" w14:textId="77777777">
            <w:pPr>
              <w:pStyle w:val="Table"/>
            </w:pPr>
          </w:p>
        </w:tc>
      </w:tr>
      <w:tr w:rsidRPr="007A6E90" w:rsidR="00556C0E" w:rsidTr="004577C1" w14:paraId="5F2A5DD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7A6E90" w:rsidR="00556C0E" w:rsidP="004577C1" w:rsidRDefault="00556C0E" w14:paraId="5F8D6A23" w14:textId="57CC5285">
            <w:pPr>
              <w:pStyle w:val="Table"/>
              <w:numPr>
                <w:ilvl w:val="1"/>
                <w:numId w:val="24"/>
              </w:numPr>
              <w:ind w:left="790"/>
            </w:pPr>
            <w:r w:rsidRPr="007A6E90">
              <w:rPr>
                <w:rFonts w:cs="Arial"/>
              </w:rPr>
              <w:t xml:space="preserve">Coordination of public health and medical services for those under isolation or quarantine. </w:t>
            </w:r>
          </w:p>
        </w:tc>
        <w:tc>
          <w:tcPr>
            <w:tcW w:w="4530" w:type="dxa"/>
          </w:tcPr>
          <w:p w:rsidRPr="007A6E90" w:rsidR="00556C0E" w:rsidP="004D46B9" w:rsidRDefault="00735792" w14:paraId="24248489" w14:textId="5474DA81">
            <w:pPr>
              <w:pStyle w:val="Table"/>
            </w:pPr>
            <w:r w:rsidRPr="007A6E90">
              <w:rPr>
                <w:rFonts w:cs="Arial"/>
              </w:rPr>
              <w:t>A</w:t>
            </w:r>
            <w:r w:rsidRPr="007A6E90" w:rsidR="00556C0E">
              <w:rPr>
                <w:rFonts w:cs="Arial"/>
              </w:rPr>
              <w:t>lso address behavioral health needs.</w:t>
            </w:r>
          </w:p>
        </w:tc>
        <w:tc>
          <w:tcPr>
            <w:tcW w:w="2590" w:type="dxa"/>
          </w:tcPr>
          <w:p w:rsidRPr="007A6E90" w:rsidR="00556C0E" w:rsidP="004D46B9" w:rsidRDefault="00556C0E" w14:paraId="27FD3EAF" w14:textId="77777777">
            <w:pPr>
              <w:pStyle w:val="Table"/>
            </w:pPr>
          </w:p>
        </w:tc>
        <w:tc>
          <w:tcPr>
            <w:tcW w:w="2590" w:type="dxa"/>
          </w:tcPr>
          <w:p w:rsidRPr="007A6E90" w:rsidR="00556C0E" w:rsidP="004D46B9" w:rsidRDefault="00556C0E" w14:paraId="395A7AEB" w14:textId="77777777">
            <w:pPr>
              <w:pStyle w:val="Table"/>
            </w:pPr>
          </w:p>
        </w:tc>
      </w:tr>
      <w:tr w:rsidRPr="007A6E90" w:rsidR="00556C0E" w:rsidTr="004577C1" w14:paraId="6016DD99"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7A6E90" w:rsidR="00556C0E" w:rsidP="004577C1" w:rsidRDefault="00556C0E" w14:paraId="775DE999" w14:textId="548695D3">
            <w:pPr>
              <w:pStyle w:val="Table"/>
              <w:numPr>
                <w:ilvl w:val="1"/>
                <w:numId w:val="24"/>
              </w:numPr>
              <w:ind w:left="790"/>
            </w:pPr>
            <w:r w:rsidRPr="007A6E90">
              <w:rPr>
                <w:rFonts w:cs="Arial"/>
              </w:rPr>
              <w:t xml:space="preserve">Controlling public information releases about individuals under isolation or quarantine. </w:t>
            </w:r>
          </w:p>
        </w:tc>
        <w:tc>
          <w:tcPr>
            <w:tcW w:w="4530" w:type="dxa"/>
          </w:tcPr>
          <w:p w:rsidRPr="007A6E90" w:rsidR="00556C0E" w:rsidP="004D46B9" w:rsidRDefault="00556C0E" w14:paraId="2F8ECD22" w14:textId="77777777">
            <w:pPr>
              <w:pStyle w:val="Table"/>
            </w:pPr>
          </w:p>
        </w:tc>
        <w:tc>
          <w:tcPr>
            <w:tcW w:w="2590" w:type="dxa"/>
          </w:tcPr>
          <w:p w:rsidRPr="007A6E90" w:rsidR="00556C0E" w:rsidP="004D46B9" w:rsidRDefault="00556C0E" w14:paraId="14605517" w14:textId="77777777">
            <w:pPr>
              <w:pStyle w:val="Table"/>
            </w:pPr>
          </w:p>
        </w:tc>
        <w:tc>
          <w:tcPr>
            <w:tcW w:w="2590" w:type="dxa"/>
          </w:tcPr>
          <w:p w:rsidRPr="007A6E90" w:rsidR="00556C0E" w:rsidP="004D46B9" w:rsidRDefault="00556C0E" w14:paraId="4EAD0EA0" w14:textId="77777777">
            <w:pPr>
              <w:pStyle w:val="Table"/>
            </w:pPr>
          </w:p>
        </w:tc>
      </w:tr>
      <w:tr w:rsidRPr="007A6E90" w:rsidR="00556C0E" w:rsidTr="004577C1" w14:paraId="3AD3841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7A6E90" w:rsidR="00556C0E" w:rsidP="004577C1" w:rsidRDefault="00556C0E" w14:paraId="68402FBD" w14:textId="4A2EB3DE">
            <w:pPr>
              <w:pStyle w:val="Table"/>
              <w:numPr>
                <w:ilvl w:val="1"/>
                <w:numId w:val="24"/>
              </w:numPr>
              <w:ind w:left="790"/>
            </w:pPr>
            <w:r w:rsidRPr="007A6E90">
              <w:rPr>
                <w:rFonts w:cs="Arial"/>
              </w:rPr>
              <w:t xml:space="preserve">The identification of the legal authority to isolate, quarantine, and institute social distancing for individuals, groups, families, and animals. </w:t>
            </w:r>
          </w:p>
        </w:tc>
        <w:tc>
          <w:tcPr>
            <w:tcW w:w="4530" w:type="dxa"/>
          </w:tcPr>
          <w:p w:rsidRPr="007A6E90" w:rsidR="00556C0E" w:rsidP="004D46B9" w:rsidRDefault="00556C0E" w14:paraId="67CE13F7" w14:textId="77777777">
            <w:pPr>
              <w:pStyle w:val="Table"/>
            </w:pPr>
          </w:p>
        </w:tc>
        <w:tc>
          <w:tcPr>
            <w:tcW w:w="2590" w:type="dxa"/>
          </w:tcPr>
          <w:p w:rsidRPr="007A6E90" w:rsidR="00556C0E" w:rsidP="004D46B9" w:rsidRDefault="00556C0E" w14:paraId="67E0E277" w14:textId="77777777">
            <w:pPr>
              <w:pStyle w:val="Table"/>
            </w:pPr>
          </w:p>
        </w:tc>
        <w:tc>
          <w:tcPr>
            <w:tcW w:w="2590" w:type="dxa"/>
          </w:tcPr>
          <w:p w:rsidRPr="007A6E90" w:rsidR="00556C0E" w:rsidP="004D46B9" w:rsidRDefault="00556C0E" w14:paraId="395CDE93" w14:textId="77777777">
            <w:pPr>
              <w:pStyle w:val="Table"/>
            </w:pPr>
          </w:p>
        </w:tc>
      </w:tr>
      <w:tr w:rsidRPr="007A6E90" w:rsidR="00556C0E" w:rsidTr="004577C1" w14:paraId="53B8237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7A6E90" w:rsidR="00556C0E" w:rsidP="004577C1" w:rsidRDefault="00556C0E" w14:paraId="781EF636" w14:textId="7CB71AEB">
            <w:pPr>
              <w:pStyle w:val="Table"/>
              <w:numPr>
                <w:ilvl w:val="1"/>
                <w:numId w:val="24"/>
              </w:numPr>
              <w:ind w:left="790"/>
            </w:pPr>
            <w:r w:rsidRPr="007A6E90">
              <w:rPr>
                <w:rFonts w:cs="Arial"/>
              </w:rPr>
              <w:t xml:space="preserve">A description of the process for implementing involuntary isolation or quarantine of an individual or group. </w:t>
            </w:r>
          </w:p>
        </w:tc>
        <w:tc>
          <w:tcPr>
            <w:tcW w:w="4530" w:type="dxa"/>
          </w:tcPr>
          <w:p w:rsidRPr="007A6E90" w:rsidR="00556C0E" w:rsidP="004D46B9" w:rsidRDefault="00556C0E" w14:paraId="45A633A5" w14:textId="77777777">
            <w:pPr>
              <w:pStyle w:val="Table"/>
            </w:pPr>
          </w:p>
        </w:tc>
        <w:tc>
          <w:tcPr>
            <w:tcW w:w="2590" w:type="dxa"/>
          </w:tcPr>
          <w:p w:rsidRPr="007A6E90" w:rsidR="00556C0E" w:rsidP="004D46B9" w:rsidRDefault="00556C0E" w14:paraId="141816F6" w14:textId="77777777">
            <w:pPr>
              <w:pStyle w:val="Table"/>
            </w:pPr>
          </w:p>
        </w:tc>
        <w:tc>
          <w:tcPr>
            <w:tcW w:w="2590" w:type="dxa"/>
          </w:tcPr>
          <w:p w:rsidRPr="007A6E90" w:rsidR="00556C0E" w:rsidP="004D46B9" w:rsidRDefault="00556C0E" w14:paraId="7B35A2EC" w14:textId="77777777">
            <w:pPr>
              <w:pStyle w:val="Table"/>
            </w:pPr>
          </w:p>
        </w:tc>
      </w:tr>
    </w:tbl>
    <w:p w:rsidR="001026BA" w:rsidP="00C61793" w:rsidRDefault="001026BA" w14:paraId="757F4031" w14:textId="77777777"/>
    <w:p w:rsidR="007B3D31" w:rsidP="00C61793" w:rsidRDefault="007B3D31" w14:paraId="67D72EB1" w14:textId="77AD255D"/>
    <w:tbl>
      <w:tblPr>
        <w:tblStyle w:val="NACCHO"/>
        <w:tblW w:w="0" w:type="auto"/>
        <w:tblLook w:val="04A0" w:firstRow="1" w:lastRow="0" w:firstColumn="1" w:lastColumn="0" w:noHBand="0" w:noVBand="1"/>
      </w:tblPr>
      <w:tblGrid>
        <w:gridCol w:w="3240"/>
        <w:gridCol w:w="4530"/>
        <w:gridCol w:w="2590"/>
        <w:gridCol w:w="2590"/>
      </w:tblGrid>
      <w:tr w:rsidRPr="007A6E90" w:rsidR="000F1CB8" w14:paraId="68684957"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78A22F"/>
          </w:tcPr>
          <w:p w:rsidRPr="007A6E90" w:rsidR="000F1CB8" w:rsidRDefault="000F1CB8" w14:paraId="3A8A0663" w14:textId="77777777">
            <w:pPr>
              <w:pStyle w:val="TableHeading"/>
              <w:rPr>
                <w:b/>
                <w:sz w:val="21"/>
                <w:szCs w:val="21"/>
              </w:rPr>
            </w:pPr>
            <w:r w:rsidRPr="007A6E90">
              <w:rPr>
                <w:rFonts w:cs="Arial"/>
                <w:b/>
                <w:bCs/>
                <w:sz w:val="21"/>
                <w:szCs w:val="21"/>
              </w:rPr>
              <w:t xml:space="preserve">Goal III Measure 3.3 </w:t>
            </w:r>
            <w:r w:rsidRPr="007A6E90">
              <w:rPr>
                <w:rFonts w:cs="Arial"/>
                <w:sz w:val="21"/>
                <w:szCs w:val="21"/>
              </w:rPr>
              <w:t xml:space="preserve">Maintain plans, processes, and systems for implementing non-pharmaceutical interventions to contain and mitigate public health threats.    </w:t>
            </w:r>
          </w:p>
        </w:tc>
        <w:tc>
          <w:tcPr>
            <w:tcW w:w="5180" w:type="dxa"/>
            <w:gridSpan w:val="2"/>
            <w:tcBorders>
              <w:bottom w:val="single" w:color="008C98" w:themeColor="text1" w:sz="4" w:space="0"/>
            </w:tcBorders>
            <w:shd w:val="clear" w:color="auto" w:fill="78A22F"/>
          </w:tcPr>
          <w:p w:rsidRPr="007A6E90" w:rsidR="000F1CB8" w:rsidRDefault="000F1CB8" w14:paraId="5C23E72B" w14:textId="613258B1">
            <w:pPr>
              <w:pStyle w:val="TableHeading"/>
              <w:rPr>
                <w:b/>
                <w:sz w:val="21"/>
                <w:szCs w:val="21"/>
              </w:rPr>
            </w:pPr>
            <w:r w:rsidRPr="007A6E90">
              <w:rPr>
                <w:b/>
                <w:sz w:val="21"/>
                <w:szCs w:val="21"/>
              </w:rPr>
              <w:t xml:space="preserve">Required Evidence: </w:t>
            </w:r>
            <w:r w:rsidRPr="007A6E90" w:rsidR="008234F9">
              <w:rPr>
                <w:rFonts w:cs="Arial"/>
                <w:sz w:val="21"/>
                <w:szCs w:val="21"/>
              </w:rPr>
              <w:t xml:space="preserve">Containment and Mitigation Protocols or Procedures  </w:t>
            </w:r>
            <w:r w:rsidRPr="007A6E90" w:rsidR="008234F9">
              <w:rPr>
                <w:rFonts w:cs="Arial"/>
                <w:b/>
                <w:bCs/>
                <w:sz w:val="21"/>
                <w:szCs w:val="21"/>
              </w:rPr>
              <w:t xml:space="preserve"> </w:t>
            </w:r>
          </w:p>
        </w:tc>
      </w:tr>
      <w:tr w:rsidRPr="007A6E90" w:rsidR="00556C0E" w:rsidTr="004577C1" w14:paraId="05FE40A4"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7A6E90" w:rsidR="00556C0E" w:rsidP="007A792F" w:rsidRDefault="00556C0E" w14:paraId="03D27DF4" w14:textId="5A1AE3D9">
            <w:pPr>
              <w:pStyle w:val="TableHeading"/>
              <w:rPr>
                <w:b/>
                <w:color w:val="0E2841" w:themeColor="text2"/>
                <w:sz w:val="21"/>
                <w:szCs w:val="21"/>
              </w:rPr>
            </w:pPr>
            <w:r w:rsidRPr="007A6E90">
              <w:rPr>
                <w:b/>
                <w:color w:val="0E2841" w:themeColor="text2"/>
                <w:sz w:val="21"/>
                <w:szCs w:val="21"/>
              </w:rPr>
              <w:t>Criteria Element 2</w:t>
            </w:r>
          </w:p>
        </w:tc>
        <w:tc>
          <w:tcPr>
            <w:tcW w:w="4530" w:type="dxa"/>
            <w:tcBorders>
              <w:top w:val="single" w:color="008C98" w:themeColor="text1" w:sz="4" w:space="0"/>
              <w:bottom w:val="single" w:color="008C98" w:themeColor="text1" w:sz="4" w:space="0"/>
            </w:tcBorders>
            <w:shd w:val="clear" w:color="auto" w:fill="F5EEE4" w:themeFill="accent5" w:themeFillTint="33"/>
          </w:tcPr>
          <w:p w:rsidRPr="007A6E90" w:rsidR="00556C0E" w:rsidP="007A792F" w:rsidRDefault="00556C0E" w14:paraId="75236F00" w14:textId="54394014">
            <w:pPr>
              <w:pStyle w:val="TableHeading"/>
              <w:rPr>
                <w:b/>
                <w:color w:val="0E2841" w:themeColor="text2"/>
                <w:sz w:val="21"/>
                <w:szCs w:val="21"/>
              </w:rPr>
            </w:pPr>
            <w:r w:rsidRPr="007A6E90">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7A6E90" w:rsidR="00556C0E" w:rsidP="007A792F" w:rsidRDefault="00556C0E" w14:paraId="6B664005" w14:textId="7523C9D4">
            <w:pPr>
              <w:pStyle w:val="TableHeading"/>
              <w:rPr>
                <w:b/>
                <w:color w:val="0E2841" w:themeColor="text2"/>
                <w:sz w:val="21"/>
                <w:szCs w:val="21"/>
              </w:rPr>
            </w:pPr>
            <w:r w:rsidRPr="007A6E90">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7A6E90" w:rsidR="00556C0E" w:rsidP="007A792F" w:rsidRDefault="00556C0E" w14:paraId="4CB2E4BF" w14:textId="77E43CD1">
            <w:pPr>
              <w:pStyle w:val="TableHeading"/>
              <w:rPr>
                <w:b/>
                <w:color w:val="0E2841" w:themeColor="text2"/>
                <w:sz w:val="21"/>
                <w:szCs w:val="21"/>
              </w:rPr>
            </w:pPr>
            <w:r w:rsidRPr="007A6E90">
              <w:rPr>
                <w:b/>
                <w:color w:val="0E2841" w:themeColor="text2"/>
                <w:sz w:val="21"/>
                <w:szCs w:val="21"/>
              </w:rPr>
              <w:t>Comments</w:t>
            </w:r>
          </w:p>
        </w:tc>
      </w:tr>
      <w:tr w:rsidRPr="007A6E90" w:rsidR="00556C0E" w:rsidTr="004577C1" w14:paraId="71EB98F5"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7A6E90" w:rsidR="00556C0E" w:rsidP="00D640FE" w:rsidRDefault="00556C0E" w14:paraId="06029179" w14:textId="1C4FB797">
            <w:pPr>
              <w:pStyle w:val="Table"/>
              <w:numPr>
                <w:ilvl w:val="0"/>
                <w:numId w:val="24"/>
              </w:numPr>
            </w:pPr>
            <w:r w:rsidRPr="007A6E90">
              <w:rPr>
                <w:rFonts w:cs="Arial"/>
              </w:rPr>
              <w:t>Protocols or procedures for the containment and mitigation of all legally mandated reportable infectious diseases and environmental health issues.</w:t>
            </w:r>
          </w:p>
        </w:tc>
        <w:tc>
          <w:tcPr>
            <w:tcW w:w="4530" w:type="dxa"/>
            <w:tcBorders>
              <w:top w:val="single" w:color="008C98" w:themeColor="text1" w:sz="4" w:space="0"/>
            </w:tcBorders>
          </w:tcPr>
          <w:p w:rsidRPr="007A6E90" w:rsidR="00556C0E" w:rsidRDefault="00556C0E" w14:paraId="55336BAB" w14:textId="316CF92E">
            <w:pPr>
              <w:pStyle w:val="Table"/>
            </w:pPr>
            <w:r w:rsidRPr="007A6E90">
              <w:rPr>
                <w:rFonts w:cs="Arial"/>
              </w:rPr>
              <w:t>The protocols or procedures are intended to specifically reflect the applicant’s containment and mitigation processes. If protocols from regional or state health jurisdictions are provided, they must provide sufficient detail to guide the applicant's containment and mitigation processes.</w:t>
            </w:r>
          </w:p>
        </w:tc>
        <w:tc>
          <w:tcPr>
            <w:tcW w:w="2590" w:type="dxa"/>
            <w:tcBorders>
              <w:top w:val="single" w:color="008C98" w:themeColor="text1" w:sz="4" w:space="0"/>
            </w:tcBorders>
          </w:tcPr>
          <w:p w:rsidRPr="007A6E90" w:rsidR="00556C0E" w:rsidRDefault="00556C0E" w14:paraId="30B65B0F" w14:textId="77777777">
            <w:pPr>
              <w:pStyle w:val="Table"/>
            </w:pPr>
          </w:p>
        </w:tc>
        <w:tc>
          <w:tcPr>
            <w:tcW w:w="2590" w:type="dxa"/>
            <w:tcBorders>
              <w:top w:val="single" w:color="008C98" w:themeColor="text1" w:sz="4" w:space="0"/>
            </w:tcBorders>
          </w:tcPr>
          <w:p w:rsidRPr="007A6E90" w:rsidR="00556C0E" w:rsidRDefault="00556C0E" w14:paraId="5ED0236B" w14:textId="77777777">
            <w:pPr>
              <w:pStyle w:val="Table"/>
            </w:pPr>
          </w:p>
        </w:tc>
      </w:tr>
    </w:tbl>
    <w:p w:rsidR="007B3D31" w:rsidP="00C61793" w:rsidRDefault="007B3D31" w14:paraId="66765090" w14:textId="77777777"/>
    <w:p w:rsidR="003E1770" w:rsidRDefault="003E1770" w14:paraId="05FA841B" w14:textId="77777777">
      <w:r>
        <w:br w:type="page"/>
      </w:r>
    </w:p>
    <w:p w:rsidR="00BE12B7" w:rsidP="00BE12B7" w:rsidRDefault="00BE12B7" w14:paraId="2A5E4FED" w14:textId="529C410B">
      <w:pPr>
        <w:pStyle w:val="Heading3"/>
      </w:pPr>
      <w:bookmarkStart w:name="_Toc193685248" w:id="107"/>
      <w:bookmarkStart w:name="_Toc196497146" w:id="108"/>
      <w:bookmarkStart w:name="_Toc200962116" w:id="109"/>
      <w:r>
        <w:lastRenderedPageBreak/>
        <w:t>Measure 3.4</w:t>
      </w:r>
      <w:bookmarkEnd w:id="107"/>
      <w:bookmarkEnd w:id="108"/>
      <w:bookmarkEnd w:id="109"/>
    </w:p>
    <w:p w:rsidR="00BE12B7" w:rsidP="00BE12B7" w:rsidRDefault="00BE12B7" w14:paraId="7F2D1222" w14:textId="77777777">
      <w:pPr>
        <w:keepNext/>
        <w:rPr>
          <w:b/>
          <w:bCs/>
        </w:rPr>
      </w:pPr>
      <w:r w:rsidRPr="001B622E">
        <w:rPr>
          <w:b/>
          <w:bCs/>
        </w:rPr>
        <w:t>Maintain plans, processes, and systems</w:t>
      </w:r>
      <w:r>
        <w:rPr>
          <w:b/>
          <w:bCs/>
        </w:rPr>
        <w:t xml:space="preserve"> to distribute, dispense, and administer medical countermeasures. </w:t>
      </w:r>
      <w:r w:rsidRPr="001B622E">
        <w:rPr>
          <w:b/>
          <w:bCs/>
        </w:rPr>
        <w:t xml:space="preserve">  </w:t>
      </w:r>
    </w:p>
    <w:p w:rsidR="00BE12B7" w:rsidP="00BE12B7" w:rsidRDefault="00563EEC" w14:paraId="7F1D96C9" w14:textId="3E5FA260">
      <w:pPr>
        <w:jc w:val="both"/>
      </w:pPr>
      <w:r>
        <w:t>Medical Countermeasures (</w:t>
      </w:r>
      <w:r w:rsidR="00BE12B7">
        <w:t>MCM</w:t>
      </w:r>
      <w:r>
        <w:t>)</w:t>
      </w:r>
      <w:r w:rsidR="00BE12B7">
        <w:t xml:space="preserve"> dispensing and administration is the ability to provide MCMs to specific populations to prevent, mitigate, or treat the adverse health effects of a public health incident. MCMs are FDA-regulated products that can include biological products, vaccines, blood products, and antibodies; drugs, antimicrobials, or antivirals; and devices, diagnostic tests to identify threats, personal protective equipment, and ventilators. The measure assesses an applicant’s plans and procedures for distributing and administering MCMs within its jurisdiction. </w:t>
      </w:r>
    </w:p>
    <w:p w:rsidR="001026BA" w:rsidP="00C61793" w:rsidRDefault="00BE12B7" w14:paraId="2C9F56E4" w14:textId="2E1A5059">
      <w:r>
        <w:br w:type="page"/>
      </w:r>
    </w:p>
    <w:tbl>
      <w:tblPr>
        <w:tblStyle w:val="NACCHO"/>
        <w:tblW w:w="0" w:type="auto"/>
        <w:tblLook w:val="04A0" w:firstRow="1" w:lastRow="0" w:firstColumn="1" w:lastColumn="0" w:noHBand="0" w:noVBand="1"/>
      </w:tblPr>
      <w:tblGrid>
        <w:gridCol w:w="3240"/>
        <w:gridCol w:w="4592"/>
        <w:gridCol w:w="2564"/>
        <w:gridCol w:w="2564"/>
      </w:tblGrid>
      <w:tr w:rsidRPr="005869BC" w:rsidR="00810375" w:rsidTr="00601291" w14:paraId="73DEB754" w14:textId="77777777">
        <w:trPr>
          <w:cnfStyle w:val="100000000000" w:firstRow="1" w:lastRow="0" w:firstColumn="0" w:lastColumn="0" w:oddVBand="0" w:evenVBand="0" w:oddHBand="0" w:evenHBand="0" w:firstRowFirstColumn="0" w:firstRowLastColumn="0" w:lastRowFirstColumn="0" w:lastRowLastColumn="0"/>
          <w:cantSplit/>
          <w:tblHeader/>
        </w:trPr>
        <w:tc>
          <w:tcPr>
            <w:tcW w:w="7832" w:type="dxa"/>
            <w:gridSpan w:val="2"/>
            <w:tcBorders>
              <w:bottom w:val="single" w:color="008C98" w:themeColor="text1" w:sz="4" w:space="0"/>
            </w:tcBorders>
            <w:shd w:val="clear" w:color="auto" w:fill="78A22F"/>
          </w:tcPr>
          <w:p w:rsidRPr="005869BC" w:rsidR="00810375" w:rsidRDefault="0037740F" w14:paraId="138C274C" w14:textId="64A9D1C6">
            <w:pPr>
              <w:pStyle w:val="TableHeading"/>
              <w:rPr>
                <w:b/>
                <w:sz w:val="21"/>
                <w:szCs w:val="21"/>
              </w:rPr>
            </w:pPr>
            <w:r w:rsidRPr="005869BC">
              <w:rPr>
                <w:rFonts w:cs="Arial"/>
                <w:b/>
                <w:bCs/>
                <w:sz w:val="21"/>
                <w:szCs w:val="21"/>
              </w:rPr>
              <w:lastRenderedPageBreak/>
              <w:t>Goal III Measure 3.4</w:t>
            </w:r>
            <w:r w:rsidRPr="005869BC">
              <w:rPr>
                <w:rFonts w:cs="Arial"/>
                <w:sz w:val="21"/>
                <w:szCs w:val="21"/>
              </w:rPr>
              <w:t xml:space="preserve"> Maintain plans, processes, and systems to </w:t>
            </w:r>
            <w:proofErr w:type="gramStart"/>
            <w:r w:rsidRPr="005869BC">
              <w:rPr>
                <w:rFonts w:cs="Arial"/>
                <w:sz w:val="21"/>
                <w:szCs w:val="21"/>
              </w:rPr>
              <w:t>distribute</w:t>
            </w:r>
            <w:proofErr w:type="gramEnd"/>
            <w:r w:rsidRPr="005869BC">
              <w:rPr>
                <w:rFonts w:cs="Arial"/>
                <w:sz w:val="21"/>
                <w:szCs w:val="21"/>
              </w:rPr>
              <w:t xml:space="preserve">, dispense, and administer medical countermeasures.   </w:t>
            </w:r>
          </w:p>
        </w:tc>
        <w:tc>
          <w:tcPr>
            <w:tcW w:w="5128" w:type="dxa"/>
            <w:gridSpan w:val="2"/>
            <w:tcBorders>
              <w:bottom w:val="single" w:color="008C98" w:themeColor="text1" w:sz="4" w:space="0"/>
            </w:tcBorders>
            <w:shd w:val="clear" w:color="auto" w:fill="78A22F"/>
          </w:tcPr>
          <w:p w:rsidRPr="005869BC" w:rsidR="00810375" w:rsidRDefault="00810375" w14:paraId="02CC54D2" w14:textId="5D67A3C0">
            <w:pPr>
              <w:pStyle w:val="TableHeading"/>
              <w:rPr>
                <w:b/>
                <w:sz w:val="21"/>
                <w:szCs w:val="21"/>
              </w:rPr>
            </w:pPr>
            <w:r w:rsidRPr="005869BC">
              <w:rPr>
                <w:b/>
                <w:sz w:val="21"/>
                <w:szCs w:val="21"/>
              </w:rPr>
              <w:t>Required Evidence</w:t>
            </w:r>
            <w:r w:rsidRPr="005869BC" w:rsidR="00487494">
              <w:rPr>
                <w:b/>
                <w:sz w:val="21"/>
                <w:szCs w:val="21"/>
              </w:rPr>
              <w:t>:</w:t>
            </w:r>
            <w:r w:rsidRPr="005869BC">
              <w:rPr>
                <w:b/>
                <w:sz w:val="21"/>
                <w:szCs w:val="21"/>
              </w:rPr>
              <w:t xml:space="preserve"> </w:t>
            </w:r>
            <w:r w:rsidRPr="005869BC" w:rsidR="003E5653">
              <w:rPr>
                <w:rFonts w:cs="Arial"/>
                <w:sz w:val="21"/>
                <w:szCs w:val="21"/>
              </w:rPr>
              <w:t xml:space="preserve">MCM Plan or Set of Procedures  </w:t>
            </w:r>
            <w:r w:rsidRPr="005869BC" w:rsidR="003E5653">
              <w:rPr>
                <w:rFonts w:cs="Arial"/>
                <w:b/>
                <w:bCs/>
                <w:sz w:val="21"/>
                <w:szCs w:val="21"/>
              </w:rPr>
              <w:t xml:space="preserve"> </w:t>
            </w:r>
          </w:p>
        </w:tc>
      </w:tr>
      <w:tr w:rsidRPr="005869BC" w:rsidR="00556C0E" w:rsidTr="004577C1" w14:paraId="6E4A6823"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5869BC" w:rsidR="00556C0E" w:rsidP="007A792F" w:rsidRDefault="00556C0E" w14:paraId="422C16D1" w14:textId="1D0FF301">
            <w:pPr>
              <w:pStyle w:val="TableHeading"/>
              <w:rPr>
                <w:b/>
                <w:color w:val="0E2841" w:themeColor="text2"/>
                <w:sz w:val="21"/>
                <w:szCs w:val="21"/>
              </w:rPr>
            </w:pPr>
            <w:r w:rsidRPr="005869BC">
              <w:rPr>
                <w:b/>
                <w:color w:val="0E2841" w:themeColor="text2"/>
                <w:sz w:val="21"/>
                <w:szCs w:val="21"/>
              </w:rPr>
              <w:t>Criteria Element 1</w:t>
            </w:r>
          </w:p>
        </w:tc>
        <w:tc>
          <w:tcPr>
            <w:tcW w:w="4592" w:type="dxa"/>
            <w:tcBorders>
              <w:top w:val="single" w:color="008C98" w:themeColor="text1" w:sz="4" w:space="0"/>
              <w:bottom w:val="single" w:color="008C98" w:themeColor="text1" w:sz="4" w:space="0"/>
            </w:tcBorders>
            <w:shd w:val="clear" w:color="auto" w:fill="F5EEE4" w:themeFill="accent5" w:themeFillTint="33"/>
          </w:tcPr>
          <w:p w:rsidRPr="005869BC" w:rsidR="00556C0E" w:rsidP="007A792F" w:rsidRDefault="00556C0E" w14:paraId="71F1E734" w14:textId="5C49A74A">
            <w:pPr>
              <w:pStyle w:val="TableHeading"/>
              <w:rPr>
                <w:b/>
                <w:color w:val="0E2841" w:themeColor="text2"/>
                <w:sz w:val="21"/>
                <w:szCs w:val="21"/>
              </w:rPr>
            </w:pPr>
            <w:r w:rsidRPr="005869BC">
              <w:rPr>
                <w:b/>
                <w:color w:val="0E2841" w:themeColor="text2"/>
                <w:sz w:val="21"/>
                <w:szCs w:val="21"/>
              </w:rPr>
              <w:t xml:space="preserve">Guidance </w:t>
            </w:r>
          </w:p>
        </w:tc>
        <w:tc>
          <w:tcPr>
            <w:tcW w:w="2564" w:type="dxa"/>
            <w:tcBorders>
              <w:top w:val="single" w:color="008C98" w:themeColor="text1" w:sz="4" w:space="0"/>
              <w:bottom w:val="single" w:color="008C98" w:themeColor="text1" w:sz="4" w:space="0"/>
            </w:tcBorders>
            <w:shd w:val="clear" w:color="auto" w:fill="F5EEE4" w:themeFill="accent5" w:themeFillTint="33"/>
          </w:tcPr>
          <w:p w:rsidRPr="005869BC" w:rsidR="00556C0E" w:rsidP="007A792F" w:rsidRDefault="00556C0E" w14:paraId="683F9E6A" w14:textId="05446FEF">
            <w:pPr>
              <w:pStyle w:val="TableHeading"/>
              <w:rPr>
                <w:b/>
                <w:color w:val="0E2841" w:themeColor="text2"/>
                <w:sz w:val="21"/>
                <w:szCs w:val="21"/>
              </w:rPr>
            </w:pPr>
            <w:r w:rsidRPr="005869BC">
              <w:rPr>
                <w:b/>
                <w:color w:val="0E2841" w:themeColor="text2"/>
                <w:sz w:val="21"/>
                <w:szCs w:val="21"/>
              </w:rPr>
              <w:t>Hyperlink</w:t>
            </w:r>
          </w:p>
        </w:tc>
        <w:tc>
          <w:tcPr>
            <w:tcW w:w="2564" w:type="dxa"/>
            <w:tcBorders>
              <w:top w:val="single" w:color="008C98" w:themeColor="text1" w:sz="4" w:space="0"/>
              <w:bottom w:val="single" w:color="008C98" w:themeColor="text1" w:sz="4" w:space="0"/>
            </w:tcBorders>
            <w:shd w:val="clear" w:color="auto" w:fill="F5EEE4" w:themeFill="accent5" w:themeFillTint="33"/>
          </w:tcPr>
          <w:p w:rsidRPr="005869BC" w:rsidR="00556C0E" w:rsidP="007A792F" w:rsidRDefault="00556C0E" w14:paraId="6BAD3155" w14:textId="267A939E">
            <w:pPr>
              <w:pStyle w:val="TableHeading"/>
              <w:rPr>
                <w:b/>
                <w:color w:val="0E2841" w:themeColor="text2"/>
                <w:sz w:val="21"/>
                <w:szCs w:val="21"/>
              </w:rPr>
            </w:pPr>
            <w:r w:rsidRPr="005869BC">
              <w:rPr>
                <w:b/>
                <w:color w:val="0E2841" w:themeColor="text2"/>
                <w:sz w:val="21"/>
                <w:szCs w:val="21"/>
              </w:rPr>
              <w:t>Comments</w:t>
            </w:r>
          </w:p>
        </w:tc>
      </w:tr>
      <w:tr w:rsidRPr="005869BC" w:rsidR="00556C0E" w:rsidTr="004577C1" w14:paraId="5303C13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869BC" w:rsidR="00556C0E" w:rsidP="00D640FE" w:rsidRDefault="00556C0E" w14:paraId="39FCC12E" w14:textId="0C111A98">
            <w:pPr>
              <w:pStyle w:val="Table"/>
              <w:numPr>
                <w:ilvl w:val="0"/>
                <w:numId w:val="25"/>
              </w:numPr>
            </w:pPr>
            <w:r w:rsidRPr="005869BC">
              <w:rPr>
                <w:rFonts w:cs="Arial"/>
              </w:rPr>
              <w:t>Maintain a MCM plan or set of procedures that include:</w:t>
            </w:r>
          </w:p>
        </w:tc>
        <w:tc>
          <w:tcPr>
            <w:tcW w:w="4592" w:type="dxa"/>
          </w:tcPr>
          <w:p w:rsidRPr="005869BC" w:rsidR="00556C0E" w:rsidP="00601291" w:rsidRDefault="00556C0E" w14:paraId="7DFFDE16" w14:textId="3EB039D1">
            <w:pPr>
              <w:pStyle w:val="Table"/>
            </w:pPr>
            <w:r w:rsidRPr="005869BC">
              <w:rPr>
                <w:rFonts w:cs="Arial"/>
              </w:rPr>
              <w:t>The MCM plan or procedures must address staff roles and responsibilities, what response actions will occur, when they will occur, and under whose authority they will occur.</w:t>
            </w:r>
          </w:p>
        </w:tc>
        <w:tc>
          <w:tcPr>
            <w:tcW w:w="2564" w:type="dxa"/>
          </w:tcPr>
          <w:p w:rsidRPr="005869BC" w:rsidR="00556C0E" w:rsidP="00601291" w:rsidRDefault="00556C0E" w14:paraId="5BF7DB6A" w14:textId="77777777">
            <w:pPr>
              <w:pStyle w:val="Table"/>
            </w:pPr>
          </w:p>
        </w:tc>
        <w:tc>
          <w:tcPr>
            <w:tcW w:w="2564" w:type="dxa"/>
          </w:tcPr>
          <w:p w:rsidRPr="005869BC" w:rsidR="00556C0E" w:rsidP="00601291" w:rsidRDefault="00556C0E" w14:paraId="4EA9613A" w14:textId="77777777">
            <w:pPr>
              <w:pStyle w:val="Table"/>
            </w:pPr>
          </w:p>
        </w:tc>
      </w:tr>
      <w:tr w:rsidRPr="005869BC" w:rsidR="00556C0E" w:rsidTr="004577C1" w14:paraId="177ACFFF"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869BC" w:rsidR="00556C0E" w:rsidP="004577C1" w:rsidRDefault="00556C0E" w14:paraId="521932D3" w14:textId="32522104">
            <w:pPr>
              <w:pStyle w:val="Table"/>
              <w:numPr>
                <w:ilvl w:val="1"/>
                <w:numId w:val="25"/>
              </w:numPr>
              <w:ind w:left="790"/>
            </w:pPr>
            <w:r w:rsidRPr="005869BC">
              <w:rPr>
                <w:rFonts w:cs="Arial"/>
              </w:rPr>
              <w:t xml:space="preserve">A description of the process and applicant’s responsibilities for requesting, receiving, distributing, administering, and demobilizing MCM assets. </w:t>
            </w:r>
          </w:p>
        </w:tc>
        <w:tc>
          <w:tcPr>
            <w:tcW w:w="4592" w:type="dxa"/>
          </w:tcPr>
          <w:p w:rsidRPr="005869BC" w:rsidR="00556C0E" w:rsidP="00601291" w:rsidRDefault="00735792" w14:paraId="1419FDFE" w14:textId="5C59D304">
            <w:pPr>
              <w:rPr>
                <w:rFonts w:cs="Arial"/>
                <w:sz w:val="21"/>
                <w:szCs w:val="21"/>
              </w:rPr>
            </w:pPr>
            <w:r w:rsidRPr="005869BC">
              <w:rPr>
                <w:rFonts w:cs="Arial"/>
                <w:sz w:val="21"/>
                <w:szCs w:val="21"/>
              </w:rPr>
              <w:t>D</w:t>
            </w:r>
            <w:r w:rsidRPr="005869BC" w:rsidR="00556C0E">
              <w:rPr>
                <w:rFonts w:cs="Arial"/>
                <w:sz w:val="21"/>
                <w:szCs w:val="21"/>
              </w:rPr>
              <w:t xml:space="preserve">escribe how these processes integrate into </w:t>
            </w:r>
            <w:r w:rsidRPr="005869BC" w:rsidR="00363DDE">
              <w:rPr>
                <w:rFonts w:cs="Arial"/>
                <w:sz w:val="21"/>
                <w:szCs w:val="21"/>
              </w:rPr>
              <w:t>the</w:t>
            </w:r>
            <w:r w:rsidR="00551F83">
              <w:rPr>
                <w:rFonts w:cs="Arial"/>
                <w:sz w:val="21"/>
                <w:szCs w:val="21"/>
              </w:rPr>
              <w:t xml:space="preserve"> </w:t>
            </w:r>
            <w:r w:rsidRPr="005869BC" w:rsidR="00556C0E">
              <w:rPr>
                <w:rFonts w:cs="Arial"/>
                <w:sz w:val="21"/>
                <w:szCs w:val="21"/>
              </w:rPr>
              <w:t xml:space="preserve">Strategic National Stockpile plan.  </w:t>
            </w:r>
          </w:p>
          <w:p w:rsidRPr="005869BC" w:rsidR="00556C0E" w:rsidP="00601291" w:rsidRDefault="00556C0E" w14:paraId="74F1491A" w14:textId="77777777">
            <w:pPr>
              <w:pStyle w:val="Table"/>
            </w:pPr>
          </w:p>
        </w:tc>
        <w:tc>
          <w:tcPr>
            <w:tcW w:w="2564" w:type="dxa"/>
          </w:tcPr>
          <w:p w:rsidRPr="005869BC" w:rsidR="00556C0E" w:rsidP="00601291" w:rsidRDefault="00556C0E" w14:paraId="678E6314" w14:textId="77777777">
            <w:pPr>
              <w:pStyle w:val="Table"/>
            </w:pPr>
          </w:p>
        </w:tc>
        <w:tc>
          <w:tcPr>
            <w:tcW w:w="2564" w:type="dxa"/>
          </w:tcPr>
          <w:p w:rsidRPr="005869BC" w:rsidR="00556C0E" w:rsidP="00601291" w:rsidRDefault="00556C0E" w14:paraId="5C7BE130" w14:textId="77777777">
            <w:pPr>
              <w:pStyle w:val="Table"/>
            </w:pPr>
          </w:p>
        </w:tc>
      </w:tr>
      <w:tr w:rsidRPr="005869BC" w:rsidR="00556C0E" w:rsidTr="004577C1" w14:paraId="5FCC56D4"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869BC" w:rsidR="00556C0E" w:rsidP="004577C1" w:rsidRDefault="00556C0E" w14:paraId="5D8A3025" w14:textId="13C961C2">
            <w:pPr>
              <w:pStyle w:val="Table"/>
              <w:numPr>
                <w:ilvl w:val="1"/>
                <w:numId w:val="25"/>
              </w:numPr>
              <w:ind w:left="790"/>
            </w:pPr>
            <w:r w:rsidRPr="005869BC">
              <w:rPr>
                <w:rFonts w:cs="Arial"/>
              </w:rPr>
              <w:t xml:space="preserve">Security processes </w:t>
            </w:r>
            <w:proofErr w:type="gramStart"/>
            <w:r w:rsidRPr="005869BC">
              <w:rPr>
                <w:rFonts w:cs="Arial"/>
              </w:rPr>
              <w:t>relative</w:t>
            </w:r>
            <w:proofErr w:type="gramEnd"/>
            <w:r w:rsidRPr="005869BC">
              <w:rPr>
                <w:rFonts w:cs="Arial"/>
              </w:rPr>
              <w:t xml:space="preserve"> to the applicant’s role in </w:t>
            </w:r>
            <w:proofErr w:type="gramStart"/>
            <w:r w:rsidRPr="005869BC">
              <w:rPr>
                <w:rFonts w:cs="Arial"/>
              </w:rPr>
              <w:t>1.a.</w:t>
            </w:r>
            <w:proofErr w:type="gramEnd"/>
          </w:p>
        </w:tc>
        <w:tc>
          <w:tcPr>
            <w:tcW w:w="4592" w:type="dxa"/>
          </w:tcPr>
          <w:p w:rsidRPr="005869BC" w:rsidR="00556C0E" w:rsidP="00601291" w:rsidRDefault="00556C0E" w14:paraId="7243E1DE" w14:textId="77777777">
            <w:pPr>
              <w:pStyle w:val="Table"/>
            </w:pPr>
          </w:p>
        </w:tc>
        <w:tc>
          <w:tcPr>
            <w:tcW w:w="2564" w:type="dxa"/>
          </w:tcPr>
          <w:p w:rsidRPr="005869BC" w:rsidR="00556C0E" w:rsidP="00601291" w:rsidRDefault="00556C0E" w14:paraId="313D08AC" w14:textId="77777777">
            <w:pPr>
              <w:pStyle w:val="Table"/>
            </w:pPr>
          </w:p>
        </w:tc>
        <w:tc>
          <w:tcPr>
            <w:tcW w:w="2564" w:type="dxa"/>
          </w:tcPr>
          <w:p w:rsidRPr="005869BC" w:rsidR="00556C0E" w:rsidP="00601291" w:rsidRDefault="00556C0E" w14:paraId="0D826E40" w14:textId="77777777">
            <w:pPr>
              <w:pStyle w:val="Table"/>
            </w:pPr>
          </w:p>
        </w:tc>
      </w:tr>
      <w:tr w:rsidRPr="005869BC" w:rsidR="00556C0E" w:rsidTr="004577C1" w14:paraId="28E7E7F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869BC" w:rsidR="00556C0E" w:rsidP="004577C1" w:rsidRDefault="00556C0E" w14:paraId="3D2BEB17" w14:textId="2FB81802">
            <w:pPr>
              <w:pStyle w:val="Table"/>
              <w:numPr>
                <w:ilvl w:val="1"/>
                <w:numId w:val="25"/>
              </w:numPr>
              <w:ind w:left="790"/>
            </w:pPr>
            <w:r w:rsidRPr="005869BC">
              <w:rPr>
                <w:rFonts w:cs="Arial"/>
              </w:rPr>
              <w:t xml:space="preserve">Identification of who is legally authorized to dispense during declared and undeclared disasters. </w:t>
            </w:r>
          </w:p>
        </w:tc>
        <w:tc>
          <w:tcPr>
            <w:tcW w:w="4592" w:type="dxa"/>
          </w:tcPr>
          <w:p w:rsidRPr="005869BC" w:rsidR="00556C0E" w:rsidP="00601291" w:rsidRDefault="00C7225F" w14:paraId="25FA3B0D" w14:textId="04663C8D">
            <w:pPr>
              <w:pStyle w:val="Table"/>
            </w:pPr>
            <w:r>
              <w:t xml:space="preserve">Evidence </w:t>
            </w:r>
            <w:r w:rsidR="00BC6BB5">
              <w:t xml:space="preserve">should identify the role </w:t>
            </w:r>
            <w:r w:rsidR="00427570">
              <w:t xml:space="preserve">or job title </w:t>
            </w:r>
            <w:r w:rsidR="00BC6BB5">
              <w:t>of the individual</w:t>
            </w:r>
            <w:r w:rsidR="00427570">
              <w:t>(s)</w:t>
            </w:r>
            <w:r w:rsidR="00BC6BB5">
              <w:t xml:space="preserve"> legally authorized to dispense</w:t>
            </w:r>
            <w:r w:rsidR="00427570">
              <w:t>.</w:t>
            </w:r>
          </w:p>
        </w:tc>
        <w:tc>
          <w:tcPr>
            <w:tcW w:w="2564" w:type="dxa"/>
          </w:tcPr>
          <w:p w:rsidRPr="005869BC" w:rsidR="00556C0E" w:rsidP="00601291" w:rsidRDefault="00556C0E" w14:paraId="0BB82A68" w14:textId="77777777">
            <w:pPr>
              <w:pStyle w:val="Table"/>
            </w:pPr>
          </w:p>
        </w:tc>
        <w:tc>
          <w:tcPr>
            <w:tcW w:w="2564" w:type="dxa"/>
          </w:tcPr>
          <w:p w:rsidRPr="005869BC" w:rsidR="00556C0E" w:rsidP="00601291" w:rsidRDefault="00556C0E" w14:paraId="333F929A" w14:textId="77777777">
            <w:pPr>
              <w:pStyle w:val="Table"/>
            </w:pPr>
          </w:p>
        </w:tc>
      </w:tr>
      <w:tr w:rsidRPr="005869BC" w:rsidR="00556C0E" w:rsidTr="004577C1" w14:paraId="5EDECCC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869BC" w:rsidR="00556C0E" w:rsidP="004577C1" w:rsidRDefault="00556C0E" w14:paraId="03CBB3AF" w14:textId="447DD7F9">
            <w:pPr>
              <w:pStyle w:val="Table"/>
              <w:numPr>
                <w:ilvl w:val="1"/>
                <w:numId w:val="25"/>
              </w:numPr>
              <w:ind w:left="790"/>
            </w:pPr>
            <w:r w:rsidRPr="005869BC">
              <w:rPr>
                <w:rFonts w:cs="Arial"/>
              </w:rPr>
              <w:t>Access to facilities for dispensing MCMs.</w:t>
            </w:r>
          </w:p>
        </w:tc>
        <w:tc>
          <w:tcPr>
            <w:tcW w:w="4592" w:type="dxa"/>
          </w:tcPr>
          <w:p w:rsidRPr="005869BC" w:rsidR="00556C0E" w:rsidP="00601291" w:rsidRDefault="00556C0E" w14:paraId="2BAAFA8F" w14:textId="77777777">
            <w:pPr>
              <w:pStyle w:val="Table"/>
            </w:pPr>
          </w:p>
        </w:tc>
        <w:tc>
          <w:tcPr>
            <w:tcW w:w="2564" w:type="dxa"/>
          </w:tcPr>
          <w:p w:rsidRPr="005869BC" w:rsidR="00556C0E" w:rsidP="00601291" w:rsidRDefault="00556C0E" w14:paraId="595B0661" w14:textId="77777777">
            <w:pPr>
              <w:pStyle w:val="Table"/>
            </w:pPr>
          </w:p>
        </w:tc>
        <w:tc>
          <w:tcPr>
            <w:tcW w:w="2564" w:type="dxa"/>
          </w:tcPr>
          <w:p w:rsidRPr="005869BC" w:rsidR="00556C0E" w:rsidP="00601291" w:rsidRDefault="00556C0E" w14:paraId="1410AD8E" w14:textId="77777777">
            <w:pPr>
              <w:pStyle w:val="Table"/>
            </w:pPr>
          </w:p>
        </w:tc>
      </w:tr>
      <w:tr w:rsidRPr="005869BC" w:rsidR="00556C0E" w:rsidTr="004577C1" w14:paraId="755799E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869BC" w:rsidR="00556C0E" w:rsidP="004577C1" w:rsidRDefault="00556C0E" w14:paraId="4555EED3" w14:textId="2AD33DBB">
            <w:pPr>
              <w:pStyle w:val="Table"/>
              <w:numPr>
                <w:ilvl w:val="1"/>
                <w:numId w:val="25"/>
              </w:numPr>
              <w:ind w:left="790"/>
            </w:pPr>
            <w:r w:rsidRPr="005869BC">
              <w:rPr>
                <w:rFonts w:cs="Arial"/>
              </w:rPr>
              <w:t>Point of dispensing patient flow diagram for a dispensing site.</w:t>
            </w:r>
          </w:p>
        </w:tc>
        <w:tc>
          <w:tcPr>
            <w:tcW w:w="4592" w:type="dxa"/>
          </w:tcPr>
          <w:p w:rsidRPr="005869BC" w:rsidR="00556C0E" w:rsidP="00601291" w:rsidRDefault="00A1075F" w14:paraId="0978901A" w14:textId="4932E063">
            <w:pPr>
              <w:pStyle w:val="Table"/>
            </w:pPr>
            <w:r w:rsidRPr="005869BC">
              <w:rPr>
                <w:rFonts w:cs="Arial"/>
              </w:rPr>
              <w:t>T</w:t>
            </w:r>
            <w:r w:rsidRPr="005869BC" w:rsidR="00556C0E">
              <w:rPr>
                <w:rFonts w:cs="Arial"/>
              </w:rPr>
              <w:t>he diagram should be for an actual pod site and include labels for each station.</w:t>
            </w:r>
          </w:p>
        </w:tc>
        <w:tc>
          <w:tcPr>
            <w:tcW w:w="2564" w:type="dxa"/>
          </w:tcPr>
          <w:p w:rsidRPr="005869BC" w:rsidR="00556C0E" w:rsidP="00601291" w:rsidRDefault="00556C0E" w14:paraId="713CE65F" w14:textId="77777777">
            <w:pPr>
              <w:pStyle w:val="Table"/>
            </w:pPr>
          </w:p>
        </w:tc>
        <w:tc>
          <w:tcPr>
            <w:tcW w:w="2564" w:type="dxa"/>
          </w:tcPr>
          <w:p w:rsidRPr="005869BC" w:rsidR="00556C0E" w:rsidP="00601291" w:rsidRDefault="00556C0E" w14:paraId="485EBBCE" w14:textId="77777777">
            <w:pPr>
              <w:pStyle w:val="Table"/>
            </w:pPr>
          </w:p>
        </w:tc>
      </w:tr>
      <w:tr w:rsidRPr="005869BC" w:rsidR="00556C0E" w:rsidTr="004577C1" w14:paraId="08DE3CEF"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869BC" w:rsidR="00556C0E" w:rsidP="004577C1" w:rsidRDefault="00556C0E" w14:paraId="68D78A75" w14:textId="04F3F359">
            <w:pPr>
              <w:pStyle w:val="Table"/>
              <w:numPr>
                <w:ilvl w:val="1"/>
                <w:numId w:val="25"/>
              </w:numPr>
              <w:ind w:left="790"/>
            </w:pPr>
            <w:r w:rsidRPr="005869BC">
              <w:rPr>
                <w:rFonts w:cs="Arial"/>
              </w:rPr>
              <w:lastRenderedPageBreak/>
              <w:t>A description of the process or system for tracking the vaccination or prophylaxis status of public health responders and the public.</w:t>
            </w:r>
          </w:p>
        </w:tc>
        <w:tc>
          <w:tcPr>
            <w:tcW w:w="4592" w:type="dxa"/>
          </w:tcPr>
          <w:p w:rsidRPr="005869BC" w:rsidR="00556C0E" w:rsidP="00601291" w:rsidRDefault="00A1075F" w14:paraId="057AA855" w14:textId="0D8DD814">
            <w:pPr>
              <w:rPr>
                <w:rFonts w:cs="Arial"/>
                <w:sz w:val="21"/>
                <w:szCs w:val="21"/>
              </w:rPr>
            </w:pPr>
            <w:r w:rsidRPr="005869BC">
              <w:rPr>
                <w:rFonts w:cs="Arial"/>
                <w:sz w:val="21"/>
                <w:szCs w:val="21"/>
              </w:rPr>
              <w:t>I</w:t>
            </w:r>
            <w:r w:rsidRPr="005869BC" w:rsidR="00556C0E">
              <w:rPr>
                <w:rFonts w:cs="Arial"/>
                <w:sz w:val="21"/>
                <w:szCs w:val="21"/>
              </w:rPr>
              <w:t xml:space="preserve">nclude a description of the process for monitoring adverse reactions. </w:t>
            </w:r>
          </w:p>
          <w:p w:rsidRPr="005869BC" w:rsidR="00556C0E" w:rsidP="00601291" w:rsidRDefault="00556C0E" w14:paraId="4D986579" w14:textId="77777777">
            <w:pPr>
              <w:rPr>
                <w:rFonts w:cs="Arial"/>
                <w:sz w:val="21"/>
                <w:szCs w:val="21"/>
              </w:rPr>
            </w:pPr>
          </w:p>
          <w:p w:rsidRPr="005869BC" w:rsidR="00556C0E" w:rsidP="00601291" w:rsidRDefault="00556C0E" w14:paraId="612E85BB" w14:textId="77777777">
            <w:pPr>
              <w:pStyle w:val="Table"/>
            </w:pPr>
          </w:p>
        </w:tc>
        <w:tc>
          <w:tcPr>
            <w:tcW w:w="2564" w:type="dxa"/>
          </w:tcPr>
          <w:p w:rsidRPr="005869BC" w:rsidR="00556C0E" w:rsidP="00601291" w:rsidRDefault="00556C0E" w14:paraId="50CD4E85" w14:textId="77777777">
            <w:pPr>
              <w:pStyle w:val="Table"/>
            </w:pPr>
          </w:p>
        </w:tc>
        <w:tc>
          <w:tcPr>
            <w:tcW w:w="2564" w:type="dxa"/>
          </w:tcPr>
          <w:p w:rsidRPr="005869BC" w:rsidR="00556C0E" w:rsidP="00601291" w:rsidRDefault="00556C0E" w14:paraId="6F4A1A42" w14:textId="77777777">
            <w:pPr>
              <w:pStyle w:val="Table"/>
            </w:pPr>
          </w:p>
        </w:tc>
      </w:tr>
      <w:tr w:rsidRPr="005869BC" w:rsidR="00556C0E" w:rsidTr="004577C1" w14:paraId="777AA52B"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869BC" w:rsidR="00556C0E" w:rsidP="004577C1" w:rsidRDefault="00556C0E" w14:paraId="1639AE43" w14:textId="1DCB4A97">
            <w:pPr>
              <w:pStyle w:val="Table"/>
              <w:numPr>
                <w:ilvl w:val="1"/>
                <w:numId w:val="25"/>
              </w:numPr>
              <w:ind w:left="790"/>
            </w:pPr>
            <w:r w:rsidRPr="005869BC">
              <w:rPr>
                <w:rFonts w:cs="Arial"/>
              </w:rPr>
              <w:t xml:space="preserve">Strategies that reflect whole community considerations. </w:t>
            </w:r>
          </w:p>
        </w:tc>
        <w:tc>
          <w:tcPr>
            <w:tcW w:w="4592" w:type="dxa"/>
          </w:tcPr>
          <w:p w:rsidRPr="005869BC" w:rsidR="00556C0E" w:rsidP="00601291" w:rsidRDefault="00556C0E" w14:paraId="3055C6E8" w14:textId="77777777">
            <w:pPr>
              <w:pStyle w:val="Table"/>
            </w:pPr>
          </w:p>
        </w:tc>
        <w:tc>
          <w:tcPr>
            <w:tcW w:w="2564" w:type="dxa"/>
          </w:tcPr>
          <w:p w:rsidRPr="005869BC" w:rsidR="00556C0E" w:rsidP="00601291" w:rsidRDefault="00556C0E" w14:paraId="65BC72CB" w14:textId="77777777">
            <w:pPr>
              <w:pStyle w:val="Table"/>
            </w:pPr>
          </w:p>
        </w:tc>
        <w:tc>
          <w:tcPr>
            <w:tcW w:w="2564" w:type="dxa"/>
          </w:tcPr>
          <w:p w:rsidRPr="005869BC" w:rsidR="00556C0E" w:rsidP="00601291" w:rsidRDefault="00556C0E" w14:paraId="098CBEA6" w14:textId="77777777">
            <w:pPr>
              <w:pStyle w:val="Table"/>
            </w:pPr>
          </w:p>
        </w:tc>
      </w:tr>
      <w:tr w:rsidRPr="005869BC" w:rsidR="00556C0E" w:rsidTr="004577C1" w14:paraId="3C56466F"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5869BC" w:rsidR="00556C0E" w:rsidP="004577C1" w:rsidRDefault="00556C0E" w14:paraId="5A3A52FE" w14:textId="1AF9519C">
            <w:pPr>
              <w:pStyle w:val="Table"/>
              <w:numPr>
                <w:ilvl w:val="1"/>
                <w:numId w:val="25"/>
              </w:numPr>
              <w:ind w:left="790"/>
            </w:pPr>
            <w:r w:rsidRPr="005869BC">
              <w:rPr>
                <w:rFonts w:cs="Arial"/>
              </w:rPr>
              <w:t>Process for the provision of prophylaxis to essential personnel.</w:t>
            </w:r>
          </w:p>
        </w:tc>
        <w:tc>
          <w:tcPr>
            <w:tcW w:w="4592" w:type="dxa"/>
          </w:tcPr>
          <w:p w:rsidRPr="005869BC" w:rsidR="00556C0E" w:rsidP="00601291" w:rsidRDefault="00A1075F" w14:paraId="1FC02CC9" w14:textId="3A662DE9">
            <w:pPr>
              <w:pStyle w:val="Table"/>
            </w:pPr>
            <w:r w:rsidRPr="005869BC">
              <w:rPr>
                <w:rFonts w:cs="Arial"/>
              </w:rPr>
              <w:t>I</w:t>
            </w:r>
            <w:r w:rsidRPr="005869BC" w:rsidR="00556C0E">
              <w:rPr>
                <w:rFonts w:cs="Arial"/>
              </w:rPr>
              <w:t xml:space="preserve">nclude a definition of who is determined to be essential personnel who will receive prophylaxis before the </w:t>
            </w:r>
            <w:proofErr w:type="gramStart"/>
            <w:r w:rsidRPr="005869BC" w:rsidR="00556C0E">
              <w:rPr>
                <w:rFonts w:cs="Arial"/>
              </w:rPr>
              <w:t>general public</w:t>
            </w:r>
            <w:proofErr w:type="gramEnd"/>
            <w:r w:rsidRPr="005869BC" w:rsidR="00556C0E">
              <w:rPr>
                <w:rFonts w:cs="Arial"/>
              </w:rPr>
              <w:t>.</w:t>
            </w:r>
          </w:p>
        </w:tc>
        <w:tc>
          <w:tcPr>
            <w:tcW w:w="2564" w:type="dxa"/>
          </w:tcPr>
          <w:p w:rsidRPr="005869BC" w:rsidR="00556C0E" w:rsidP="00601291" w:rsidRDefault="00556C0E" w14:paraId="2A82ED71" w14:textId="77777777">
            <w:pPr>
              <w:pStyle w:val="Table"/>
            </w:pPr>
          </w:p>
        </w:tc>
        <w:tc>
          <w:tcPr>
            <w:tcW w:w="2564" w:type="dxa"/>
          </w:tcPr>
          <w:p w:rsidRPr="005869BC" w:rsidR="00556C0E" w:rsidP="00601291" w:rsidRDefault="00556C0E" w14:paraId="7BDBDA65" w14:textId="77777777">
            <w:pPr>
              <w:pStyle w:val="Table"/>
            </w:pPr>
          </w:p>
        </w:tc>
      </w:tr>
      <w:tr w:rsidRPr="005869BC" w:rsidR="00556C0E" w:rsidTr="004577C1" w14:paraId="35586DC0"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5869BC" w:rsidR="00556C0E" w:rsidP="004577C1" w:rsidRDefault="00556C0E" w14:paraId="125C0A9D" w14:textId="69BC7D79">
            <w:pPr>
              <w:pStyle w:val="Table"/>
              <w:numPr>
                <w:ilvl w:val="1"/>
                <w:numId w:val="25"/>
              </w:numPr>
              <w:ind w:left="790"/>
            </w:pPr>
            <w:r w:rsidRPr="005869BC">
              <w:rPr>
                <w:rFonts w:cs="Arial"/>
              </w:rPr>
              <w:t>Procurement of local supplies of MCMs.</w:t>
            </w:r>
          </w:p>
        </w:tc>
        <w:tc>
          <w:tcPr>
            <w:tcW w:w="4592" w:type="dxa"/>
          </w:tcPr>
          <w:p w:rsidRPr="005869BC" w:rsidR="00556C0E" w:rsidP="00601291" w:rsidRDefault="00556C0E" w14:paraId="2EB03B0D" w14:textId="77777777">
            <w:pPr>
              <w:pStyle w:val="Table"/>
            </w:pPr>
          </w:p>
        </w:tc>
        <w:tc>
          <w:tcPr>
            <w:tcW w:w="2564" w:type="dxa"/>
          </w:tcPr>
          <w:p w:rsidRPr="005869BC" w:rsidR="00556C0E" w:rsidP="00601291" w:rsidRDefault="00556C0E" w14:paraId="39D63844" w14:textId="77777777">
            <w:pPr>
              <w:pStyle w:val="Table"/>
            </w:pPr>
          </w:p>
        </w:tc>
        <w:tc>
          <w:tcPr>
            <w:tcW w:w="2564" w:type="dxa"/>
          </w:tcPr>
          <w:p w:rsidRPr="005869BC" w:rsidR="00556C0E" w:rsidP="00601291" w:rsidRDefault="00556C0E" w14:paraId="6A395AAC" w14:textId="77777777">
            <w:pPr>
              <w:pStyle w:val="Table"/>
            </w:pPr>
          </w:p>
        </w:tc>
      </w:tr>
    </w:tbl>
    <w:p w:rsidR="00FF5946" w:rsidP="00C61793" w:rsidRDefault="00FF5946" w14:paraId="625683EC" w14:textId="65F2D8A8"/>
    <w:tbl>
      <w:tblPr>
        <w:tblStyle w:val="NACCHO"/>
        <w:tblW w:w="0" w:type="auto"/>
        <w:tblLook w:val="04A0" w:firstRow="1" w:lastRow="0" w:firstColumn="1" w:lastColumn="0" w:noHBand="0" w:noVBand="1"/>
      </w:tblPr>
      <w:tblGrid>
        <w:gridCol w:w="3240"/>
        <w:gridCol w:w="4580"/>
        <w:gridCol w:w="2570"/>
        <w:gridCol w:w="2570"/>
      </w:tblGrid>
      <w:tr w:rsidRPr="00EA0E82" w:rsidR="0037740F" w:rsidTr="007A792F" w14:paraId="2036F8D5" w14:textId="77777777">
        <w:trPr>
          <w:cnfStyle w:val="100000000000" w:firstRow="1" w:lastRow="0" w:firstColumn="0" w:lastColumn="0" w:oddVBand="0" w:evenVBand="0" w:oddHBand="0" w:evenHBand="0" w:firstRowFirstColumn="0" w:firstRowLastColumn="0" w:lastRowFirstColumn="0" w:lastRowLastColumn="0"/>
          <w:cantSplit/>
          <w:tblHeader/>
        </w:trPr>
        <w:tc>
          <w:tcPr>
            <w:tcW w:w="7820" w:type="dxa"/>
            <w:gridSpan w:val="2"/>
            <w:tcBorders>
              <w:bottom w:val="single" w:color="008C98" w:themeColor="text1" w:sz="4" w:space="0"/>
            </w:tcBorders>
            <w:shd w:val="clear" w:color="auto" w:fill="78A22F"/>
          </w:tcPr>
          <w:p w:rsidRPr="00EA0E82" w:rsidR="0037740F" w:rsidRDefault="0037740F" w14:paraId="41509952" w14:textId="6398CBD7">
            <w:pPr>
              <w:pStyle w:val="TableHeading"/>
              <w:rPr>
                <w:b/>
                <w:sz w:val="21"/>
                <w:szCs w:val="21"/>
              </w:rPr>
            </w:pPr>
            <w:r w:rsidRPr="00EA0E82">
              <w:rPr>
                <w:rFonts w:cs="Arial"/>
                <w:b/>
                <w:bCs/>
                <w:sz w:val="21"/>
                <w:szCs w:val="21"/>
              </w:rPr>
              <w:t xml:space="preserve">Goal III Measure 3.4 </w:t>
            </w:r>
            <w:r w:rsidRPr="00467AF5">
              <w:rPr>
                <w:rFonts w:cs="Arial"/>
                <w:sz w:val="21"/>
                <w:szCs w:val="21"/>
              </w:rPr>
              <w:t xml:space="preserve">Maintain plans, processes, and systems to </w:t>
            </w:r>
            <w:proofErr w:type="gramStart"/>
            <w:r w:rsidRPr="00467AF5">
              <w:rPr>
                <w:rFonts w:cs="Arial"/>
                <w:sz w:val="21"/>
                <w:szCs w:val="21"/>
              </w:rPr>
              <w:t>distribute</w:t>
            </w:r>
            <w:proofErr w:type="gramEnd"/>
            <w:r w:rsidRPr="00467AF5">
              <w:rPr>
                <w:rFonts w:cs="Arial"/>
                <w:sz w:val="21"/>
                <w:szCs w:val="21"/>
              </w:rPr>
              <w:t>, dispense, and administer medical countermeasures.</w:t>
            </w:r>
            <w:r w:rsidRPr="00EA0E82">
              <w:rPr>
                <w:rFonts w:cs="Arial"/>
                <w:b/>
                <w:bCs/>
                <w:sz w:val="21"/>
                <w:szCs w:val="21"/>
              </w:rPr>
              <w:t xml:space="preserve">  </w:t>
            </w:r>
          </w:p>
        </w:tc>
        <w:tc>
          <w:tcPr>
            <w:tcW w:w="5140" w:type="dxa"/>
            <w:gridSpan w:val="2"/>
            <w:tcBorders>
              <w:bottom w:val="single" w:color="008C98" w:themeColor="text1" w:sz="4" w:space="0"/>
            </w:tcBorders>
            <w:shd w:val="clear" w:color="auto" w:fill="78A22F"/>
          </w:tcPr>
          <w:p w:rsidRPr="00EA0E82" w:rsidR="0037740F" w:rsidRDefault="0037740F" w14:paraId="4C16C2AB" w14:textId="429C4F4D">
            <w:pPr>
              <w:pStyle w:val="TableHeading"/>
              <w:rPr>
                <w:b/>
                <w:sz w:val="21"/>
                <w:szCs w:val="21"/>
              </w:rPr>
            </w:pPr>
            <w:r w:rsidRPr="00EA0E82">
              <w:rPr>
                <w:b/>
                <w:sz w:val="21"/>
                <w:szCs w:val="21"/>
              </w:rPr>
              <w:t xml:space="preserve">Required Evidence: </w:t>
            </w:r>
            <w:r w:rsidRPr="00EA0E82" w:rsidR="002630AA">
              <w:rPr>
                <w:rFonts w:cs="Arial"/>
                <w:sz w:val="21"/>
                <w:szCs w:val="21"/>
              </w:rPr>
              <w:t xml:space="preserve">Procedures for Managing Medical Materials  </w:t>
            </w:r>
            <w:r w:rsidRPr="00EA0E82" w:rsidR="002630AA">
              <w:rPr>
                <w:rFonts w:cs="Arial"/>
                <w:b/>
                <w:bCs/>
                <w:sz w:val="21"/>
                <w:szCs w:val="21"/>
              </w:rPr>
              <w:t xml:space="preserve"> </w:t>
            </w:r>
          </w:p>
        </w:tc>
      </w:tr>
      <w:tr w:rsidRPr="00EA0E82" w:rsidR="00556C0E" w:rsidTr="004577C1" w14:paraId="051425B8"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EA0E82" w:rsidR="00556C0E" w:rsidP="007A792F" w:rsidRDefault="00556C0E" w14:paraId="77F4CDA1" w14:textId="147B694E">
            <w:pPr>
              <w:pStyle w:val="TableHeading"/>
              <w:rPr>
                <w:b/>
                <w:color w:val="0E2841" w:themeColor="text2"/>
                <w:sz w:val="21"/>
                <w:szCs w:val="21"/>
              </w:rPr>
            </w:pPr>
            <w:r w:rsidRPr="00EA0E82">
              <w:rPr>
                <w:b/>
                <w:color w:val="0E2841" w:themeColor="text2"/>
                <w:sz w:val="21"/>
                <w:szCs w:val="21"/>
              </w:rPr>
              <w:t>Criteria Element 2</w:t>
            </w:r>
          </w:p>
        </w:tc>
        <w:tc>
          <w:tcPr>
            <w:tcW w:w="4580" w:type="dxa"/>
            <w:tcBorders>
              <w:top w:val="single" w:color="008C98" w:themeColor="text1" w:sz="4" w:space="0"/>
              <w:bottom w:val="single" w:color="008C98" w:themeColor="text1" w:sz="4" w:space="0"/>
            </w:tcBorders>
            <w:shd w:val="clear" w:color="auto" w:fill="F5EEE4" w:themeFill="accent5" w:themeFillTint="33"/>
          </w:tcPr>
          <w:p w:rsidRPr="00EA0E82" w:rsidR="00556C0E" w:rsidP="007A792F" w:rsidRDefault="00556C0E" w14:paraId="57FA8CBC" w14:textId="0CA6F222">
            <w:pPr>
              <w:pStyle w:val="TableHeading"/>
              <w:rPr>
                <w:b/>
                <w:color w:val="0E2841" w:themeColor="text2"/>
                <w:sz w:val="21"/>
                <w:szCs w:val="21"/>
              </w:rPr>
            </w:pPr>
            <w:r w:rsidRPr="00EA0E82">
              <w:rPr>
                <w:b/>
                <w:color w:val="0E2841" w:themeColor="text2"/>
                <w:sz w:val="21"/>
                <w:szCs w:val="21"/>
              </w:rPr>
              <w:t xml:space="preserve">Guidance </w:t>
            </w:r>
          </w:p>
        </w:tc>
        <w:tc>
          <w:tcPr>
            <w:tcW w:w="2570" w:type="dxa"/>
            <w:tcBorders>
              <w:top w:val="single" w:color="008C98" w:themeColor="text1" w:sz="4" w:space="0"/>
              <w:bottom w:val="single" w:color="008C98" w:themeColor="text1" w:sz="4" w:space="0"/>
            </w:tcBorders>
            <w:shd w:val="clear" w:color="auto" w:fill="F5EEE4" w:themeFill="accent5" w:themeFillTint="33"/>
          </w:tcPr>
          <w:p w:rsidRPr="00EA0E82" w:rsidR="00556C0E" w:rsidP="007A792F" w:rsidRDefault="00556C0E" w14:paraId="41F5E343" w14:textId="6AED17CA">
            <w:pPr>
              <w:pStyle w:val="TableHeading"/>
              <w:rPr>
                <w:b/>
                <w:color w:val="0E2841" w:themeColor="text2"/>
                <w:sz w:val="21"/>
                <w:szCs w:val="21"/>
              </w:rPr>
            </w:pPr>
            <w:r w:rsidRPr="00EA0E82">
              <w:rPr>
                <w:b/>
                <w:color w:val="0E2841" w:themeColor="text2"/>
                <w:sz w:val="21"/>
                <w:szCs w:val="21"/>
              </w:rPr>
              <w:t>Hyperlink</w:t>
            </w:r>
          </w:p>
        </w:tc>
        <w:tc>
          <w:tcPr>
            <w:tcW w:w="2570" w:type="dxa"/>
            <w:tcBorders>
              <w:top w:val="single" w:color="008C98" w:themeColor="text1" w:sz="4" w:space="0"/>
              <w:bottom w:val="single" w:color="008C98" w:themeColor="text1" w:sz="4" w:space="0"/>
            </w:tcBorders>
            <w:shd w:val="clear" w:color="auto" w:fill="F5EEE4" w:themeFill="accent5" w:themeFillTint="33"/>
          </w:tcPr>
          <w:p w:rsidRPr="00EA0E82" w:rsidR="00556C0E" w:rsidP="007A792F" w:rsidRDefault="00556C0E" w14:paraId="111C4873" w14:textId="088FA20B">
            <w:pPr>
              <w:pStyle w:val="TableHeading"/>
              <w:rPr>
                <w:b/>
                <w:color w:val="0E2841" w:themeColor="text2"/>
                <w:sz w:val="21"/>
                <w:szCs w:val="21"/>
              </w:rPr>
            </w:pPr>
            <w:r w:rsidRPr="00EA0E82">
              <w:rPr>
                <w:b/>
                <w:color w:val="0E2841" w:themeColor="text2"/>
                <w:sz w:val="21"/>
                <w:szCs w:val="21"/>
              </w:rPr>
              <w:t>Comments</w:t>
            </w:r>
          </w:p>
        </w:tc>
      </w:tr>
      <w:tr w:rsidRPr="00EA0E82" w:rsidR="00556C0E" w:rsidTr="004577C1" w14:paraId="2FB09BE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EA0E82" w:rsidR="00556C0E" w:rsidP="00D640FE" w:rsidRDefault="00556C0E" w14:paraId="70F7B153" w14:textId="5CB95C4F">
            <w:pPr>
              <w:pStyle w:val="Table"/>
              <w:numPr>
                <w:ilvl w:val="0"/>
                <w:numId w:val="25"/>
              </w:numPr>
            </w:pPr>
            <w:r w:rsidRPr="00EA0E82">
              <w:rPr>
                <w:rFonts w:cs="Arial"/>
              </w:rPr>
              <w:t xml:space="preserve">Procedures for medical material management that address: </w:t>
            </w:r>
          </w:p>
        </w:tc>
        <w:tc>
          <w:tcPr>
            <w:tcW w:w="4580" w:type="dxa"/>
            <w:tcBorders>
              <w:top w:val="single" w:color="008C98" w:themeColor="text1" w:sz="4" w:space="0"/>
            </w:tcBorders>
          </w:tcPr>
          <w:p w:rsidRPr="00EA0E82" w:rsidR="00556C0E" w:rsidP="00835B15" w:rsidRDefault="00556C0E" w14:paraId="54D7EF27" w14:textId="03B39178">
            <w:pPr>
              <w:pStyle w:val="Table"/>
            </w:pPr>
            <w:r w:rsidRPr="00EA0E82">
              <w:rPr>
                <w:rFonts w:cs="Arial"/>
              </w:rPr>
              <w:t>Procedures should be respective of the applicant's responsibilities for medical material management.</w:t>
            </w:r>
          </w:p>
        </w:tc>
        <w:tc>
          <w:tcPr>
            <w:tcW w:w="2570" w:type="dxa"/>
            <w:tcBorders>
              <w:top w:val="single" w:color="008C98" w:themeColor="text1" w:sz="4" w:space="0"/>
            </w:tcBorders>
          </w:tcPr>
          <w:p w:rsidRPr="00EA0E82" w:rsidR="00556C0E" w:rsidP="00835B15" w:rsidRDefault="00556C0E" w14:paraId="7AFE8FB8" w14:textId="77777777">
            <w:pPr>
              <w:pStyle w:val="Table"/>
            </w:pPr>
          </w:p>
        </w:tc>
        <w:tc>
          <w:tcPr>
            <w:tcW w:w="2570" w:type="dxa"/>
            <w:tcBorders>
              <w:top w:val="single" w:color="008C98" w:themeColor="text1" w:sz="4" w:space="0"/>
            </w:tcBorders>
          </w:tcPr>
          <w:p w:rsidRPr="00EA0E82" w:rsidR="00556C0E" w:rsidP="00835B15" w:rsidRDefault="00556C0E" w14:paraId="12DC7CE8" w14:textId="77777777">
            <w:pPr>
              <w:pStyle w:val="Table"/>
            </w:pPr>
          </w:p>
        </w:tc>
      </w:tr>
      <w:tr w:rsidRPr="00EA0E82" w:rsidR="00556C0E" w:rsidTr="004577C1" w14:paraId="1B014F02"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A0E82" w:rsidR="00556C0E" w:rsidP="004577C1" w:rsidRDefault="00556C0E" w14:paraId="25591182" w14:textId="4E173D6E">
            <w:pPr>
              <w:pStyle w:val="Table"/>
              <w:numPr>
                <w:ilvl w:val="1"/>
                <w:numId w:val="25"/>
              </w:numPr>
              <w:ind w:left="790"/>
            </w:pPr>
            <w:r w:rsidRPr="00EA0E82">
              <w:rPr>
                <w:rFonts w:cs="Arial"/>
              </w:rPr>
              <w:t>Tracking and inventory management.</w:t>
            </w:r>
          </w:p>
        </w:tc>
        <w:tc>
          <w:tcPr>
            <w:tcW w:w="4580" w:type="dxa"/>
          </w:tcPr>
          <w:p w:rsidRPr="00EA0E82" w:rsidR="00556C0E" w:rsidP="00835B15" w:rsidRDefault="00556C0E" w14:paraId="02723FAF" w14:textId="77777777">
            <w:pPr>
              <w:pStyle w:val="Table"/>
            </w:pPr>
          </w:p>
        </w:tc>
        <w:tc>
          <w:tcPr>
            <w:tcW w:w="2570" w:type="dxa"/>
          </w:tcPr>
          <w:p w:rsidRPr="00EA0E82" w:rsidR="00556C0E" w:rsidP="00835B15" w:rsidRDefault="00556C0E" w14:paraId="7401D2E5" w14:textId="77777777">
            <w:pPr>
              <w:pStyle w:val="Table"/>
            </w:pPr>
          </w:p>
        </w:tc>
        <w:tc>
          <w:tcPr>
            <w:tcW w:w="2570" w:type="dxa"/>
          </w:tcPr>
          <w:p w:rsidRPr="00EA0E82" w:rsidR="00556C0E" w:rsidP="00835B15" w:rsidRDefault="00556C0E" w14:paraId="05048F7D" w14:textId="77777777">
            <w:pPr>
              <w:pStyle w:val="Table"/>
            </w:pPr>
          </w:p>
        </w:tc>
      </w:tr>
      <w:tr w:rsidRPr="00EA0E82" w:rsidR="00556C0E" w:rsidTr="004577C1" w14:paraId="04FFE07F"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EA0E82" w:rsidR="00556C0E" w:rsidP="004577C1" w:rsidRDefault="00556C0E" w14:paraId="1C40B3BB" w14:textId="6C9C9307">
            <w:pPr>
              <w:pStyle w:val="Table"/>
              <w:numPr>
                <w:ilvl w:val="1"/>
                <w:numId w:val="25"/>
              </w:numPr>
              <w:ind w:left="790"/>
            </w:pPr>
            <w:r w:rsidRPr="00EA0E82">
              <w:rPr>
                <w:rFonts w:cs="Arial"/>
              </w:rPr>
              <w:t>Storage.</w:t>
            </w:r>
          </w:p>
        </w:tc>
        <w:tc>
          <w:tcPr>
            <w:tcW w:w="4580" w:type="dxa"/>
          </w:tcPr>
          <w:p w:rsidRPr="00EA0E82" w:rsidR="00556C0E" w:rsidP="00835B15" w:rsidRDefault="00556C0E" w14:paraId="04A789F1" w14:textId="77777777">
            <w:pPr>
              <w:pStyle w:val="Table"/>
            </w:pPr>
          </w:p>
        </w:tc>
        <w:tc>
          <w:tcPr>
            <w:tcW w:w="2570" w:type="dxa"/>
          </w:tcPr>
          <w:p w:rsidRPr="00EA0E82" w:rsidR="00556C0E" w:rsidP="00835B15" w:rsidRDefault="00556C0E" w14:paraId="2A638D09" w14:textId="77777777">
            <w:pPr>
              <w:pStyle w:val="Table"/>
            </w:pPr>
          </w:p>
        </w:tc>
        <w:tc>
          <w:tcPr>
            <w:tcW w:w="2570" w:type="dxa"/>
          </w:tcPr>
          <w:p w:rsidRPr="00EA0E82" w:rsidR="00556C0E" w:rsidP="00835B15" w:rsidRDefault="00556C0E" w14:paraId="48266BBC" w14:textId="77777777">
            <w:pPr>
              <w:pStyle w:val="Table"/>
            </w:pPr>
          </w:p>
        </w:tc>
      </w:tr>
      <w:tr w:rsidRPr="00EA0E82" w:rsidR="00556C0E" w:rsidTr="004577C1" w14:paraId="33254F17"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A0E82" w:rsidR="00556C0E" w:rsidP="004577C1" w:rsidRDefault="00556C0E" w14:paraId="67540967" w14:textId="4DC16D3A">
            <w:pPr>
              <w:pStyle w:val="Table"/>
              <w:numPr>
                <w:ilvl w:val="1"/>
                <w:numId w:val="25"/>
              </w:numPr>
              <w:ind w:left="790"/>
            </w:pPr>
            <w:r w:rsidRPr="00EA0E82">
              <w:rPr>
                <w:rFonts w:cs="Arial"/>
              </w:rPr>
              <w:t xml:space="preserve">Transportation. </w:t>
            </w:r>
          </w:p>
        </w:tc>
        <w:tc>
          <w:tcPr>
            <w:tcW w:w="4580" w:type="dxa"/>
          </w:tcPr>
          <w:p w:rsidRPr="00EA0E82" w:rsidR="00556C0E" w:rsidP="00835B15" w:rsidRDefault="00556C0E" w14:paraId="0D8DA0B7" w14:textId="77777777">
            <w:pPr>
              <w:pStyle w:val="Table"/>
            </w:pPr>
          </w:p>
        </w:tc>
        <w:tc>
          <w:tcPr>
            <w:tcW w:w="2570" w:type="dxa"/>
          </w:tcPr>
          <w:p w:rsidRPr="00EA0E82" w:rsidR="00556C0E" w:rsidP="00835B15" w:rsidRDefault="00556C0E" w14:paraId="0D5B4C66" w14:textId="77777777">
            <w:pPr>
              <w:pStyle w:val="Table"/>
            </w:pPr>
          </w:p>
        </w:tc>
        <w:tc>
          <w:tcPr>
            <w:tcW w:w="2570" w:type="dxa"/>
          </w:tcPr>
          <w:p w:rsidRPr="00EA0E82" w:rsidR="00556C0E" w:rsidP="00835B15" w:rsidRDefault="00556C0E" w14:paraId="028E9636" w14:textId="77777777">
            <w:pPr>
              <w:pStyle w:val="Table"/>
            </w:pPr>
          </w:p>
        </w:tc>
      </w:tr>
      <w:tr w:rsidRPr="00EA0E82" w:rsidR="00556C0E" w:rsidTr="004577C1" w14:paraId="66F7681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EA0E82" w:rsidR="00556C0E" w:rsidP="004577C1" w:rsidRDefault="00556C0E" w14:paraId="3957E50C" w14:textId="10882350">
            <w:pPr>
              <w:pStyle w:val="Table"/>
              <w:numPr>
                <w:ilvl w:val="1"/>
                <w:numId w:val="25"/>
              </w:numPr>
              <w:ind w:left="790"/>
            </w:pPr>
            <w:r w:rsidRPr="00EA0E82">
              <w:rPr>
                <w:rFonts w:cs="Arial"/>
              </w:rPr>
              <w:lastRenderedPageBreak/>
              <w:t xml:space="preserve">Recovery. </w:t>
            </w:r>
          </w:p>
        </w:tc>
        <w:tc>
          <w:tcPr>
            <w:tcW w:w="4580" w:type="dxa"/>
          </w:tcPr>
          <w:p w:rsidRPr="00EA0E82" w:rsidR="00556C0E" w:rsidP="00835B15" w:rsidRDefault="00556C0E" w14:paraId="6115F196" w14:textId="77777777">
            <w:pPr>
              <w:pStyle w:val="Table"/>
            </w:pPr>
          </w:p>
        </w:tc>
        <w:tc>
          <w:tcPr>
            <w:tcW w:w="2570" w:type="dxa"/>
          </w:tcPr>
          <w:p w:rsidRPr="00EA0E82" w:rsidR="00556C0E" w:rsidP="00835B15" w:rsidRDefault="00556C0E" w14:paraId="21E1ED52" w14:textId="77777777">
            <w:pPr>
              <w:pStyle w:val="Table"/>
            </w:pPr>
          </w:p>
        </w:tc>
        <w:tc>
          <w:tcPr>
            <w:tcW w:w="2570" w:type="dxa"/>
          </w:tcPr>
          <w:p w:rsidRPr="00EA0E82" w:rsidR="00556C0E" w:rsidP="00835B15" w:rsidRDefault="00556C0E" w14:paraId="735A36DB" w14:textId="77777777">
            <w:pPr>
              <w:pStyle w:val="Table"/>
            </w:pPr>
          </w:p>
        </w:tc>
      </w:tr>
      <w:tr w:rsidRPr="00EA0E82" w:rsidR="00556C0E" w:rsidTr="004577C1" w14:paraId="2BCEE2CD"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A0E82" w:rsidR="00556C0E" w:rsidP="004577C1" w:rsidRDefault="00556C0E" w14:paraId="6801089F" w14:textId="51BF745A">
            <w:pPr>
              <w:pStyle w:val="Table"/>
              <w:numPr>
                <w:ilvl w:val="1"/>
                <w:numId w:val="25"/>
              </w:numPr>
              <w:ind w:left="790"/>
            </w:pPr>
            <w:r w:rsidRPr="00EA0E82">
              <w:rPr>
                <w:rFonts w:cs="Arial"/>
              </w:rPr>
              <w:t xml:space="preserve">Disposal. </w:t>
            </w:r>
          </w:p>
        </w:tc>
        <w:tc>
          <w:tcPr>
            <w:tcW w:w="4580" w:type="dxa"/>
          </w:tcPr>
          <w:p w:rsidRPr="00EA0E82" w:rsidR="00556C0E" w:rsidP="00835B15" w:rsidRDefault="00556C0E" w14:paraId="5111F61F" w14:textId="77777777">
            <w:pPr>
              <w:pStyle w:val="Table"/>
            </w:pPr>
          </w:p>
        </w:tc>
        <w:tc>
          <w:tcPr>
            <w:tcW w:w="2570" w:type="dxa"/>
          </w:tcPr>
          <w:p w:rsidRPr="00EA0E82" w:rsidR="00556C0E" w:rsidP="00835B15" w:rsidRDefault="00556C0E" w14:paraId="391BD1CA" w14:textId="77777777">
            <w:pPr>
              <w:pStyle w:val="Table"/>
            </w:pPr>
          </w:p>
        </w:tc>
        <w:tc>
          <w:tcPr>
            <w:tcW w:w="2570" w:type="dxa"/>
          </w:tcPr>
          <w:p w:rsidRPr="00EA0E82" w:rsidR="00556C0E" w:rsidP="00835B15" w:rsidRDefault="00556C0E" w14:paraId="7B4BF3A4" w14:textId="77777777">
            <w:pPr>
              <w:pStyle w:val="Table"/>
            </w:pPr>
          </w:p>
        </w:tc>
      </w:tr>
    </w:tbl>
    <w:p w:rsidR="00BE12B7" w:rsidP="000D415C" w:rsidRDefault="00BE12B7" w14:paraId="6A28AA6B" w14:textId="6E7373AB"/>
    <w:p w:rsidR="00D63ADC" w:rsidRDefault="00D63ADC" w14:paraId="530C5097" w14:textId="77777777">
      <w:pPr>
        <w:sectPr w:rsidR="00D63ADC" w:rsidSect="004B7FB6">
          <w:headerReference w:type="default" r:id="rId24"/>
          <w:pgSz w:w="15840" w:h="12240" w:orient="landscape"/>
          <w:pgMar w:top="1440" w:right="1440" w:bottom="1440" w:left="1440" w:header="1152" w:footer="522" w:gutter="0"/>
          <w:cols w:space="720"/>
          <w:docGrid w:linePitch="360"/>
        </w:sectPr>
      </w:pPr>
    </w:p>
    <w:p w:rsidR="0062373D" w:rsidP="0062373D" w:rsidRDefault="0062373D" w14:paraId="158F387C" w14:textId="2ABC47D5">
      <w:pPr>
        <w:pStyle w:val="Heading2"/>
      </w:pPr>
      <w:bookmarkStart w:name="_Toc193685249" w:id="110"/>
      <w:bookmarkStart w:name="_Toc196497147" w:id="111"/>
      <w:bookmarkStart w:name="_Toc200962117" w:id="112"/>
      <w:bookmarkStart w:name="_Toc202188812" w:id="113"/>
      <w:r>
        <w:lastRenderedPageBreak/>
        <w:t xml:space="preserve">Goal IV: </w:t>
      </w:r>
      <w:r w:rsidRPr="004011E8">
        <w:t>Maintain plans, processes, and systems for recovering from emergencies.</w:t>
      </w:r>
      <w:bookmarkEnd w:id="110"/>
      <w:bookmarkEnd w:id="111"/>
      <w:bookmarkEnd w:id="112"/>
      <w:bookmarkEnd w:id="113"/>
    </w:p>
    <w:p w:rsidRPr="00726E65" w:rsidR="0062373D" w:rsidP="0062373D" w:rsidRDefault="0062373D" w14:paraId="3276AE29" w14:textId="4400D14C">
      <w:pPr>
        <w:jc w:val="both"/>
      </w:pPr>
      <w:r w:rsidRPr="00726E65">
        <w:t>“</w:t>
      </w:r>
      <w:r w:rsidRPr="004663DB">
        <w:rPr>
          <w:rFonts w:cs="Arial"/>
        </w:rPr>
        <w:t>Recovery encompasses activities necessary to assist communities affected by an incident to recover effectively</w:t>
      </w:r>
      <w:r>
        <w:rPr>
          <w:rFonts w:cs="Arial"/>
        </w:rPr>
        <w:t>.”</w:t>
      </w:r>
      <w:r w:rsidR="0040272D">
        <w:rPr>
          <w:rFonts w:cs="Arial"/>
        </w:rPr>
        <w:t xml:space="preserve"> </w:t>
      </w:r>
      <w:r w:rsidRPr="004663DB">
        <w:rPr>
          <w:rFonts w:cs="Arial"/>
        </w:rPr>
        <w:t xml:space="preserve">Health departments can </w:t>
      </w:r>
      <w:r>
        <w:rPr>
          <w:rFonts w:cs="Arial"/>
        </w:rPr>
        <w:t>be critical</w:t>
      </w:r>
      <w:r w:rsidRPr="004663DB">
        <w:rPr>
          <w:rFonts w:cs="Arial"/>
        </w:rPr>
        <w:t xml:space="preserve"> in </w:t>
      </w:r>
      <w:r>
        <w:rPr>
          <w:rFonts w:cs="Arial"/>
        </w:rPr>
        <w:t>improving communities’ resiliency</w:t>
      </w:r>
      <w:r w:rsidRPr="004663DB">
        <w:rPr>
          <w:rFonts w:cs="Arial"/>
        </w:rPr>
        <w:t xml:space="preserve"> after public health threats and disasters. </w:t>
      </w:r>
      <w:r>
        <w:rPr>
          <w:rFonts w:cs="Arial"/>
        </w:rPr>
        <w:t>LHDs</w:t>
      </w:r>
      <w:r w:rsidRPr="004663DB">
        <w:rPr>
          <w:rFonts w:cs="Arial"/>
        </w:rPr>
        <w:t xml:space="preserve"> should be prepared with plans, processes, and systems for implementing their responsibilities for investing in and mitigating public health threats.</w:t>
      </w:r>
    </w:p>
    <w:p w:rsidR="0062373D" w:rsidP="0062373D" w:rsidRDefault="0062373D" w14:paraId="0E042ED1" w14:textId="77777777">
      <w:pPr>
        <w:pStyle w:val="Heading4"/>
        <w:jc w:val="both"/>
      </w:pPr>
      <w:r>
        <w:t>Goal IV consists of the following measures:</w:t>
      </w:r>
    </w:p>
    <w:p w:rsidRPr="00572016" w:rsidR="0062373D" w:rsidP="00572016" w:rsidRDefault="0062373D" w14:paraId="5184CC2F" w14:textId="7789EADD">
      <w:pPr>
        <w:pStyle w:val="ListParagraph"/>
      </w:pPr>
      <w:r w:rsidRPr="00572016">
        <w:rPr>
          <w:b/>
          <w:bCs/>
        </w:rPr>
        <w:t xml:space="preserve">Measure 4.1 </w:t>
      </w:r>
      <w:r w:rsidRPr="00572016">
        <w:t xml:space="preserve">Ensure continuity of public health services. </w:t>
      </w:r>
    </w:p>
    <w:p w:rsidRPr="00572016" w:rsidR="0062373D" w:rsidP="00572016" w:rsidRDefault="0062373D" w14:paraId="6E9A131E" w14:textId="77777777">
      <w:pPr>
        <w:pStyle w:val="ListParagraph"/>
      </w:pPr>
      <w:r w:rsidRPr="00572016">
        <w:rPr>
          <w:b/>
          <w:bCs/>
        </w:rPr>
        <w:t xml:space="preserve">Measure 4.2 </w:t>
      </w:r>
      <w:r w:rsidRPr="00572016">
        <w:t>Support community recovery needs.</w:t>
      </w:r>
    </w:p>
    <w:p w:rsidR="00E27015" w:rsidRDefault="00E27015" w14:paraId="21AFC05D" w14:textId="6462E536">
      <w:r>
        <w:br w:type="page"/>
      </w:r>
    </w:p>
    <w:p w:rsidR="000D7F85" w:rsidP="000D7F85" w:rsidRDefault="000D7F85" w14:paraId="6761382E" w14:textId="19CE0E4F">
      <w:pPr>
        <w:pStyle w:val="Heading3"/>
      </w:pPr>
      <w:bookmarkStart w:name="_Toc193685250" w:id="114"/>
      <w:bookmarkStart w:name="_Toc196497148" w:id="115"/>
      <w:bookmarkStart w:name="_Toc200962118" w:id="116"/>
      <w:r>
        <w:lastRenderedPageBreak/>
        <w:t>Measure 4.1</w:t>
      </w:r>
      <w:bookmarkEnd w:id="114"/>
      <w:bookmarkEnd w:id="115"/>
      <w:bookmarkEnd w:id="116"/>
    </w:p>
    <w:p w:rsidR="000D7F85" w:rsidP="000D7F85" w:rsidRDefault="000D7F85" w14:paraId="17B52BC2" w14:textId="136210EE">
      <w:pPr>
        <w:keepNext/>
        <w:rPr>
          <w:b/>
          <w:bCs/>
        </w:rPr>
      </w:pPr>
      <w:r w:rsidRPr="001B622E">
        <w:rPr>
          <w:b/>
          <w:bCs/>
        </w:rPr>
        <w:t xml:space="preserve">Ensure continuity of public health services. </w:t>
      </w:r>
    </w:p>
    <w:p w:rsidR="000D7F85" w:rsidP="000D7F85" w:rsidRDefault="000D7F85" w14:paraId="1C5C6C4C" w14:textId="49F09693">
      <w:pPr>
        <w:jc w:val="both"/>
      </w:pPr>
      <w:r>
        <w:t xml:space="preserve">The same risks that require a health department response could also </w:t>
      </w:r>
      <w:proofErr w:type="gramStart"/>
      <w:r>
        <w:t>impact</w:t>
      </w:r>
      <w:proofErr w:type="gramEnd"/>
      <w:r>
        <w:t xml:space="preserve"> the ongoing operations of a health department. Natural hazards can impact the utility and transportation systems that support a health department's everyday service delivery. To prepare for the impacts of risk on the health department operations, the measure is intended to ensure that health departments maintain a COOP that outlines how they will perform and deliver essential functions if an incident disrupts normal operations.</w:t>
      </w:r>
    </w:p>
    <w:p w:rsidR="00C50F31" w:rsidP="000D415C" w:rsidRDefault="00E32BB9" w14:paraId="3FBA29F2" w14:textId="284B41AC">
      <w:r>
        <w:br w:type="page"/>
      </w:r>
    </w:p>
    <w:tbl>
      <w:tblPr>
        <w:tblStyle w:val="NACCHO"/>
        <w:tblW w:w="0" w:type="auto"/>
        <w:tblLook w:val="04A0" w:firstRow="1" w:lastRow="0" w:firstColumn="1" w:lastColumn="0" w:noHBand="0" w:noVBand="1"/>
      </w:tblPr>
      <w:tblGrid>
        <w:gridCol w:w="3240"/>
        <w:gridCol w:w="4530"/>
        <w:gridCol w:w="2590"/>
        <w:gridCol w:w="2590"/>
      </w:tblGrid>
      <w:tr w:rsidRPr="00A335A5" w:rsidR="00173CB8" w14:paraId="67B4C25D"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tcPr>
          <w:p w:rsidRPr="00A335A5" w:rsidR="00173CB8" w:rsidRDefault="0020383E" w14:paraId="17EA916D" w14:textId="5238BD0F">
            <w:pPr>
              <w:pStyle w:val="TableHeading"/>
              <w:rPr>
                <w:b/>
                <w:sz w:val="21"/>
                <w:szCs w:val="21"/>
              </w:rPr>
            </w:pPr>
            <w:r w:rsidRPr="00A335A5">
              <w:rPr>
                <w:rFonts w:cs="Arial"/>
                <w:b/>
                <w:bCs/>
                <w:sz w:val="21"/>
                <w:szCs w:val="21"/>
              </w:rPr>
              <w:lastRenderedPageBreak/>
              <w:t xml:space="preserve">Goal IV Measure 4.1: </w:t>
            </w:r>
            <w:r w:rsidRPr="00A335A5">
              <w:rPr>
                <w:rFonts w:cs="Arial"/>
                <w:sz w:val="21"/>
                <w:szCs w:val="21"/>
              </w:rPr>
              <w:t xml:space="preserve">Ensure </w:t>
            </w:r>
            <w:r w:rsidRPr="00A335A5">
              <w:rPr>
                <w:sz w:val="21"/>
                <w:szCs w:val="21"/>
              </w:rPr>
              <w:t xml:space="preserve">continuity of public health services.  </w:t>
            </w:r>
          </w:p>
        </w:tc>
        <w:tc>
          <w:tcPr>
            <w:tcW w:w="5180" w:type="dxa"/>
            <w:gridSpan w:val="2"/>
            <w:tcBorders>
              <w:bottom w:val="single" w:color="008C98" w:themeColor="text1" w:sz="4" w:space="0"/>
            </w:tcBorders>
          </w:tcPr>
          <w:p w:rsidRPr="00A335A5" w:rsidR="00173CB8" w:rsidRDefault="00173CB8" w14:paraId="1CD9B9AC" w14:textId="07EA2225">
            <w:pPr>
              <w:pStyle w:val="TableHeading"/>
              <w:rPr>
                <w:b/>
                <w:sz w:val="21"/>
                <w:szCs w:val="21"/>
              </w:rPr>
            </w:pPr>
            <w:r w:rsidRPr="00A335A5">
              <w:rPr>
                <w:b/>
                <w:sz w:val="21"/>
                <w:szCs w:val="21"/>
              </w:rPr>
              <w:t>Required Evidence</w:t>
            </w:r>
            <w:r w:rsidRPr="00A335A5" w:rsidR="00487494">
              <w:rPr>
                <w:b/>
                <w:sz w:val="21"/>
                <w:szCs w:val="21"/>
              </w:rPr>
              <w:t>:</w:t>
            </w:r>
            <w:r w:rsidRPr="00A335A5">
              <w:rPr>
                <w:b/>
                <w:sz w:val="21"/>
                <w:szCs w:val="21"/>
              </w:rPr>
              <w:t xml:space="preserve"> </w:t>
            </w:r>
            <w:r w:rsidRPr="00A335A5" w:rsidR="00C01595">
              <w:rPr>
                <w:rFonts w:cs="Arial"/>
                <w:sz w:val="21"/>
                <w:szCs w:val="21"/>
              </w:rPr>
              <w:t xml:space="preserve">One COOP Plan  </w:t>
            </w:r>
            <w:r w:rsidRPr="00A335A5" w:rsidR="00C01595">
              <w:rPr>
                <w:rFonts w:cs="Arial"/>
                <w:b/>
                <w:bCs/>
                <w:sz w:val="21"/>
                <w:szCs w:val="21"/>
              </w:rPr>
              <w:t xml:space="preserve"> </w:t>
            </w:r>
          </w:p>
        </w:tc>
      </w:tr>
      <w:tr w:rsidRPr="00A335A5" w:rsidR="007E3361" w:rsidTr="004577C1" w14:paraId="0E6C6647"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A335A5" w:rsidR="007E3361" w:rsidP="007A792F" w:rsidRDefault="007E3361" w14:paraId="1C91638C" w14:textId="44E96E5F">
            <w:pPr>
              <w:pStyle w:val="TableHeading"/>
              <w:rPr>
                <w:b/>
                <w:color w:val="0E2841" w:themeColor="text2"/>
                <w:sz w:val="21"/>
                <w:szCs w:val="21"/>
              </w:rPr>
            </w:pPr>
            <w:r w:rsidRPr="00A335A5">
              <w:rPr>
                <w:b/>
                <w:color w:val="0E2841" w:themeColor="text2"/>
                <w:sz w:val="21"/>
                <w:szCs w:val="21"/>
              </w:rPr>
              <w:t>Criteria Element 1</w:t>
            </w:r>
          </w:p>
        </w:tc>
        <w:tc>
          <w:tcPr>
            <w:tcW w:w="4530" w:type="dxa"/>
            <w:tcBorders>
              <w:top w:val="single" w:color="008C98" w:themeColor="text1" w:sz="4" w:space="0"/>
              <w:bottom w:val="single" w:color="008C98" w:themeColor="text1" w:sz="4" w:space="0"/>
            </w:tcBorders>
            <w:shd w:val="clear" w:color="auto" w:fill="F5EEE4" w:themeFill="accent5" w:themeFillTint="33"/>
          </w:tcPr>
          <w:p w:rsidRPr="00A335A5" w:rsidR="007E3361" w:rsidP="007A792F" w:rsidRDefault="007E3361" w14:paraId="185BFAED" w14:textId="2FFF2CD6">
            <w:pPr>
              <w:pStyle w:val="TableHeading"/>
              <w:rPr>
                <w:b/>
                <w:color w:val="0E2841" w:themeColor="text2"/>
                <w:sz w:val="21"/>
                <w:szCs w:val="21"/>
              </w:rPr>
            </w:pPr>
            <w:r w:rsidRPr="00A335A5">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A335A5" w:rsidR="007E3361" w:rsidP="007A792F" w:rsidRDefault="007E3361" w14:paraId="1BB6041B" w14:textId="34B104A3">
            <w:pPr>
              <w:pStyle w:val="TableHeading"/>
              <w:rPr>
                <w:b/>
                <w:color w:val="0E2841" w:themeColor="text2"/>
                <w:sz w:val="21"/>
                <w:szCs w:val="21"/>
              </w:rPr>
            </w:pPr>
            <w:r w:rsidRPr="00A335A5">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A335A5" w:rsidR="007E3361" w:rsidP="007A792F" w:rsidRDefault="007E3361" w14:paraId="30C84784" w14:textId="0842713A">
            <w:pPr>
              <w:pStyle w:val="TableHeading"/>
              <w:rPr>
                <w:b/>
                <w:color w:val="0E2841" w:themeColor="text2"/>
                <w:sz w:val="21"/>
                <w:szCs w:val="21"/>
              </w:rPr>
            </w:pPr>
            <w:r w:rsidRPr="00A335A5">
              <w:rPr>
                <w:b/>
                <w:color w:val="0E2841" w:themeColor="text2"/>
                <w:sz w:val="21"/>
                <w:szCs w:val="21"/>
              </w:rPr>
              <w:t>Comments</w:t>
            </w:r>
          </w:p>
        </w:tc>
      </w:tr>
      <w:tr w:rsidRPr="00A335A5" w:rsidR="007E3361" w:rsidTr="004577C1" w14:paraId="28D0EB0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A335A5" w:rsidR="007E3361" w:rsidP="00D640FE" w:rsidRDefault="007E3361" w14:paraId="6F9C64AB" w14:textId="3B8396EB">
            <w:pPr>
              <w:pStyle w:val="Table"/>
              <w:numPr>
                <w:ilvl w:val="0"/>
                <w:numId w:val="26"/>
              </w:numPr>
            </w:pPr>
            <w:r w:rsidRPr="00A335A5">
              <w:rPr>
                <w:rFonts w:cs="Arial"/>
              </w:rPr>
              <w:t xml:space="preserve">A COOP that includes: </w:t>
            </w:r>
          </w:p>
        </w:tc>
        <w:tc>
          <w:tcPr>
            <w:tcW w:w="4530" w:type="dxa"/>
            <w:tcBorders>
              <w:top w:val="single" w:color="008C98" w:themeColor="text1" w:sz="4" w:space="0"/>
            </w:tcBorders>
          </w:tcPr>
          <w:p w:rsidRPr="00A335A5" w:rsidR="007E3361" w:rsidP="009834A2" w:rsidRDefault="007E3361" w14:paraId="63ABB213" w14:textId="60404389">
            <w:pPr>
              <w:pStyle w:val="Table"/>
            </w:pPr>
            <w:r w:rsidRPr="00A335A5">
              <w:rPr>
                <w:rFonts w:cs="Arial"/>
              </w:rPr>
              <w:t xml:space="preserve">The COOP may be a stand-alone document or a component of a larger jurisdictional plan </w:t>
            </w:r>
            <w:proofErr w:type="gramStart"/>
            <w:r w:rsidRPr="00A335A5">
              <w:rPr>
                <w:rFonts w:cs="Arial"/>
              </w:rPr>
              <w:t>as long as</w:t>
            </w:r>
            <w:proofErr w:type="gramEnd"/>
            <w:r w:rsidRPr="00A335A5">
              <w:rPr>
                <w:rFonts w:cs="Arial"/>
              </w:rPr>
              <w:t xml:space="preserve"> it outlines how the applicant</w:t>
            </w:r>
            <w:r w:rsidRPr="00A335A5">
              <w:rPr>
                <w:rFonts w:cs="Arial"/>
                <w:b/>
                <w:bCs/>
              </w:rPr>
              <w:t xml:space="preserve"> </w:t>
            </w:r>
            <w:r w:rsidRPr="00A335A5">
              <w:rPr>
                <w:rFonts w:cs="Arial"/>
              </w:rPr>
              <w:t xml:space="preserve">will perform and deliver its essential functions if an incident disrupts normal operations. The COOP plan should include a description of the staff roles and responsibilities, identifying what and when COOP-related response actions will be implemented, and under whose authority they will be implemented. The plan </w:t>
            </w:r>
            <w:proofErr w:type="gramStart"/>
            <w:r w:rsidRPr="00A335A5">
              <w:rPr>
                <w:rFonts w:cs="Arial"/>
              </w:rPr>
              <w:t xml:space="preserve">must </w:t>
            </w:r>
            <w:r w:rsidR="00122B21">
              <w:rPr>
                <w:rFonts w:cs="Arial"/>
              </w:rPr>
              <w:t xml:space="preserve"> include</w:t>
            </w:r>
            <w:proofErr w:type="gramEnd"/>
            <w:r w:rsidR="001E1E81">
              <w:rPr>
                <w:rFonts w:cs="Arial"/>
              </w:rPr>
              <w:t xml:space="preserve"> </w:t>
            </w:r>
            <w:r w:rsidRPr="00A335A5">
              <w:rPr>
                <w:rFonts w:cs="Arial"/>
              </w:rPr>
              <w:t xml:space="preserve">a date demonstrating its development or last revision </w:t>
            </w:r>
            <w:proofErr w:type="gramStart"/>
            <w:r w:rsidRPr="00A335A5">
              <w:rPr>
                <w:rFonts w:cs="Arial"/>
              </w:rPr>
              <w:t>occurred</w:t>
            </w:r>
            <w:proofErr w:type="gramEnd"/>
            <w:r w:rsidRPr="00A335A5">
              <w:rPr>
                <w:rFonts w:cs="Arial"/>
              </w:rPr>
              <w:t xml:space="preserve"> within one year of the PPHR application submission date.</w:t>
            </w:r>
          </w:p>
        </w:tc>
        <w:tc>
          <w:tcPr>
            <w:tcW w:w="2590" w:type="dxa"/>
            <w:tcBorders>
              <w:top w:val="single" w:color="008C98" w:themeColor="text1" w:sz="4" w:space="0"/>
            </w:tcBorders>
          </w:tcPr>
          <w:p w:rsidRPr="00A335A5" w:rsidR="007E3361" w:rsidP="009834A2" w:rsidRDefault="007E3361" w14:paraId="4CDB5C11" w14:textId="77777777">
            <w:pPr>
              <w:pStyle w:val="Table"/>
            </w:pPr>
          </w:p>
        </w:tc>
        <w:tc>
          <w:tcPr>
            <w:tcW w:w="2590" w:type="dxa"/>
            <w:tcBorders>
              <w:top w:val="single" w:color="008C98" w:themeColor="text1" w:sz="4" w:space="0"/>
            </w:tcBorders>
          </w:tcPr>
          <w:p w:rsidRPr="00A335A5" w:rsidR="007E3361" w:rsidP="009834A2" w:rsidRDefault="007E3361" w14:paraId="1667D7DD" w14:textId="77777777">
            <w:pPr>
              <w:pStyle w:val="Table"/>
            </w:pPr>
          </w:p>
        </w:tc>
      </w:tr>
      <w:tr w:rsidRPr="00A335A5" w:rsidR="007E3361" w:rsidTr="004577C1" w14:paraId="45A2F42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A335A5" w:rsidR="007E3361" w:rsidP="004577C1" w:rsidRDefault="007E3361" w14:paraId="71D5A97C" w14:textId="617422EF">
            <w:pPr>
              <w:pStyle w:val="Table"/>
              <w:numPr>
                <w:ilvl w:val="1"/>
                <w:numId w:val="26"/>
              </w:numPr>
              <w:ind w:left="790"/>
            </w:pPr>
            <w:r w:rsidRPr="00A335A5">
              <w:rPr>
                <w:rFonts w:cs="Arial"/>
              </w:rPr>
              <w:t xml:space="preserve">Prioritized </w:t>
            </w:r>
            <w:r w:rsidRPr="005DFAF4" w:rsidR="6FD3A1AB">
              <w:rPr>
                <w:rFonts w:cs="Arial"/>
              </w:rPr>
              <w:t xml:space="preserve">essential </w:t>
            </w:r>
            <w:r w:rsidRPr="00A335A5">
              <w:rPr>
                <w:rFonts w:cs="Arial"/>
              </w:rPr>
              <w:t xml:space="preserve">functions that must be sustained. </w:t>
            </w:r>
          </w:p>
        </w:tc>
        <w:tc>
          <w:tcPr>
            <w:tcW w:w="4530" w:type="dxa"/>
          </w:tcPr>
          <w:p w:rsidRPr="00A335A5" w:rsidR="007E3361" w:rsidP="009834A2" w:rsidRDefault="007E3361" w14:paraId="5817FEE5" w14:textId="47633F8F">
            <w:pPr>
              <w:pStyle w:val="Table"/>
            </w:pPr>
          </w:p>
        </w:tc>
        <w:tc>
          <w:tcPr>
            <w:tcW w:w="2590" w:type="dxa"/>
          </w:tcPr>
          <w:p w:rsidRPr="00A335A5" w:rsidR="007E3361" w:rsidP="009834A2" w:rsidRDefault="007E3361" w14:paraId="2B9A7527" w14:textId="77777777">
            <w:pPr>
              <w:pStyle w:val="Table"/>
            </w:pPr>
          </w:p>
        </w:tc>
        <w:tc>
          <w:tcPr>
            <w:tcW w:w="2590" w:type="dxa"/>
          </w:tcPr>
          <w:p w:rsidRPr="00A335A5" w:rsidR="007E3361" w:rsidP="009834A2" w:rsidRDefault="007E3361" w14:paraId="5F8D2A77" w14:textId="77777777">
            <w:pPr>
              <w:pStyle w:val="Table"/>
            </w:pPr>
          </w:p>
        </w:tc>
      </w:tr>
      <w:tr w:rsidRPr="00A335A5" w:rsidR="007E3361" w:rsidTr="004577C1" w14:paraId="2947F96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A335A5" w:rsidR="007E3361" w:rsidP="004577C1" w:rsidRDefault="007E3361" w14:paraId="177CEBE9" w14:textId="68F25BA6">
            <w:pPr>
              <w:pStyle w:val="Table"/>
              <w:numPr>
                <w:ilvl w:val="1"/>
                <w:numId w:val="26"/>
              </w:numPr>
              <w:ind w:left="790"/>
            </w:pPr>
            <w:r w:rsidRPr="00A335A5">
              <w:rPr>
                <w:rFonts w:cs="Arial"/>
              </w:rPr>
              <w:t xml:space="preserve">Analysis of impacts from suspending services. </w:t>
            </w:r>
          </w:p>
        </w:tc>
        <w:tc>
          <w:tcPr>
            <w:tcW w:w="4530" w:type="dxa"/>
          </w:tcPr>
          <w:p w:rsidRPr="00A335A5" w:rsidR="007E3361" w:rsidP="009834A2" w:rsidRDefault="007E3361" w14:paraId="0FC0D945" w14:textId="77777777">
            <w:pPr>
              <w:pStyle w:val="Table"/>
            </w:pPr>
          </w:p>
        </w:tc>
        <w:tc>
          <w:tcPr>
            <w:tcW w:w="2590" w:type="dxa"/>
          </w:tcPr>
          <w:p w:rsidRPr="00A335A5" w:rsidR="007E3361" w:rsidP="009834A2" w:rsidRDefault="007E3361" w14:paraId="745BDA85" w14:textId="77777777">
            <w:pPr>
              <w:pStyle w:val="Table"/>
            </w:pPr>
          </w:p>
        </w:tc>
        <w:tc>
          <w:tcPr>
            <w:tcW w:w="2590" w:type="dxa"/>
          </w:tcPr>
          <w:p w:rsidRPr="00A335A5" w:rsidR="007E3361" w:rsidP="009834A2" w:rsidRDefault="007E3361" w14:paraId="02DB11D6" w14:textId="77777777">
            <w:pPr>
              <w:pStyle w:val="Table"/>
            </w:pPr>
          </w:p>
        </w:tc>
      </w:tr>
      <w:tr w:rsidRPr="00A335A5" w:rsidR="007E3361" w:rsidTr="004577C1" w14:paraId="3A6984D3"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A335A5" w:rsidR="007E3361" w:rsidP="004577C1" w:rsidRDefault="007E3361" w14:paraId="4938139A" w14:textId="34B2CFBD">
            <w:pPr>
              <w:pStyle w:val="Table"/>
              <w:numPr>
                <w:ilvl w:val="1"/>
                <w:numId w:val="26"/>
              </w:numPr>
              <w:ind w:left="790"/>
            </w:pPr>
            <w:r w:rsidRPr="00A335A5">
              <w:rPr>
                <w:rFonts w:cs="Arial"/>
              </w:rPr>
              <w:t xml:space="preserve">Lines of succession. </w:t>
            </w:r>
          </w:p>
        </w:tc>
        <w:tc>
          <w:tcPr>
            <w:tcW w:w="4530" w:type="dxa"/>
          </w:tcPr>
          <w:p w:rsidRPr="00A335A5" w:rsidR="007E3361" w:rsidP="009834A2" w:rsidRDefault="002D1CC0" w14:paraId="5E094274" w14:textId="42567D01">
            <w:pPr>
              <w:pStyle w:val="Table"/>
            </w:pPr>
            <w:r>
              <w:t xml:space="preserve">Lines of succession should correlate with prioritized </w:t>
            </w:r>
            <w:r w:rsidR="7751BC97">
              <w:t>essential</w:t>
            </w:r>
            <w:r w:rsidR="7A60EE2C">
              <w:t xml:space="preserve"> </w:t>
            </w:r>
            <w:r>
              <w:t xml:space="preserve">functions identified in </w:t>
            </w:r>
            <w:r w:rsidR="00A109C6">
              <w:t xml:space="preserve">Measure 4.1 </w:t>
            </w:r>
            <w:r w:rsidR="0072675E">
              <w:t>Criteria Element 1a.</w:t>
            </w:r>
          </w:p>
        </w:tc>
        <w:tc>
          <w:tcPr>
            <w:tcW w:w="2590" w:type="dxa"/>
          </w:tcPr>
          <w:p w:rsidRPr="00A335A5" w:rsidR="007E3361" w:rsidP="009834A2" w:rsidRDefault="007E3361" w14:paraId="24475647" w14:textId="77777777">
            <w:pPr>
              <w:pStyle w:val="Table"/>
            </w:pPr>
          </w:p>
        </w:tc>
        <w:tc>
          <w:tcPr>
            <w:tcW w:w="2590" w:type="dxa"/>
          </w:tcPr>
          <w:p w:rsidRPr="00A335A5" w:rsidR="007E3361" w:rsidP="009834A2" w:rsidRDefault="007E3361" w14:paraId="5FC5981D" w14:textId="77777777">
            <w:pPr>
              <w:pStyle w:val="Table"/>
            </w:pPr>
          </w:p>
        </w:tc>
      </w:tr>
      <w:tr w:rsidRPr="00A335A5" w:rsidR="007E3361" w:rsidTr="004577C1" w14:paraId="08A2028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A335A5" w:rsidR="007E3361" w:rsidP="004577C1" w:rsidRDefault="007E3361" w14:paraId="7D1968E4" w14:textId="4AD856BB">
            <w:pPr>
              <w:pStyle w:val="Table"/>
              <w:numPr>
                <w:ilvl w:val="1"/>
                <w:numId w:val="26"/>
              </w:numPr>
              <w:ind w:left="790"/>
            </w:pPr>
            <w:r w:rsidRPr="00A335A5">
              <w:rPr>
                <w:rFonts w:cs="Arial"/>
              </w:rPr>
              <w:t>Alternate locations or location requirements for performing prioritized functions.</w:t>
            </w:r>
          </w:p>
        </w:tc>
        <w:tc>
          <w:tcPr>
            <w:tcW w:w="4530" w:type="dxa"/>
          </w:tcPr>
          <w:p w:rsidRPr="00A335A5" w:rsidR="007E3361" w:rsidP="009834A2" w:rsidRDefault="007E3361" w14:paraId="0EB1E734" w14:textId="77777777">
            <w:pPr>
              <w:pStyle w:val="Table"/>
            </w:pPr>
          </w:p>
        </w:tc>
        <w:tc>
          <w:tcPr>
            <w:tcW w:w="2590" w:type="dxa"/>
          </w:tcPr>
          <w:p w:rsidRPr="00A335A5" w:rsidR="007E3361" w:rsidP="009834A2" w:rsidRDefault="007E3361" w14:paraId="59FF8012" w14:textId="77777777">
            <w:pPr>
              <w:pStyle w:val="Table"/>
            </w:pPr>
          </w:p>
        </w:tc>
        <w:tc>
          <w:tcPr>
            <w:tcW w:w="2590" w:type="dxa"/>
          </w:tcPr>
          <w:p w:rsidRPr="00A335A5" w:rsidR="007E3361" w:rsidP="009834A2" w:rsidRDefault="007E3361" w14:paraId="39E105A3" w14:textId="77777777">
            <w:pPr>
              <w:pStyle w:val="Table"/>
            </w:pPr>
          </w:p>
        </w:tc>
      </w:tr>
      <w:tr w:rsidRPr="00A335A5" w:rsidR="007E3361" w:rsidTr="004577C1" w14:paraId="1801F9A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A335A5" w:rsidR="007E3361" w:rsidP="004577C1" w:rsidRDefault="007E3361" w14:paraId="259089C0" w14:textId="1ED2BC0E">
            <w:pPr>
              <w:pStyle w:val="Table"/>
              <w:numPr>
                <w:ilvl w:val="1"/>
                <w:numId w:val="26"/>
              </w:numPr>
              <w:ind w:left="790"/>
              <w:rPr>
                <w:rFonts w:cs="Arial"/>
              </w:rPr>
            </w:pPr>
            <w:r w:rsidRPr="00A335A5">
              <w:rPr>
                <w:rFonts w:cs="Arial"/>
              </w:rPr>
              <w:t xml:space="preserve">Identification of functions that can be sustained with remote technologies. </w:t>
            </w:r>
          </w:p>
        </w:tc>
        <w:tc>
          <w:tcPr>
            <w:tcW w:w="4530" w:type="dxa"/>
          </w:tcPr>
          <w:p w:rsidRPr="00A335A5" w:rsidR="007E3361" w:rsidP="009834A2" w:rsidRDefault="007E3361" w14:paraId="10043779" w14:textId="77777777">
            <w:pPr>
              <w:pStyle w:val="Table"/>
            </w:pPr>
          </w:p>
        </w:tc>
        <w:tc>
          <w:tcPr>
            <w:tcW w:w="2590" w:type="dxa"/>
          </w:tcPr>
          <w:p w:rsidRPr="00A335A5" w:rsidR="007E3361" w:rsidP="009834A2" w:rsidRDefault="007E3361" w14:paraId="0CD0D2C2" w14:textId="77777777">
            <w:pPr>
              <w:pStyle w:val="Table"/>
            </w:pPr>
          </w:p>
        </w:tc>
        <w:tc>
          <w:tcPr>
            <w:tcW w:w="2590" w:type="dxa"/>
          </w:tcPr>
          <w:p w:rsidRPr="00A335A5" w:rsidR="007E3361" w:rsidP="009834A2" w:rsidRDefault="007E3361" w14:paraId="42321FFD" w14:textId="77777777">
            <w:pPr>
              <w:pStyle w:val="Table"/>
            </w:pPr>
          </w:p>
        </w:tc>
      </w:tr>
    </w:tbl>
    <w:p w:rsidR="00135FF1" w:rsidRDefault="00135FF1" w14:paraId="6D78AD44" w14:textId="77777777">
      <w:r>
        <w:br w:type="page"/>
      </w:r>
    </w:p>
    <w:p w:rsidR="00886F5E" w:rsidP="00886F5E" w:rsidRDefault="00886F5E" w14:paraId="3F426392" w14:textId="1EBAED19">
      <w:pPr>
        <w:pStyle w:val="Heading3"/>
      </w:pPr>
      <w:bookmarkStart w:name="_Toc193685251" w:id="117"/>
      <w:bookmarkStart w:name="_Toc196497149" w:id="118"/>
      <w:bookmarkStart w:name="_Toc200962119" w:id="119"/>
      <w:r>
        <w:lastRenderedPageBreak/>
        <w:t>Measure 4.2</w:t>
      </w:r>
      <w:bookmarkEnd w:id="117"/>
      <w:bookmarkEnd w:id="118"/>
      <w:bookmarkEnd w:id="119"/>
    </w:p>
    <w:p w:rsidR="00886F5E" w:rsidP="00886F5E" w:rsidRDefault="00886F5E" w14:paraId="70F29CD2" w14:textId="77777777">
      <w:pPr>
        <w:keepNext/>
        <w:rPr>
          <w:b/>
          <w:bCs/>
        </w:rPr>
      </w:pPr>
      <w:r w:rsidRPr="001B622E">
        <w:rPr>
          <w:b/>
          <w:bCs/>
        </w:rPr>
        <w:t>Support community recovery needs.</w:t>
      </w:r>
    </w:p>
    <w:p w:rsidR="00886F5E" w:rsidP="00886F5E" w:rsidRDefault="00886F5E" w14:paraId="26771AC1" w14:textId="63EF1B0B">
      <w:pPr>
        <w:jc w:val="both"/>
      </w:pPr>
      <w:r>
        <w:t xml:space="preserve">In comparison to </w:t>
      </w:r>
      <w:proofErr w:type="gramStart"/>
      <w:r>
        <w:t>response</w:t>
      </w:r>
      <w:proofErr w:type="gramEnd"/>
      <w:r>
        <w:t xml:space="preserve"> during which actions are quickly taken to address immediate life safety and meet basic human needs, recovery is focused on the restoration of infrastructure and systems for meeting the interim and long-term needs of a community. This measure is intended to ensure that applicants have procedures for implementing their community recovery roles.</w:t>
      </w:r>
    </w:p>
    <w:p w:rsidR="00886F5E" w:rsidP="00C61793" w:rsidRDefault="00886F5E" w14:paraId="42046FD0" w14:textId="77777777"/>
    <w:p w:rsidR="00EB4AC9" w:rsidRDefault="00EB4AC9" w14:paraId="70847401" w14:textId="77777777">
      <w:r>
        <w:br w:type="page"/>
      </w:r>
    </w:p>
    <w:tbl>
      <w:tblPr>
        <w:tblStyle w:val="NACCHO"/>
        <w:tblW w:w="0" w:type="auto"/>
        <w:tblLook w:val="04A0" w:firstRow="1" w:lastRow="0" w:firstColumn="1" w:lastColumn="0" w:noHBand="0" w:noVBand="1"/>
      </w:tblPr>
      <w:tblGrid>
        <w:gridCol w:w="3240"/>
        <w:gridCol w:w="4530"/>
        <w:gridCol w:w="2590"/>
        <w:gridCol w:w="2590"/>
      </w:tblGrid>
      <w:tr w:rsidRPr="00363E7B" w:rsidR="00810375" w14:paraId="005F8C84"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tcPr>
          <w:p w:rsidRPr="00363E7B" w:rsidR="00810375" w:rsidRDefault="00CF016A" w14:paraId="75CF5BA3" w14:textId="1C3E109D">
            <w:pPr>
              <w:pStyle w:val="TableHeading"/>
              <w:rPr>
                <w:b/>
                <w:sz w:val="21"/>
                <w:szCs w:val="21"/>
              </w:rPr>
            </w:pPr>
            <w:r w:rsidRPr="00363E7B">
              <w:rPr>
                <w:rFonts w:cs="Arial"/>
                <w:b/>
                <w:bCs/>
                <w:sz w:val="21"/>
                <w:szCs w:val="21"/>
              </w:rPr>
              <w:lastRenderedPageBreak/>
              <w:t xml:space="preserve">Goal IV Measure 4.2: </w:t>
            </w:r>
            <w:r w:rsidRPr="00363E7B">
              <w:rPr>
                <w:rFonts w:cs="Arial"/>
                <w:sz w:val="21"/>
                <w:szCs w:val="21"/>
              </w:rPr>
              <w:t>Support community recovery needs.</w:t>
            </w:r>
          </w:p>
        </w:tc>
        <w:tc>
          <w:tcPr>
            <w:tcW w:w="5180" w:type="dxa"/>
            <w:gridSpan w:val="2"/>
            <w:tcBorders>
              <w:bottom w:val="single" w:color="008C98" w:themeColor="text1" w:sz="4" w:space="0"/>
            </w:tcBorders>
          </w:tcPr>
          <w:p w:rsidRPr="00363E7B" w:rsidR="00810375" w:rsidRDefault="00810375" w14:paraId="2EFB790C" w14:textId="23FCBE48">
            <w:pPr>
              <w:pStyle w:val="TableHeading"/>
              <w:rPr>
                <w:b/>
                <w:sz w:val="21"/>
                <w:szCs w:val="21"/>
              </w:rPr>
            </w:pPr>
            <w:r w:rsidRPr="00363E7B">
              <w:rPr>
                <w:b/>
                <w:sz w:val="21"/>
                <w:szCs w:val="21"/>
              </w:rPr>
              <w:t>Required Evidence</w:t>
            </w:r>
            <w:r w:rsidRPr="00363E7B" w:rsidR="00487494">
              <w:rPr>
                <w:b/>
                <w:sz w:val="21"/>
                <w:szCs w:val="21"/>
              </w:rPr>
              <w:t>:</w:t>
            </w:r>
            <w:r w:rsidRPr="00363E7B">
              <w:rPr>
                <w:b/>
                <w:sz w:val="21"/>
                <w:szCs w:val="21"/>
              </w:rPr>
              <w:t xml:space="preserve"> </w:t>
            </w:r>
            <w:r w:rsidRPr="00363E7B" w:rsidR="00C67CF9">
              <w:rPr>
                <w:rFonts w:cs="Arial"/>
                <w:sz w:val="21"/>
                <w:szCs w:val="21"/>
              </w:rPr>
              <w:t xml:space="preserve">Recovery Plan or Procedures </w:t>
            </w:r>
            <w:r w:rsidRPr="00363E7B" w:rsidR="00C67CF9">
              <w:rPr>
                <w:rFonts w:cs="Arial"/>
                <w:b/>
                <w:bCs/>
                <w:sz w:val="21"/>
                <w:szCs w:val="21"/>
              </w:rPr>
              <w:t xml:space="preserve"> </w:t>
            </w:r>
          </w:p>
        </w:tc>
      </w:tr>
      <w:tr w:rsidRPr="00363E7B" w:rsidR="007E3361" w:rsidTr="004577C1" w14:paraId="6966F916"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63E7B" w:rsidR="007E3361" w:rsidP="007A792F" w:rsidRDefault="007E3361" w14:paraId="6C9E5E8B" w14:textId="7B4BF9CA">
            <w:pPr>
              <w:pStyle w:val="TableHeading"/>
              <w:rPr>
                <w:b/>
                <w:color w:val="0E2841" w:themeColor="text2"/>
                <w:sz w:val="21"/>
                <w:szCs w:val="21"/>
              </w:rPr>
            </w:pPr>
            <w:r w:rsidRPr="00363E7B">
              <w:rPr>
                <w:b/>
                <w:color w:val="0E2841" w:themeColor="text2"/>
                <w:sz w:val="21"/>
                <w:szCs w:val="21"/>
              </w:rPr>
              <w:t>Criteria Element 1</w:t>
            </w:r>
          </w:p>
        </w:tc>
        <w:tc>
          <w:tcPr>
            <w:tcW w:w="4530" w:type="dxa"/>
            <w:tcBorders>
              <w:top w:val="single" w:color="008C98" w:themeColor="text1" w:sz="4" w:space="0"/>
              <w:bottom w:val="single" w:color="008C98" w:themeColor="text1" w:sz="4" w:space="0"/>
            </w:tcBorders>
            <w:shd w:val="clear" w:color="auto" w:fill="F5EEE4" w:themeFill="accent5" w:themeFillTint="33"/>
          </w:tcPr>
          <w:p w:rsidRPr="00363E7B" w:rsidR="007E3361" w:rsidP="007A792F" w:rsidRDefault="007E3361" w14:paraId="51E6C250" w14:textId="13223BE9">
            <w:pPr>
              <w:pStyle w:val="TableHeading"/>
              <w:rPr>
                <w:b/>
                <w:color w:val="0E2841" w:themeColor="text2"/>
                <w:sz w:val="21"/>
                <w:szCs w:val="21"/>
              </w:rPr>
            </w:pPr>
            <w:r w:rsidRPr="00363E7B">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63E7B" w:rsidR="007E3361" w:rsidP="007A792F" w:rsidRDefault="007E3361" w14:paraId="1CB96B0E" w14:textId="46DF51F5">
            <w:pPr>
              <w:pStyle w:val="TableHeading"/>
              <w:rPr>
                <w:b/>
                <w:color w:val="0E2841" w:themeColor="text2"/>
                <w:sz w:val="21"/>
                <w:szCs w:val="21"/>
              </w:rPr>
            </w:pPr>
            <w:r w:rsidRPr="00363E7B">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63E7B" w:rsidR="007E3361" w:rsidP="007A792F" w:rsidRDefault="007E3361" w14:paraId="104CB275" w14:textId="49000CAB">
            <w:pPr>
              <w:pStyle w:val="TableHeading"/>
              <w:rPr>
                <w:b/>
                <w:color w:val="0E2841" w:themeColor="text2"/>
                <w:sz w:val="21"/>
                <w:szCs w:val="21"/>
              </w:rPr>
            </w:pPr>
            <w:r w:rsidRPr="00363E7B">
              <w:rPr>
                <w:b/>
                <w:color w:val="0E2841" w:themeColor="text2"/>
                <w:sz w:val="21"/>
                <w:szCs w:val="21"/>
              </w:rPr>
              <w:t>Comments</w:t>
            </w:r>
          </w:p>
        </w:tc>
      </w:tr>
      <w:tr w:rsidRPr="00363E7B" w:rsidR="007E3361" w:rsidTr="004577C1" w14:paraId="2ACDD53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63E7B" w:rsidR="007E3361" w:rsidP="00D640FE" w:rsidRDefault="007E3361" w14:paraId="2E6E9EE1" w14:textId="31C781F1">
            <w:pPr>
              <w:pStyle w:val="Table"/>
              <w:numPr>
                <w:ilvl w:val="0"/>
                <w:numId w:val="27"/>
              </w:numPr>
            </w:pPr>
            <w:r w:rsidRPr="00363E7B">
              <w:rPr>
                <w:rFonts w:cs="Arial"/>
              </w:rPr>
              <w:t>Plan or procedures for implementing the applicant’s recovery role.</w:t>
            </w:r>
          </w:p>
        </w:tc>
        <w:tc>
          <w:tcPr>
            <w:tcW w:w="4530" w:type="dxa"/>
            <w:tcBorders>
              <w:top w:val="single" w:color="008C98" w:themeColor="text1" w:sz="4" w:space="0"/>
            </w:tcBorders>
          </w:tcPr>
          <w:p w:rsidRPr="00363E7B" w:rsidR="007E3361" w:rsidRDefault="007E3361" w14:paraId="63C0B535" w14:textId="7CC21FF1">
            <w:pPr>
              <w:pStyle w:val="Table"/>
            </w:pPr>
            <w:r w:rsidRPr="00363E7B">
              <w:rPr>
                <w:rFonts w:cs="Arial"/>
              </w:rPr>
              <w:t>Recovery roles could include identifying and assessing recovery needs and assets, providing/rebuilding essential health, medical, and mental/behavioral health services, and collaborating</w:t>
            </w:r>
            <w:r w:rsidRPr="00363E7B">
              <w:rPr>
                <w:rFonts w:eastAsia="Times New Roman" w:cs="Arial"/>
                <w:color w:val="000000"/>
              </w:rPr>
              <w:t xml:space="preserve"> </w:t>
            </w:r>
            <w:r w:rsidRPr="001B5A7D">
              <w:rPr>
                <w:rFonts w:eastAsia="Times New Roman" w:cs="Arial"/>
              </w:rPr>
              <w:t>with partners, including community organizations, emergency management, and healthcare organizations.</w:t>
            </w:r>
          </w:p>
        </w:tc>
        <w:tc>
          <w:tcPr>
            <w:tcW w:w="2590" w:type="dxa"/>
            <w:tcBorders>
              <w:top w:val="single" w:color="008C98" w:themeColor="text1" w:sz="4" w:space="0"/>
            </w:tcBorders>
          </w:tcPr>
          <w:p w:rsidRPr="00363E7B" w:rsidR="007E3361" w:rsidRDefault="007E3361" w14:paraId="72F494B5" w14:textId="77777777">
            <w:pPr>
              <w:pStyle w:val="Table"/>
            </w:pPr>
          </w:p>
        </w:tc>
        <w:tc>
          <w:tcPr>
            <w:tcW w:w="2590" w:type="dxa"/>
            <w:tcBorders>
              <w:top w:val="single" w:color="008C98" w:themeColor="text1" w:sz="4" w:space="0"/>
            </w:tcBorders>
          </w:tcPr>
          <w:p w:rsidRPr="00363E7B" w:rsidR="007E3361" w:rsidRDefault="007E3361" w14:paraId="2BF9D785" w14:textId="77777777">
            <w:pPr>
              <w:pStyle w:val="Table"/>
            </w:pPr>
          </w:p>
        </w:tc>
      </w:tr>
    </w:tbl>
    <w:p w:rsidR="00394797" w:rsidP="00C61793" w:rsidRDefault="00394797" w14:paraId="52EB75AB" w14:textId="571A55B2"/>
    <w:tbl>
      <w:tblPr>
        <w:tblStyle w:val="NACCHO"/>
        <w:tblW w:w="0" w:type="auto"/>
        <w:tblLook w:val="04A0" w:firstRow="1" w:lastRow="0" w:firstColumn="1" w:lastColumn="0" w:noHBand="0" w:noVBand="1"/>
      </w:tblPr>
      <w:tblGrid>
        <w:gridCol w:w="3240"/>
        <w:gridCol w:w="4530"/>
        <w:gridCol w:w="2590"/>
        <w:gridCol w:w="2590"/>
      </w:tblGrid>
      <w:tr w:rsidRPr="00363E7B" w:rsidR="00CF016A" w14:paraId="2BDE4CD1"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tcPr>
          <w:p w:rsidRPr="00363E7B" w:rsidR="00CF016A" w:rsidRDefault="00CF016A" w14:paraId="64248759" w14:textId="77777777">
            <w:pPr>
              <w:pStyle w:val="TableHeading"/>
              <w:rPr>
                <w:b/>
                <w:sz w:val="21"/>
                <w:szCs w:val="21"/>
              </w:rPr>
            </w:pPr>
            <w:r w:rsidRPr="00363E7B">
              <w:rPr>
                <w:rFonts w:cs="Arial"/>
                <w:b/>
                <w:bCs/>
                <w:sz w:val="21"/>
                <w:szCs w:val="21"/>
              </w:rPr>
              <w:t xml:space="preserve">Goal IV Measure 4.2: </w:t>
            </w:r>
            <w:r w:rsidRPr="00363E7B">
              <w:rPr>
                <w:rFonts w:cs="Arial"/>
                <w:sz w:val="21"/>
                <w:szCs w:val="21"/>
              </w:rPr>
              <w:t>Support community recovery needs.</w:t>
            </w:r>
          </w:p>
        </w:tc>
        <w:tc>
          <w:tcPr>
            <w:tcW w:w="5180" w:type="dxa"/>
            <w:gridSpan w:val="2"/>
            <w:tcBorders>
              <w:bottom w:val="single" w:color="008C98" w:themeColor="text1" w:sz="4" w:space="0"/>
            </w:tcBorders>
          </w:tcPr>
          <w:p w:rsidRPr="00363E7B" w:rsidR="00CF016A" w:rsidRDefault="00CF016A" w14:paraId="68695492" w14:textId="3FCA3FC1">
            <w:pPr>
              <w:pStyle w:val="TableHeading"/>
              <w:rPr>
                <w:b/>
                <w:sz w:val="21"/>
                <w:szCs w:val="21"/>
              </w:rPr>
            </w:pPr>
            <w:r w:rsidRPr="00363E7B">
              <w:rPr>
                <w:b/>
                <w:sz w:val="21"/>
                <w:szCs w:val="21"/>
              </w:rPr>
              <w:t xml:space="preserve">Required Evidence: </w:t>
            </w:r>
            <w:r w:rsidRPr="00363E7B" w:rsidR="005D6CB3">
              <w:rPr>
                <w:rFonts w:cs="Arial"/>
                <w:sz w:val="21"/>
                <w:szCs w:val="21"/>
              </w:rPr>
              <w:t xml:space="preserve">Recovery Transition Plan or Procedure </w:t>
            </w:r>
            <w:r w:rsidRPr="00363E7B" w:rsidR="005D6CB3">
              <w:rPr>
                <w:rFonts w:cs="Arial"/>
                <w:b/>
                <w:bCs/>
                <w:sz w:val="21"/>
                <w:szCs w:val="21"/>
              </w:rPr>
              <w:t xml:space="preserve"> </w:t>
            </w:r>
          </w:p>
        </w:tc>
      </w:tr>
      <w:tr w:rsidRPr="00363E7B" w:rsidR="007E3361" w:rsidTr="004577C1" w14:paraId="6B9698F2"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363E7B" w:rsidR="007E3361" w:rsidP="007A792F" w:rsidRDefault="007E3361" w14:paraId="0A35B75C" w14:textId="5B52422E">
            <w:pPr>
              <w:pStyle w:val="TableHeading"/>
              <w:rPr>
                <w:b/>
                <w:color w:val="0E2841" w:themeColor="text2"/>
                <w:sz w:val="21"/>
                <w:szCs w:val="21"/>
              </w:rPr>
            </w:pPr>
            <w:r w:rsidRPr="00363E7B">
              <w:rPr>
                <w:b/>
                <w:color w:val="0E2841" w:themeColor="text2"/>
                <w:sz w:val="21"/>
                <w:szCs w:val="21"/>
              </w:rPr>
              <w:t>Criteria Element</w:t>
            </w:r>
            <w:r w:rsidRPr="00363E7B" w:rsidDel="000A200A">
              <w:rPr>
                <w:b/>
                <w:color w:val="0E2841" w:themeColor="text2"/>
                <w:sz w:val="21"/>
                <w:szCs w:val="21"/>
              </w:rPr>
              <w:t xml:space="preserve"> </w:t>
            </w:r>
            <w:r w:rsidR="000A200A">
              <w:rPr>
                <w:b/>
                <w:color w:val="0E2841" w:themeColor="text2"/>
                <w:sz w:val="21"/>
                <w:szCs w:val="21"/>
              </w:rPr>
              <w:t>2</w:t>
            </w:r>
          </w:p>
        </w:tc>
        <w:tc>
          <w:tcPr>
            <w:tcW w:w="4530" w:type="dxa"/>
            <w:tcBorders>
              <w:top w:val="single" w:color="008C98" w:themeColor="text1" w:sz="4" w:space="0"/>
              <w:bottom w:val="single" w:color="008C98" w:themeColor="text1" w:sz="4" w:space="0"/>
            </w:tcBorders>
            <w:shd w:val="clear" w:color="auto" w:fill="F5EEE4" w:themeFill="accent5" w:themeFillTint="33"/>
          </w:tcPr>
          <w:p w:rsidRPr="00363E7B" w:rsidR="007E3361" w:rsidP="007A792F" w:rsidRDefault="007E3361" w14:paraId="178983B6" w14:textId="17AC9FF7">
            <w:pPr>
              <w:pStyle w:val="TableHeading"/>
              <w:rPr>
                <w:b/>
                <w:color w:val="0E2841" w:themeColor="text2"/>
                <w:sz w:val="21"/>
                <w:szCs w:val="21"/>
              </w:rPr>
            </w:pPr>
            <w:r w:rsidRPr="00363E7B">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63E7B" w:rsidR="007E3361" w:rsidP="007A792F" w:rsidRDefault="007E3361" w14:paraId="118EA607" w14:textId="0EEAA6EF">
            <w:pPr>
              <w:pStyle w:val="TableHeading"/>
              <w:rPr>
                <w:b/>
                <w:color w:val="0E2841" w:themeColor="text2"/>
                <w:sz w:val="21"/>
                <w:szCs w:val="21"/>
              </w:rPr>
            </w:pPr>
            <w:r w:rsidRPr="00363E7B">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363E7B" w:rsidR="007E3361" w:rsidP="007A792F" w:rsidRDefault="007E3361" w14:paraId="288403E8" w14:textId="7CBE7E45">
            <w:pPr>
              <w:pStyle w:val="TableHeading"/>
              <w:rPr>
                <w:b/>
                <w:color w:val="0E2841" w:themeColor="text2"/>
                <w:sz w:val="21"/>
                <w:szCs w:val="21"/>
              </w:rPr>
            </w:pPr>
            <w:r w:rsidRPr="00363E7B">
              <w:rPr>
                <w:b/>
                <w:color w:val="0E2841" w:themeColor="text2"/>
                <w:sz w:val="21"/>
                <w:szCs w:val="21"/>
              </w:rPr>
              <w:t>Comments</w:t>
            </w:r>
          </w:p>
        </w:tc>
      </w:tr>
      <w:tr w:rsidRPr="00363E7B" w:rsidR="007E3361" w:rsidTr="004577C1" w14:paraId="34965CF0"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363E7B" w:rsidR="007E3361" w:rsidP="00D640FE" w:rsidRDefault="007E3361" w14:paraId="0B766890" w14:textId="2C4DBC2D">
            <w:pPr>
              <w:pStyle w:val="Table"/>
              <w:numPr>
                <w:ilvl w:val="0"/>
                <w:numId w:val="26"/>
              </w:numPr>
            </w:pPr>
            <w:r w:rsidRPr="00363E7B">
              <w:rPr>
                <w:rFonts w:eastAsia="Times New Roman" w:cs="Arial"/>
              </w:rPr>
              <w:t>Plan or procedure describing the applicant's transition process from response to short- and long-term recovery.</w:t>
            </w:r>
          </w:p>
        </w:tc>
        <w:tc>
          <w:tcPr>
            <w:tcW w:w="4530" w:type="dxa"/>
            <w:tcBorders>
              <w:top w:val="single" w:color="008C98" w:themeColor="text1" w:sz="4" w:space="0"/>
            </w:tcBorders>
          </w:tcPr>
          <w:p w:rsidRPr="00363E7B" w:rsidR="007E3361" w:rsidRDefault="00996411" w14:paraId="121BF0B6" w14:textId="4241938E">
            <w:pPr>
              <w:pStyle w:val="Table"/>
            </w:pPr>
            <w:r w:rsidRPr="00363E7B">
              <w:rPr>
                <w:rFonts w:cs="Arial"/>
              </w:rPr>
              <w:t>I</w:t>
            </w:r>
            <w:r w:rsidRPr="00363E7B" w:rsidR="007E3361">
              <w:rPr>
                <w:rFonts w:cs="Arial"/>
              </w:rPr>
              <w:t xml:space="preserve">ntends to ensure the applicant has procedures to support the demobilization of response operations and, when needed, transition into </w:t>
            </w:r>
            <w:r w:rsidRPr="00363E7B" w:rsidR="007E3361">
              <w:rPr>
                <w:rFonts w:eastAsia="Times New Roman" w:cs="Arial"/>
              </w:rPr>
              <w:t>short- and long-term recovery.</w:t>
            </w:r>
          </w:p>
        </w:tc>
        <w:tc>
          <w:tcPr>
            <w:tcW w:w="2590" w:type="dxa"/>
            <w:tcBorders>
              <w:top w:val="single" w:color="008C98" w:themeColor="text1" w:sz="4" w:space="0"/>
            </w:tcBorders>
          </w:tcPr>
          <w:p w:rsidRPr="00363E7B" w:rsidR="007E3361" w:rsidRDefault="007E3361" w14:paraId="54EE270B" w14:textId="77777777">
            <w:pPr>
              <w:pStyle w:val="Table"/>
            </w:pPr>
          </w:p>
        </w:tc>
        <w:tc>
          <w:tcPr>
            <w:tcW w:w="2590" w:type="dxa"/>
            <w:tcBorders>
              <w:top w:val="single" w:color="008C98" w:themeColor="text1" w:sz="4" w:space="0"/>
            </w:tcBorders>
          </w:tcPr>
          <w:p w:rsidRPr="00363E7B" w:rsidR="007E3361" w:rsidRDefault="007E3361" w14:paraId="4F5CC249" w14:textId="77777777">
            <w:pPr>
              <w:pStyle w:val="Table"/>
            </w:pPr>
          </w:p>
        </w:tc>
      </w:tr>
    </w:tbl>
    <w:p w:rsidR="00CF016A" w:rsidP="00C61793" w:rsidRDefault="00CF016A" w14:paraId="1319E9A1" w14:textId="77777777"/>
    <w:p w:rsidR="00D63ADC" w:rsidRDefault="00D63ADC" w14:paraId="757BACFF" w14:textId="77777777">
      <w:pPr>
        <w:sectPr w:rsidR="00D63ADC" w:rsidSect="004B7FB6">
          <w:headerReference w:type="default" r:id="rId25"/>
          <w:pgSz w:w="15840" w:h="12240" w:orient="landscape"/>
          <w:pgMar w:top="1440" w:right="1440" w:bottom="1440" w:left="1440" w:header="1152" w:footer="522" w:gutter="0"/>
          <w:cols w:space="720"/>
          <w:docGrid w:linePitch="360"/>
        </w:sectPr>
      </w:pPr>
    </w:p>
    <w:p w:rsidR="00F4391C" w:rsidP="00F4391C" w:rsidRDefault="00F4391C" w14:paraId="629A66B2" w14:textId="1A2F92B8">
      <w:pPr>
        <w:pStyle w:val="Heading2"/>
      </w:pPr>
      <w:bookmarkStart w:name="_Toc193685252" w:id="120"/>
      <w:bookmarkStart w:name="_Toc196497150" w:id="121"/>
      <w:bookmarkStart w:name="_Toc200962120" w:id="122"/>
      <w:bookmarkStart w:name="_Toc202188813" w:id="123"/>
      <w:r>
        <w:lastRenderedPageBreak/>
        <w:t xml:space="preserve">Goal V: </w:t>
      </w:r>
      <w:r w:rsidRPr="004011E8">
        <w:t>Prepare the public health workforce for response and recovery operations.</w:t>
      </w:r>
      <w:bookmarkEnd w:id="120"/>
      <w:bookmarkEnd w:id="121"/>
      <w:bookmarkEnd w:id="122"/>
      <w:bookmarkEnd w:id="123"/>
    </w:p>
    <w:p w:rsidRPr="00F22EC9" w:rsidR="00F4391C" w:rsidP="00F4391C" w:rsidRDefault="00F4391C" w14:paraId="58629879" w14:textId="77777777">
      <w:pPr>
        <w:jc w:val="both"/>
      </w:pPr>
      <w:r>
        <w:t>The public health workforce must be prepared to carry out its expected response and recovery roles. Training the public health workforce on topics related to properties derived from assessments of jurisdiction risk and needs provides the knowledge, skills, and abilities needed to perform key response and recovery roles.</w:t>
      </w:r>
    </w:p>
    <w:p w:rsidR="00F4391C" w:rsidP="00F4391C" w:rsidRDefault="00F4391C" w14:paraId="598043AE" w14:textId="77777777">
      <w:pPr>
        <w:pStyle w:val="Heading4"/>
      </w:pPr>
      <w:r>
        <w:t>Goal V consists of the following measure:</w:t>
      </w:r>
    </w:p>
    <w:p w:rsidRPr="009C2869" w:rsidR="00F4391C" w:rsidP="009C2869" w:rsidRDefault="00F4391C" w14:paraId="28B14F5E" w14:textId="77777777">
      <w:pPr>
        <w:pStyle w:val="ListParagraph"/>
      </w:pPr>
      <w:r w:rsidRPr="009C2869">
        <w:rPr>
          <w:b/>
          <w:bCs/>
        </w:rPr>
        <w:t>Measure 5.1</w:t>
      </w:r>
      <w:r w:rsidRPr="009C2869">
        <w:t xml:space="preserve"> Provide training for response personnel.    </w:t>
      </w:r>
    </w:p>
    <w:p w:rsidR="00F4391C" w:rsidP="000D415C" w:rsidRDefault="00F4391C" w14:paraId="3B1653D2" w14:textId="77777777"/>
    <w:p w:rsidR="00292B2E" w:rsidRDefault="00292B2E" w14:paraId="22D93473" w14:textId="77777777">
      <w:r>
        <w:br w:type="page"/>
      </w:r>
    </w:p>
    <w:tbl>
      <w:tblPr>
        <w:tblStyle w:val="NACCHO"/>
        <w:tblW w:w="0" w:type="auto"/>
        <w:tblLook w:val="04A0" w:firstRow="1" w:lastRow="0" w:firstColumn="1" w:lastColumn="0" w:noHBand="0" w:noVBand="1"/>
      </w:tblPr>
      <w:tblGrid>
        <w:gridCol w:w="3240"/>
        <w:gridCol w:w="4535"/>
        <w:gridCol w:w="2590"/>
        <w:gridCol w:w="2590"/>
      </w:tblGrid>
      <w:tr w:rsidRPr="00E958A6" w:rsidR="00173CB8" w:rsidTr="00743027" w14:paraId="023C740B" w14:textId="77777777">
        <w:trPr>
          <w:cnfStyle w:val="100000000000" w:firstRow="1" w:lastRow="0" w:firstColumn="0" w:lastColumn="0" w:oddVBand="0" w:evenVBand="0" w:oddHBand="0" w:evenHBand="0" w:firstRowFirstColumn="0" w:firstRowLastColumn="0" w:lastRowFirstColumn="0" w:lastRowLastColumn="0"/>
          <w:cantSplit/>
          <w:tblHeader/>
        </w:trPr>
        <w:tc>
          <w:tcPr>
            <w:tcW w:w="7775" w:type="dxa"/>
            <w:gridSpan w:val="2"/>
            <w:tcBorders>
              <w:bottom w:val="single" w:color="008C98" w:themeColor="text1" w:sz="4" w:space="0"/>
            </w:tcBorders>
            <w:shd w:val="clear" w:color="auto" w:fill="00467F"/>
          </w:tcPr>
          <w:p w:rsidRPr="00E958A6" w:rsidR="00173CB8" w:rsidRDefault="00030A50" w14:paraId="1896EB5F" w14:textId="522241B9">
            <w:pPr>
              <w:pStyle w:val="TableHeading"/>
              <w:rPr>
                <w:b/>
                <w:sz w:val="21"/>
                <w:szCs w:val="21"/>
              </w:rPr>
            </w:pPr>
            <w:r w:rsidRPr="00E958A6">
              <w:rPr>
                <w:rFonts w:cs="Arial"/>
                <w:b/>
                <w:bCs/>
                <w:sz w:val="21"/>
                <w:szCs w:val="21"/>
              </w:rPr>
              <w:lastRenderedPageBreak/>
              <w:t xml:space="preserve">Goal V Measure 5.1 </w:t>
            </w:r>
            <w:r w:rsidRPr="00E958A6">
              <w:rPr>
                <w:rFonts w:cs="Arial"/>
                <w:sz w:val="21"/>
                <w:szCs w:val="21"/>
              </w:rPr>
              <w:t xml:space="preserve">Provide training for response personnel.      </w:t>
            </w:r>
          </w:p>
        </w:tc>
        <w:tc>
          <w:tcPr>
            <w:tcW w:w="5180" w:type="dxa"/>
            <w:gridSpan w:val="2"/>
            <w:tcBorders>
              <w:bottom w:val="single" w:color="008C98" w:themeColor="text1" w:sz="4" w:space="0"/>
            </w:tcBorders>
            <w:shd w:val="clear" w:color="auto" w:fill="00467F"/>
          </w:tcPr>
          <w:p w:rsidRPr="00E958A6" w:rsidR="00173CB8" w:rsidRDefault="00173CB8" w14:paraId="70D04D90" w14:textId="145176BB">
            <w:pPr>
              <w:pStyle w:val="TableHeading"/>
              <w:rPr>
                <w:b/>
                <w:sz w:val="21"/>
                <w:szCs w:val="21"/>
              </w:rPr>
            </w:pPr>
            <w:r w:rsidRPr="00E958A6">
              <w:rPr>
                <w:b/>
                <w:sz w:val="21"/>
                <w:szCs w:val="21"/>
              </w:rPr>
              <w:t>Required Evidence</w:t>
            </w:r>
            <w:r w:rsidRPr="00E958A6" w:rsidR="00487494">
              <w:rPr>
                <w:b/>
                <w:sz w:val="21"/>
                <w:szCs w:val="21"/>
              </w:rPr>
              <w:t>:</w:t>
            </w:r>
            <w:r w:rsidRPr="00E958A6">
              <w:rPr>
                <w:b/>
                <w:sz w:val="21"/>
                <w:szCs w:val="21"/>
              </w:rPr>
              <w:t xml:space="preserve"> </w:t>
            </w:r>
            <w:r w:rsidRPr="00E958A6" w:rsidR="00390F3D">
              <w:rPr>
                <w:rFonts w:cs="Arial"/>
                <w:sz w:val="21"/>
                <w:szCs w:val="21"/>
              </w:rPr>
              <w:t xml:space="preserve">Training and Exercise Schedule  </w:t>
            </w:r>
            <w:r w:rsidRPr="00E958A6" w:rsidR="00390F3D">
              <w:rPr>
                <w:rFonts w:cs="Arial"/>
                <w:b/>
                <w:bCs/>
                <w:sz w:val="21"/>
                <w:szCs w:val="21"/>
              </w:rPr>
              <w:t xml:space="preserve"> </w:t>
            </w:r>
          </w:p>
        </w:tc>
      </w:tr>
      <w:tr w:rsidRPr="00E958A6" w:rsidR="007E3361" w:rsidTr="004577C1" w14:paraId="11A756C8"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E958A6" w:rsidR="007E3361" w:rsidP="007A792F" w:rsidRDefault="007E3361" w14:paraId="643C7EAB" w14:textId="32B935F9">
            <w:pPr>
              <w:pStyle w:val="TableHeading"/>
              <w:rPr>
                <w:b/>
                <w:color w:val="0E2841" w:themeColor="text2"/>
                <w:sz w:val="21"/>
                <w:szCs w:val="21"/>
              </w:rPr>
            </w:pPr>
            <w:r w:rsidRPr="00E958A6">
              <w:rPr>
                <w:b/>
                <w:color w:val="0E2841" w:themeColor="text2"/>
                <w:sz w:val="21"/>
                <w:szCs w:val="21"/>
              </w:rPr>
              <w:t>Criteria Element 1</w:t>
            </w:r>
          </w:p>
        </w:tc>
        <w:tc>
          <w:tcPr>
            <w:tcW w:w="4535" w:type="dxa"/>
            <w:tcBorders>
              <w:top w:val="single" w:color="008C98" w:themeColor="text1" w:sz="4" w:space="0"/>
              <w:bottom w:val="single" w:color="008C98" w:themeColor="text1" w:sz="4" w:space="0"/>
            </w:tcBorders>
            <w:shd w:val="clear" w:color="auto" w:fill="F5EEE4" w:themeFill="accent5" w:themeFillTint="33"/>
          </w:tcPr>
          <w:p w:rsidRPr="00E958A6" w:rsidR="007E3361" w:rsidP="007A792F" w:rsidRDefault="007E3361" w14:paraId="10A31B22" w14:textId="10F9B8D6">
            <w:pPr>
              <w:pStyle w:val="TableHeading"/>
              <w:rPr>
                <w:b/>
                <w:color w:val="0E2841" w:themeColor="text2"/>
                <w:sz w:val="21"/>
                <w:szCs w:val="21"/>
              </w:rPr>
            </w:pPr>
            <w:r w:rsidRPr="00E958A6">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E958A6" w:rsidR="007E3361" w:rsidP="007A792F" w:rsidRDefault="007E3361" w14:paraId="5C54B281" w14:textId="372B145E">
            <w:pPr>
              <w:pStyle w:val="TableHeading"/>
              <w:rPr>
                <w:b/>
                <w:color w:val="0E2841" w:themeColor="text2"/>
                <w:sz w:val="21"/>
                <w:szCs w:val="21"/>
              </w:rPr>
            </w:pPr>
            <w:r w:rsidRPr="00E958A6">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E958A6" w:rsidR="007E3361" w:rsidP="007A792F" w:rsidRDefault="007E3361" w14:paraId="3850DFD2" w14:textId="7B93DF08">
            <w:pPr>
              <w:pStyle w:val="TableHeading"/>
              <w:rPr>
                <w:b/>
                <w:color w:val="0E2841" w:themeColor="text2"/>
                <w:sz w:val="21"/>
                <w:szCs w:val="21"/>
              </w:rPr>
            </w:pPr>
            <w:r w:rsidRPr="00E958A6">
              <w:rPr>
                <w:b/>
                <w:color w:val="0E2841" w:themeColor="text2"/>
                <w:sz w:val="21"/>
                <w:szCs w:val="21"/>
              </w:rPr>
              <w:t>Comments</w:t>
            </w:r>
          </w:p>
        </w:tc>
      </w:tr>
      <w:tr w:rsidRPr="00E958A6" w:rsidR="007E3361" w:rsidTr="004577C1" w14:paraId="7442ABDD"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E958A6" w:rsidR="007E3361" w:rsidP="004F4B7A" w:rsidRDefault="007E3361" w14:paraId="5BB8E1D0" w14:textId="0B85C998">
            <w:pPr>
              <w:pStyle w:val="Table"/>
              <w:numPr>
                <w:ilvl w:val="0"/>
                <w:numId w:val="47"/>
              </w:numPr>
            </w:pPr>
            <w:r w:rsidRPr="00E958A6">
              <w:rPr>
                <w:rFonts w:cs="Arial"/>
              </w:rPr>
              <w:t>Training and exercise schedule for the applicant’s response staff that identifies:</w:t>
            </w:r>
          </w:p>
        </w:tc>
        <w:tc>
          <w:tcPr>
            <w:tcW w:w="4535" w:type="dxa"/>
            <w:tcBorders>
              <w:top w:val="single" w:color="008C98" w:themeColor="text1" w:sz="4" w:space="0"/>
            </w:tcBorders>
          </w:tcPr>
          <w:p w:rsidRPr="00E958A6" w:rsidR="007E3361" w:rsidP="00743027" w:rsidRDefault="007E3361" w14:paraId="67B591B4" w14:textId="32DFFDF1">
            <w:pPr>
              <w:pStyle w:val="Table"/>
            </w:pPr>
            <w:r w:rsidRPr="00E958A6">
              <w:rPr>
                <w:rFonts w:cs="Arial"/>
              </w:rPr>
              <w:t xml:space="preserve">The training and exercise schedule </w:t>
            </w:r>
            <w:proofErr w:type="gramStart"/>
            <w:r w:rsidRPr="00E958A6">
              <w:rPr>
                <w:rFonts w:cs="Arial"/>
              </w:rPr>
              <w:t xml:space="preserve">must </w:t>
            </w:r>
            <w:r w:rsidR="00A978EF">
              <w:rPr>
                <w:rFonts w:cs="Arial"/>
              </w:rPr>
              <w:t xml:space="preserve"> include</w:t>
            </w:r>
            <w:proofErr w:type="gramEnd"/>
            <w:r w:rsidR="00FD0C7A">
              <w:rPr>
                <w:rFonts w:cs="Arial"/>
              </w:rPr>
              <w:t xml:space="preserve"> </w:t>
            </w:r>
            <w:r w:rsidRPr="00E958A6">
              <w:rPr>
                <w:rFonts w:cs="Arial"/>
              </w:rPr>
              <w:t>a date that demonstrates the development, or last revision t</w:t>
            </w:r>
            <w:r w:rsidR="00A7218E">
              <w:rPr>
                <w:rFonts w:cs="Arial"/>
              </w:rPr>
              <w:t xml:space="preserve">o </w:t>
            </w:r>
            <w:proofErr w:type="gramStart"/>
            <w:r w:rsidR="00A7218E">
              <w:rPr>
                <w:rFonts w:cs="Arial"/>
              </w:rPr>
              <w:t xml:space="preserve">have </w:t>
            </w:r>
            <w:r w:rsidRPr="00E958A6">
              <w:rPr>
                <w:rFonts w:cs="Arial"/>
              </w:rPr>
              <w:t xml:space="preserve"> occurred</w:t>
            </w:r>
            <w:proofErr w:type="gramEnd"/>
            <w:r w:rsidRPr="00E958A6">
              <w:rPr>
                <w:rFonts w:cs="Arial"/>
              </w:rPr>
              <w:t xml:space="preserve"> within one year of the PPHR application submission date. The training and exercise schedule may be a standalone document or a component of a </w:t>
            </w:r>
            <w:proofErr w:type="gramStart"/>
            <w:r w:rsidRPr="00E958A6">
              <w:rPr>
                <w:rFonts w:cs="Arial"/>
              </w:rPr>
              <w:t>MYIPP</w:t>
            </w:r>
            <w:proofErr w:type="gramEnd"/>
            <w:r w:rsidRPr="00E958A6">
              <w:rPr>
                <w:rFonts w:cs="Arial"/>
              </w:rPr>
              <w:t xml:space="preserve"> or alternate plan used in Measure 1.3 </w:t>
            </w:r>
            <w:proofErr w:type="gramStart"/>
            <w:r w:rsidRPr="00E958A6">
              <w:rPr>
                <w:rFonts w:cs="Arial"/>
              </w:rPr>
              <w:t>as long as</w:t>
            </w:r>
            <w:proofErr w:type="gramEnd"/>
            <w:r w:rsidRPr="00E958A6">
              <w:rPr>
                <w:rFonts w:cs="Arial"/>
              </w:rPr>
              <w:t xml:space="preserve"> it identifies the training and exercise opportunities for the LHD’s response personnel related to the knowledge, skills, and abilities needed to perform key preparedness response and recovery tasks</w:t>
            </w:r>
            <w:r w:rsidR="00E958A6">
              <w:rPr>
                <w:rFonts w:cs="Arial"/>
              </w:rPr>
              <w:t>.</w:t>
            </w:r>
            <w:r w:rsidRPr="00E958A6">
              <w:rPr>
                <w:rFonts w:cs="Arial"/>
              </w:rPr>
              <w:t xml:space="preserve"> </w:t>
            </w:r>
          </w:p>
        </w:tc>
        <w:tc>
          <w:tcPr>
            <w:tcW w:w="2590" w:type="dxa"/>
            <w:tcBorders>
              <w:top w:val="single" w:color="008C98" w:themeColor="text1" w:sz="4" w:space="0"/>
            </w:tcBorders>
          </w:tcPr>
          <w:p w:rsidRPr="00E958A6" w:rsidR="007E3361" w:rsidP="00743027" w:rsidRDefault="007E3361" w14:paraId="3BA397C2" w14:textId="77777777">
            <w:pPr>
              <w:pStyle w:val="Table"/>
            </w:pPr>
          </w:p>
        </w:tc>
        <w:tc>
          <w:tcPr>
            <w:tcW w:w="2590" w:type="dxa"/>
            <w:tcBorders>
              <w:top w:val="single" w:color="008C98" w:themeColor="text1" w:sz="4" w:space="0"/>
            </w:tcBorders>
          </w:tcPr>
          <w:p w:rsidRPr="00E958A6" w:rsidR="007E3361" w:rsidP="00743027" w:rsidRDefault="007E3361" w14:paraId="0E01C080" w14:textId="77777777">
            <w:pPr>
              <w:pStyle w:val="Table"/>
            </w:pPr>
          </w:p>
        </w:tc>
      </w:tr>
      <w:tr w:rsidRPr="00E958A6" w:rsidR="007E3361" w:rsidTr="004577C1" w14:paraId="0CC6BCC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958A6" w:rsidR="007E3361" w:rsidP="004577C1" w:rsidRDefault="007E3361" w14:paraId="3CC8346C" w14:textId="26938B63">
            <w:pPr>
              <w:pStyle w:val="Table"/>
              <w:numPr>
                <w:ilvl w:val="1"/>
                <w:numId w:val="47"/>
              </w:numPr>
              <w:ind w:left="790"/>
            </w:pPr>
            <w:r w:rsidRPr="00E958A6">
              <w:rPr>
                <w:rFonts w:cs="Arial"/>
              </w:rPr>
              <w:t>Priority training topics, objectives, and competencies addressed by each training.</w:t>
            </w:r>
          </w:p>
        </w:tc>
        <w:tc>
          <w:tcPr>
            <w:tcW w:w="4535" w:type="dxa"/>
          </w:tcPr>
          <w:p w:rsidRPr="00E958A6" w:rsidR="007E3361" w:rsidP="00743027" w:rsidRDefault="002E5968" w14:paraId="1672CFFE" w14:textId="4D185A92">
            <w:pPr>
              <w:pStyle w:val="Table"/>
            </w:pPr>
            <w:r w:rsidRPr="00E958A6">
              <w:rPr>
                <w:rFonts w:cs="Arial"/>
              </w:rPr>
              <w:t>I</w:t>
            </w:r>
            <w:r w:rsidRPr="00E958A6" w:rsidR="007E3361">
              <w:rPr>
                <w:rFonts w:cs="Arial"/>
              </w:rPr>
              <w:t xml:space="preserve">dentify the rationale for prioritizing the topics, which could include the MYIPP process (Measure 1.3), results of a workforce development plan, or training needs assessment. The training schedule may refer to </w:t>
            </w:r>
            <w:proofErr w:type="gramStart"/>
            <w:r w:rsidRPr="00E958A6" w:rsidR="007E3361">
              <w:rPr>
                <w:rFonts w:cs="Arial"/>
              </w:rPr>
              <w:t>a period of time</w:t>
            </w:r>
            <w:proofErr w:type="gramEnd"/>
            <w:r w:rsidRPr="00E958A6" w:rsidR="007E3361">
              <w:rPr>
                <w:rFonts w:cs="Arial"/>
              </w:rPr>
              <w:t xml:space="preserve"> within hire or assignment upon designation as having a response role. This includes training based on jurisdictional capacity and federal requirements, appropriate </w:t>
            </w:r>
            <w:r w:rsidRPr="00E958A6">
              <w:rPr>
                <w:rFonts w:cs="Arial"/>
              </w:rPr>
              <w:t xml:space="preserve">NIMS </w:t>
            </w:r>
            <w:r w:rsidRPr="00E958A6" w:rsidR="007E3361">
              <w:rPr>
                <w:rFonts w:cs="Arial"/>
              </w:rPr>
              <w:t>and I</w:t>
            </w:r>
            <w:r w:rsidRPr="00E958A6">
              <w:rPr>
                <w:rFonts w:cs="Arial"/>
              </w:rPr>
              <w:t>CS</w:t>
            </w:r>
            <w:r w:rsidRPr="00E958A6" w:rsidR="007E3361">
              <w:rPr>
                <w:rFonts w:cs="Arial"/>
              </w:rPr>
              <w:t xml:space="preserve"> training for the public health workforce, and principles of risk communication for key spokespersons for the applicant.</w:t>
            </w:r>
          </w:p>
        </w:tc>
        <w:tc>
          <w:tcPr>
            <w:tcW w:w="2590" w:type="dxa"/>
          </w:tcPr>
          <w:p w:rsidRPr="00E958A6" w:rsidR="007E3361" w:rsidP="00743027" w:rsidRDefault="007E3361" w14:paraId="4DA2024A" w14:textId="77777777">
            <w:pPr>
              <w:pStyle w:val="Table"/>
            </w:pPr>
          </w:p>
        </w:tc>
        <w:tc>
          <w:tcPr>
            <w:tcW w:w="2590" w:type="dxa"/>
          </w:tcPr>
          <w:p w:rsidRPr="00E958A6" w:rsidR="007E3361" w:rsidP="00743027" w:rsidRDefault="007E3361" w14:paraId="5B3EA181" w14:textId="77777777">
            <w:pPr>
              <w:pStyle w:val="Table"/>
            </w:pPr>
          </w:p>
        </w:tc>
      </w:tr>
      <w:tr w:rsidRPr="00E958A6" w:rsidR="007E3361" w:rsidTr="004577C1" w14:paraId="19BB300B"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E958A6" w:rsidR="007E3361" w:rsidP="004577C1" w:rsidRDefault="007E3361" w14:paraId="3F454C94" w14:textId="05570D2A">
            <w:pPr>
              <w:pStyle w:val="Table"/>
              <w:numPr>
                <w:ilvl w:val="1"/>
                <w:numId w:val="47"/>
              </w:numPr>
              <w:ind w:left="790"/>
            </w:pPr>
            <w:r w:rsidRPr="00E958A6">
              <w:rPr>
                <w:rFonts w:cs="Arial"/>
              </w:rPr>
              <w:t>Training participants.</w:t>
            </w:r>
          </w:p>
        </w:tc>
        <w:tc>
          <w:tcPr>
            <w:tcW w:w="4535" w:type="dxa"/>
          </w:tcPr>
          <w:p w:rsidRPr="00E958A6" w:rsidR="007E3361" w:rsidP="00743027" w:rsidRDefault="007E3361" w14:paraId="3186A459" w14:textId="56DFDD56">
            <w:pPr>
              <w:pStyle w:val="Table"/>
            </w:pPr>
            <w:r w:rsidRPr="00E958A6">
              <w:rPr>
                <w:rFonts w:cs="Arial"/>
              </w:rPr>
              <w:t xml:space="preserve">Participants may be listed by name, position, or program. </w:t>
            </w:r>
          </w:p>
        </w:tc>
        <w:tc>
          <w:tcPr>
            <w:tcW w:w="2590" w:type="dxa"/>
          </w:tcPr>
          <w:p w:rsidRPr="00E958A6" w:rsidR="007E3361" w:rsidP="00743027" w:rsidRDefault="007E3361" w14:paraId="155BB8C9" w14:textId="77777777">
            <w:pPr>
              <w:pStyle w:val="Table"/>
            </w:pPr>
          </w:p>
        </w:tc>
        <w:tc>
          <w:tcPr>
            <w:tcW w:w="2590" w:type="dxa"/>
          </w:tcPr>
          <w:p w:rsidRPr="00E958A6" w:rsidR="007E3361" w:rsidP="00743027" w:rsidRDefault="007E3361" w14:paraId="7ACCB14F" w14:textId="77777777">
            <w:pPr>
              <w:pStyle w:val="Table"/>
            </w:pPr>
          </w:p>
        </w:tc>
      </w:tr>
      <w:tr w:rsidRPr="00E958A6" w:rsidR="007E3361" w:rsidTr="004577C1" w14:paraId="22D5D57A"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E958A6" w:rsidR="007E3361" w:rsidP="004577C1" w:rsidRDefault="007E3361" w14:paraId="3D2ED1B7" w14:textId="77A0C092">
            <w:pPr>
              <w:pStyle w:val="Table"/>
              <w:numPr>
                <w:ilvl w:val="1"/>
                <w:numId w:val="47"/>
              </w:numPr>
              <w:ind w:left="790"/>
            </w:pPr>
            <w:r w:rsidRPr="00E958A6">
              <w:rPr>
                <w:rFonts w:cs="Arial"/>
              </w:rPr>
              <w:lastRenderedPageBreak/>
              <w:t>Potential training providers.</w:t>
            </w:r>
          </w:p>
        </w:tc>
        <w:tc>
          <w:tcPr>
            <w:tcW w:w="4535" w:type="dxa"/>
          </w:tcPr>
          <w:p w:rsidRPr="00E958A6" w:rsidR="007E3361" w:rsidP="00743027" w:rsidRDefault="007E3361" w14:paraId="7AD791D9" w14:textId="653B2074">
            <w:pPr>
              <w:pStyle w:val="Table"/>
            </w:pPr>
            <w:r w:rsidRPr="00E958A6">
              <w:rPr>
                <w:rFonts w:cs="Arial"/>
              </w:rPr>
              <w:t xml:space="preserve">Examples of potential training providers may include, but are not limited to, FEMA in-person or web-based independent study, state or local emergency management agency, third-party vendors/entities, or the applicant’s own staff. </w:t>
            </w:r>
          </w:p>
        </w:tc>
        <w:tc>
          <w:tcPr>
            <w:tcW w:w="2590" w:type="dxa"/>
          </w:tcPr>
          <w:p w:rsidRPr="00E958A6" w:rsidR="007E3361" w:rsidP="00743027" w:rsidRDefault="007E3361" w14:paraId="3B032945" w14:textId="77777777">
            <w:pPr>
              <w:pStyle w:val="Table"/>
            </w:pPr>
          </w:p>
        </w:tc>
        <w:tc>
          <w:tcPr>
            <w:tcW w:w="2590" w:type="dxa"/>
          </w:tcPr>
          <w:p w:rsidRPr="00E958A6" w:rsidR="007E3361" w:rsidP="00743027" w:rsidRDefault="007E3361" w14:paraId="0353043A" w14:textId="77777777">
            <w:pPr>
              <w:pStyle w:val="Table"/>
            </w:pPr>
          </w:p>
        </w:tc>
      </w:tr>
      <w:tr w:rsidRPr="00E958A6" w:rsidR="007E3361" w:rsidTr="004577C1" w14:paraId="3F2AEC0C"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E958A6" w:rsidR="007E3361" w:rsidP="004577C1" w:rsidRDefault="007E3361" w14:paraId="006B69D7" w14:textId="6D08A9B5">
            <w:pPr>
              <w:pStyle w:val="Table"/>
              <w:numPr>
                <w:ilvl w:val="1"/>
                <w:numId w:val="47"/>
              </w:numPr>
              <w:ind w:left="790"/>
            </w:pPr>
            <w:r w:rsidRPr="00E958A6">
              <w:rPr>
                <w:rFonts w:cs="Arial"/>
              </w:rPr>
              <w:t xml:space="preserve">Exercise opportunities for the applicant’s response staff. </w:t>
            </w:r>
          </w:p>
        </w:tc>
        <w:tc>
          <w:tcPr>
            <w:tcW w:w="4535" w:type="dxa"/>
          </w:tcPr>
          <w:p w:rsidRPr="00E958A6" w:rsidR="007E3361" w:rsidP="00743027" w:rsidRDefault="007E3361" w14:paraId="1D257652" w14:textId="2858F7C8">
            <w:pPr>
              <w:pStyle w:val="Table"/>
            </w:pPr>
            <w:r w:rsidRPr="00E958A6">
              <w:rPr>
                <w:rFonts w:cs="Arial"/>
              </w:rPr>
              <w:t xml:space="preserve">The exercise schedule may refer to quarters. The training and exercise schedule may be a standalone document or a component of an </w:t>
            </w:r>
            <w:proofErr w:type="gramStart"/>
            <w:r w:rsidRPr="00E958A6">
              <w:rPr>
                <w:rFonts w:cs="Arial"/>
              </w:rPr>
              <w:t>MYIPP</w:t>
            </w:r>
            <w:proofErr w:type="gramEnd"/>
            <w:r w:rsidRPr="00E958A6">
              <w:rPr>
                <w:rFonts w:cs="Arial"/>
              </w:rPr>
              <w:t xml:space="preserve"> or alternate plan used in Measure 1.3 </w:t>
            </w:r>
            <w:proofErr w:type="gramStart"/>
            <w:r w:rsidRPr="00E958A6">
              <w:rPr>
                <w:rFonts w:cs="Arial"/>
              </w:rPr>
              <w:t>as long as</w:t>
            </w:r>
            <w:proofErr w:type="gramEnd"/>
            <w:r w:rsidRPr="00E958A6">
              <w:rPr>
                <w:rFonts w:cs="Arial"/>
              </w:rPr>
              <w:t xml:space="preserve"> it identifies the applicant’s participants. Participants may be listed by name, position, or program. </w:t>
            </w:r>
          </w:p>
        </w:tc>
        <w:tc>
          <w:tcPr>
            <w:tcW w:w="2590" w:type="dxa"/>
          </w:tcPr>
          <w:p w:rsidRPr="00E958A6" w:rsidR="007E3361" w:rsidP="00743027" w:rsidRDefault="007E3361" w14:paraId="4138F6CD" w14:textId="77777777">
            <w:pPr>
              <w:pStyle w:val="Table"/>
            </w:pPr>
          </w:p>
        </w:tc>
        <w:tc>
          <w:tcPr>
            <w:tcW w:w="2590" w:type="dxa"/>
          </w:tcPr>
          <w:p w:rsidRPr="00E958A6" w:rsidR="007E3361" w:rsidP="00743027" w:rsidRDefault="007E3361" w14:paraId="4160F1D9" w14:textId="77777777">
            <w:pPr>
              <w:pStyle w:val="Table"/>
            </w:pPr>
          </w:p>
        </w:tc>
      </w:tr>
    </w:tbl>
    <w:p w:rsidR="00010D2B" w:rsidP="00C61793" w:rsidRDefault="00010D2B" w14:paraId="071F0967" w14:textId="61DF2669"/>
    <w:tbl>
      <w:tblPr>
        <w:tblStyle w:val="NACCHO"/>
        <w:tblW w:w="0" w:type="auto"/>
        <w:tblLook w:val="04A0" w:firstRow="1" w:lastRow="0" w:firstColumn="1" w:lastColumn="0" w:noHBand="0" w:noVBand="1"/>
      </w:tblPr>
      <w:tblGrid>
        <w:gridCol w:w="3240"/>
        <w:gridCol w:w="4530"/>
        <w:gridCol w:w="2590"/>
        <w:gridCol w:w="2590"/>
      </w:tblGrid>
      <w:tr w:rsidRPr="00AA7D1B" w:rsidR="00030A50" w14:paraId="26CA2226"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00467F"/>
          </w:tcPr>
          <w:p w:rsidRPr="00AA7D1B" w:rsidR="00030A50" w:rsidRDefault="00030A50" w14:paraId="300531E9" w14:textId="77777777">
            <w:pPr>
              <w:pStyle w:val="TableHeading"/>
              <w:rPr>
                <w:b/>
                <w:sz w:val="21"/>
                <w:szCs w:val="21"/>
              </w:rPr>
            </w:pPr>
            <w:r w:rsidRPr="00AA7D1B">
              <w:rPr>
                <w:rFonts w:cs="Arial"/>
                <w:b/>
                <w:bCs/>
                <w:sz w:val="21"/>
                <w:szCs w:val="21"/>
              </w:rPr>
              <w:t>Goal V Measure 5.1</w:t>
            </w:r>
            <w:r w:rsidRPr="00AA7D1B">
              <w:rPr>
                <w:rFonts w:cs="Arial"/>
                <w:sz w:val="21"/>
                <w:szCs w:val="21"/>
              </w:rPr>
              <w:t xml:space="preserve"> Provide training for response personnel.    </w:t>
            </w:r>
            <w:r w:rsidRPr="00AA7D1B">
              <w:rPr>
                <w:rFonts w:cs="Arial"/>
                <w:b/>
                <w:bCs/>
                <w:sz w:val="21"/>
                <w:szCs w:val="21"/>
              </w:rPr>
              <w:t xml:space="preserve">  </w:t>
            </w:r>
          </w:p>
        </w:tc>
        <w:tc>
          <w:tcPr>
            <w:tcW w:w="5180" w:type="dxa"/>
            <w:gridSpan w:val="2"/>
            <w:tcBorders>
              <w:bottom w:val="single" w:color="008C98" w:themeColor="text1" w:sz="4" w:space="0"/>
            </w:tcBorders>
            <w:shd w:val="clear" w:color="auto" w:fill="00467F"/>
          </w:tcPr>
          <w:p w:rsidRPr="00AA7D1B" w:rsidR="00030A50" w:rsidRDefault="00030A50" w14:paraId="52587695" w14:textId="26397444">
            <w:pPr>
              <w:pStyle w:val="TableHeading"/>
              <w:rPr>
                <w:b/>
                <w:sz w:val="21"/>
                <w:szCs w:val="21"/>
              </w:rPr>
            </w:pPr>
            <w:r w:rsidRPr="00AA7D1B">
              <w:rPr>
                <w:b/>
                <w:sz w:val="21"/>
                <w:szCs w:val="21"/>
              </w:rPr>
              <w:t xml:space="preserve">Required Evidence: </w:t>
            </w:r>
            <w:r w:rsidRPr="00AA7D1B" w:rsidR="00A70047">
              <w:rPr>
                <w:rFonts w:cs="Arial"/>
                <w:sz w:val="21"/>
                <w:szCs w:val="21"/>
              </w:rPr>
              <w:t xml:space="preserve">One Example </w:t>
            </w:r>
            <w:r w:rsidRPr="00AA7D1B" w:rsidR="00A70047">
              <w:rPr>
                <w:rFonts w:cs="Arial"/>
                <w:b/>
                <w:bCs/>
                <w:sz w:val="21"/>
                <w:szCs w:val="21"/>
              </w:rPr>
              <w:t xml:space="preserve"> </w:t>
            </w:r>
          </w:p>
        </w:tc>
      </w:tr>
      <w:tr w:rsidRPr="00AA7D1B" w:rsidR="007E3361" w:rsidTr="004577C1" w14:paraId="471DE155"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AA7D1B" w:rsidR="007E3361" w:rsidP="007A792F" w:rsidRDefault="007E3361" w14:paraId="338CD47C" w14:textId="14FAFE74">
            <w:pPr>
              <w:pStyle w:val="TableHeading"/>
              <w:rPr>
                <w:b/>
                <w:color w:val="0E2841" w:themeColor="text2"/>
                <w:sz w:val="21"/>
                <w:szCs w:val="21"/>
              </w:rPr>
            </w:pPr>
            <w:r w:rsidRPr="00AA7D1B">
              <w:rPr>
                <w:b/>
                <w:color w:val="0E2841" w:themeColor="text2"/>
                <w:sz w:val="21"/>
                <w:szCs w:val="21"/>
              </w:rPr>
              <w:t>Criteria Element 2</w:t>
            </w:r>
          </w:p>
        </w:tc>
        <w:tc>
          <w:tcPr>
            <w:tcW w:w="4530" w:type="dxa"/>
            <w:tcBorders>
              <w:top w:val="single" w:color="008C98" w:themeColor="text1" w:sz="4" w:space="0"/>
              <w:bottom w:val="single" w:color="008C98" w:themeColor="text1" w:sz="4" w:space="0"/>
            </w:tcBorders>
            <w:shd w:val="clear" w:color="auto" w:fill="F5EEE4" w:themeFill="accent5" w:themeFillTint="33"/>
          </w:tcPr>
          <w:p w:rsidRPr="00AA7D1B" w:rsidR="007E3361" w:rsidP="007A792F" w:rsidRDefault="007E3361" w14:paraId="3F1DF377" w14:textId="0F7F92C3">
            <w:pPr>
              <w:pStyle w:val="TableHeading"/>
              <w:rPr>
                <w:b/>
                <w:color w:val="0E2841" w:themeColor="text2"/>
                <w:sz w:val="21"/>
                <w:szCs w:val="21"/>
              </w:rPr>
            </w:pPr>
            <w:r w:rsidRPr="00AA7D1B">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AA7D1B" w:rsidR="007E3361" w:rsidP="007A792F" w:rsidRDefault="007E3361" w14:paraId="7B11E163" w14:textId="3E41F183">
            <w:pPr>
              <w:pStyle w:val="TableHeading"/>
              <w:rPr>
                <w:b/>
                <w:color w:val="0E2841" w:themeColor="text2"/>
                <w:sz w:val="21"/>
                <w:szCs w:val="21"/>
              </w:rPr>
            </w:pPr>
            <w:r w:rsidRPr="00AA7D1B">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AA7D1B" w:rsidR="007E3361" w:rsidP="007A792F" w:rsidRDefault="007E3361" w14:paraId="780085E7" w14:textId="26F3803D">
            <w:pPr>
              <w:pStyle w:val="TableHeading"/>
              <w:rPr>
                <w:b/>
                <w:color w:val="0E2841" w:themeColor="text2"/>
                <w:sz w:val="21"/>
                <w:szCs w:val="21"/>
              </w:rPr>
            </w:pPr>
            <w:r w:rsidRPr="00AA7D1B">
              <w:rPr>
                <w:b/>
                <w:color w:val="0E2841" w:themeColor="text2"/>
                <w:sz w:val="21"/>
                <w:szCs w:val="21"/>
              </w:rPr>
              <w:t>Comments</w:t>
            </w:r>
          </w:p>
        </w:tc>
      </w:tr>
      <w:tr w:rsidRPr="00AA7D1B" w:rsidR="007E3361" w:rsidTr="004577C1" w14:paraId="309FB8C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AA7D1B" w:rsidR="007E3361" w:rsidP="007E3361" w:rsidRDefault="007E3361" w14:paraId="605A61CE" w14:textId="160839AC">
            <w:pPr>
              <w:pStyle w:val="Table"/>
              <w:numPr>
                <w:ilvl w:val="0"/>
                <w:numId w:val="27"/>
              </w:numPr>
            </w:pPr>
            <w:r w:rsidRPr="00AA7D1B">
              <w:rPr>
                <w:rFonts w:cs="Arial"/>
              </w:rPr>
              <w:t>An example of a previous training opportunity for response staff that addressed a prioritized training topic.</w:t>
            </w:r>
          </w:p>
        </w:tc>
        <w:tc>
          <w:tcPr>
            <w:tcW w:w="4530" w:type="dxa"/>
            <w:tcBorders>
              <w:top w:val="single" w:color="008C98" w:themeColor="text1" w:sz="4" w:space="0"/>
            </w:tcBorders>
          </w:tcPr>
          <w:p w:rsidRPr="00AA7D1B" w:rsidR="007E3361" w:rsidRDefault="007E3361" w14:paraId="368CE3CA" w14:textId="71A48FE3">
            <w:pPr>
              <w:pStyle w:val="Table"/>
            </w:pPr>
            <w:r w:rsidRPr="00AA7D1B">
              <w:rPr>
                <w:rFonts w:cs="Arial"/>
              </w:rPr>
              <w:t>Documentation can include a presentation, training syllabus, handout, or evaluation materials.</w:t>
            </w:r>
            <w:r w:rsidR="00916D28">
              <w:rPr>
                <w:rFonts w:cs="Arial"/>
              </w:rPr>
              <w:t xml:space="preserve"> Training topics should correlate with those </w:t>
            </w:r>
            <w:r w:rsidR="005B799B">
              <w:rPr>
                <w:rFonts w:cs="Arial"/>
              </w:rPr>
              <w:t>identified as priorities in Measure 5.1 Criteria Element 1a.</w:t>
            </w:r>
          </w:p>
        </w:tc>
        <w:tc>
          <w:tcPr>
            <w:tcW w:w="2590" w:type="dxa"/>
            <w:tcBorders>
              <w:top w:val="single" w:color="008C98" w:themeColor="text1" w:sz="4" w:space="0"/>
            </w:tcBorders>
          </w:tcPr>
          <w:p w:rsidRPr="00AA7D1B" w:rsidR="007E3361" w:rsidRDefault="007E3361" w14:paraId="560B8450" w14:textId="77777777">
            <w:pPr>
              <w:pStyle w:val="Table"/>
            </w:pPr>
          </w:p>
        </w:tc>
        <w:tc>
          <w:tcPr>
            <w:tcW w:w="2590" w:type="dxa"/>
            <w:tcBorders>
              <w:top w:val="single" w:color="008C98" w:themeColor="text1" w:sz="4" w:space="0"/>
            </w:tcBorders>
          </w:tcPr>
          <w:p w:rsidRPr="00AA7D1B" w:rsidR="007E3361" w:rsidRDefault="007E3361" w14:paraId="12DFD94A" w14:textId="77777777">
            <w:pPr>
              <w:pStyle w:val="Table"/>
            </w:pPr>
          </w:p>
        </w:tc>
      </w:tr>
    </w:tbl>
    <w:p w:rsidR="00010D2B" w:rsidP="00C61793" w:rsidRDefault="00010D2B" w14:paraId="116930A3" w14:textId="0FC2C6BA"/>
    <w:tbl>
      <w:tblPr>
        <w:tblStyle w:val="NACCHO"/>
        <w:tblW w:w="0" w:type="auto"/>
        <w:tblLook w:val="04A0" w:firstRow="1" w:lastRow="0" w:firstColumn="1" w:lastColumn="0" w:noHBand="0" w:noVBand="1"/>
      </w:tblPr>
      <w:tblGrid>
        <w:gridCol w:w="3240"/>
        <w:gridCol w:w="4530"/>
        <w:gridCol w:w="2590"/>
        <w:gridCol w:w="2590"/>
      </w:tblGrid>
      <w:tr w:rsidRPr="00AA7D1B" w:rsidR="00030A50" w14:paraId="37D8A422"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00467F"/>
          </w:tcPr>
          <w:p w:rsidRPr="00AA7D1B" w:rsidR="00030A50" w:rsidRDefault="00030A50" w14:paraId="19B02D5D" w14:textId="62C1A7BA">
            <w:pPr>
              <w:pStyle w:val="TableHeading"/>
              <w:rPr>
                <w:b/>
                <w:sz w:val="21"/>
                <w:szCs w:val="21"/>
              </w:rPr>
            </w:pPr>
            <w:r w:rsidRPr="00AA7D1B">
              <w:rPr>
                <w:rFonts w:cs="Arial"/>
                <w:b/>
                <w:bCs/>
                <w:sz w:val="21"/>
                <w:szCs w:val="21"/>
              </w:rPr>
              <w:lastRenderedPageBreak/>
              <w:t xml:space="preserve">Goal V Measure 5.1 </w:t>
            </w:r>
            <w:r w:rsidRPr="00AA7D1B">
              <w:rPr>
                <w:rFonts w:cs="Arial"/>
                <w:sz w:val="21"/>
                <w:szCs w:val="21"/>
              </w:rPr>
              <w:t>Provide training for response personnel</w:t>
            </w:r>
            <w:r w:rsidRPr="00AA7D1B">
              <w:rPr>
                <w:rFonts w:cs="Arial"/>
                <w:b/>
                <w:bCs/>
                <w:sz w:val="21"/>
                <w:szCs w:val="21"/>
              </w:rPr>
              <w:t xml:space="preserve">. </w:t>
            </w:r>
          </w:p>
        </w:tc>
        <w:tc>
          <w:tcPr>
            <w:tcW w:w="5180" w:type="dxa"/>
            <w:gridSpan w:val="2"/>
            <w:tcBorders>
              <w:bottom w:val="single" w:color="008C98" w:themeColor="text1" w:sz="4" w:space="0"/>
            </w:tcBorders>
            <w:shd w:val="clear" w:color="auto" w:fill="00467F"/>
          </w:tcPr>
          <w:p w:rsidRPr="00AA7D1B" w:rsidR="00030A50" w:rsidRDefault="00030A50" w14:paraId="16C8FE83" w14:textId="70509CE3">
            <w:pPr>
              <w:pStyle w:val="TableHeading"/>
              <w:rPr>
                <w:b/>
                <w:sz w:val="21"/>
                <w:szCs w:val="21"/>
              </w:rPr>
            </w:pPr>
            <w:r w:rsidRPr="00AA7D1B">
              <w:rPr>
                <w:b/>
                <w:sz w:val="21"/>
                <w:szCs w:val="21"/>
              </w:rPr>
              <w:t xml:space="preserve">Required Evidence: </w:t>
            </w:r>
            <w:r w:rsidRPr="00AA7D1B" w:rsidR="00795E3D">
              <w:rPr>
                <w:rFonts w:cs="Arial"/>
                <w:sz w:val="21"/>
                <w:szCs w:val="21"/>
              </w:rPr>
              <w:t xml:space="preserve">JITT Procedure or Set of Procedures </w:t>
            </w:r>
            <w:r w:rsidRPr="00AA7D1B" w:rsidR="00795E3D">
              <w:rPr>
                <w:rFonts w:cs="Arial"/>
                <w:b/>
                <w:bCs/>
                <w:sz w:val="21"/>
                <w:szCs w:val="21"/>
              </w:rPr>
              <w:t xml:space="preserve"> </w:t>
            </w:r>
          </w:p>
        </w:tc>
      </w:tr>
      <w:tr w:rsidRPr="00AA7D1B" w:rsidR="007E3361" w:rsidTr="004577C1" w14:paraId="669BCF98"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AA7D1B" w:rsidR="007E3361" w:rsidP="007A792F" w:rsidRDefault="007E3361" w14:paraId="0D1D7D34" w14:textId="35BDB9FA">
            <w:pPr>
              <w:pStyle w:val="TableHeading"/>
              <w:rPr>
                <w:b/>
                <w:color w:val="0E2841" w:themeColor="text2"/>
                <w:sz w:val="21"/>
                <w:szCs w:val="21"/>
              </w:rPr>
            </w:pPr>
            <w:r w:rsidRPr="00AA7D1B">
              <w:rPr>
                <w:b/>
                <w:color w:val="0E2841" w:themeColor="text2"/>
                <w:sz w:val="21"/>
                <w:szCs w:val="21"/>
              </w:rPr>
              <w:t>Criteria Element 3</w:t>
            </w:r>
          </w:p>
        </w:tc>
        <w:tc>
          <w:tcPr>
            <w:tcW w:w="4530" w:type="dxa"/>
            <w:tcBorders>
              <w:top w:val="single" w:color="008C98" w:themeColor="text1" w:sz="4" w:space="0"/>
              <w:bottom w:val="single" w:color="008C98" w:themeColor="text1" w:sz="4" w:space="0"/>
            </w:tcBorders>
            <w:shd w:val="clear" w:color="auto" w:fill="F5EEE4" w:themeFill="accent5" w:themeFillTint="33"/>
          </w:tcPr>
          <w:p w:rsidRPr="00AA7D1B" w:rsidR="007E3361" w:rsidP="007A792F" w:rsidRDefault="007E3361" w14:paraId="50A27377" w14:textId="4C15FD6A">
            <w:pPr>
              <w:pStyle w:val="TableHeading"/>
              <w:rPr>
                <w:b/>
                <w:color w:val="0E2841" w:themeColor="text2"/>
                <w:sz w:val="21"/>
                <w:szCs w:val="21"/>
              </w:rPr>
            </w:pPr>
            <w:r w:rsidRPr="00AA7D1B">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AA7D1B" w:rsidR="007E3361" w:rsidP="007A792F" w:rsidRDefault="007E3361" w14:paraId="03348A3B" w14:textId="3A4B2A4A">
            <w:pPr>
              <w:pStyle w:val="TableHeading"/>
              <w:rPr>
                <w:b/>
                <w:color w:val="0E2841" w:themeColor="text2"/>
                <w:sz w:val="21"/>
                <w:szCs w:val="21"/>
              </w:rPr>
            </w:pPr>
            <w:r w:rsidRPr="00AA7D1B">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AA7D1B" w:rsidR="007E3361" w:rsidP="007A792F" w:rsidRDefault="007E3361" w14:paraId="11A79F6D" w14:textId="15C65FD1">
            <w:pPr>
              <w:pStyle w:val="TableHeading"/>
              <w:rPr>
                <w:b/>
                <w:color w:val="0E2841" w:themeColor="text2"/>
                <w:sz w:val="21"/>
                <w:szCs w:val="21"/>
              </w:rPr>
            </w:pPr>
            <w:r w:rsidRPr="00AA7D1B">
              <w:rPr>
                <w:b/>
                <w:color w:val="0E2841" w:themeColor="text2"/>
                <w:sz w:val="21"/>
                <w:szCs w:val="21"/>
              </w:rPr>
              <w:t>Comments</w:t>
            </w:r>
          </w:p>
        </w:tc>
      </w:tr>
      <w:tr w:rsidRPr="00AA7D1B" w:rsidR="007E3361" w:rsidTr="004577C1" w14:paraId="1A9AE613"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AA7D1B" w:rsidR="007E3361" w:rsidP="00D640FE" w:rsidRDefault="007E3361" w14:paraId="0277F781" w14:textId="6552887A">
            <w:pPr>
              <w:pStyle w:val="Table"/>
              <w:numPr>
                <w:ilvl w:val="0"/>
                <w:numId w:val="26"/>
              </w:numPr>
            </w:pPr>
            <w:r w:rsidRPr="00AA7D1B">
              <w:rPr>
                <w:rFonts w:cs="Arial"/>
              </w:rPr>
              <w:t>Just-in-time-training (JITT) procedures that describe:</w:t>
            </w:r>
          </w:p>
        </w:tc>
        <w:tc>
          <w:tcPr>
            <w:tcW w:w="4530" w:type="dxa"/>
            <w:tcBorders>
              <w:top w:val="single" w:color="008C98" w:themeColor="text1" w:sz="4" w:space="0"/>
            </w:tcBorders>
          </w:tcPr>
          <w:p w:rsidRPr="00AA7D1B" w:rsidR="007E3361" w:rsidP="00A76758" w:rsidRDefault="007E3361" w14:paraId="7FC3C5EF" w14:textId="71105064">
            <w:pPr>
              <w:pStyle w:val="Table"/>
            </w:pPr>
            <w:r w:rsidRPr="00AA7D1B">
              <w:rPr>
                <w:rFonts w:cs="Arial"/>
              </w:rPr>
              <w:t xml:space="preserve">JITT refers to a training approach of delivering brief, narrowly focused training on an as needed basis in response to </w:t>
            </w:r>
            <w:proofErr w:type="gramStart"/>
            <w:r w:rsidRPr="00AA7D1B">
              <w:rPr>
                <w:rFonts w:cs="Arial"/>
              </w:rPr>
              <w:t>an immediate</w:t>
            </w:r>
            <w:proofErr w:type="gramEnd"/>
            <w:r w:rsidRPr="00AA7D1B">
              <w:rPr>
                <w:rFonts w:cs="Arial"/>
              </w:rPr>
              <w:t xml:space="preserve"> need</w:t>
            </w:r>
            <w:r w:rsidR="00D9589E">
              <w:rPr>
                <w:rFonts w:cs="Arial"/>
              </w:rPr>
              <w:t>, typically less than one hour long</w:t>
            </w:r>
            <w:r w:rsidRPr="00AA7D1B">
              <w:rPr>
                <w:rFonts w:cs="Arial"/>
              </w:rPr>
              <w:t xml:space="preserve">. </w:t>
            </w:r>
          </w:p>
        </w:tc>
        <w:tc>
          <w:tcPr>
            <w:tcW w:w="2590" w:type="dxa"/>
            <w:tcBorders>
              <w:top w:val="single" w:color="008C98" w:themeColor="text1" w:sz="4" w:space="0"/>
            </w:tcBorders>
          </w:tcPr>
          <w:p w:rsidRPr="00AA7D1B" w:rsidR="007E3361" w:rsidP="00A76758" w:rsidRDefault="007E3361" w14:paraId="148D5ECF" w14:textId="77777777">
            <w:pPr>
              <w:pStyle w:val="Table"/>
            </w:pPr>
          </w:p>
        </w:tc>
        <w:tc>
          <w:tcPr>
            <w:tcW w:w="2590" w:type="dxa"/>
            <w:tcBorders>
              <w:top w:val="single" w:color="008C98" w:themeColor="text1" w:sz="4" w:space="0"/>
            </w:tcBorders>
          </w:tcPr>
          <w:p w:rsidRPr="00AA7D1B" w:rsidR="007E3361" w:rsidP="00A76758" w:rsidRDefault="007E3361" w14:paraId="0E7ADDC7" w14:textId="77777777">
            <w:pPr>
              <w:pStyle w:val="Table"/>
            </w:pPr>
          </w:p>
        </w:tc>
      </w:tr>
      <w:tr w:rsidRPr="00AA7D1B" w:rsidR="007E3361" w:rsidTr="004577C1" w14:paraId="7B857942"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AA7D1B" w:rsidR="007E3361" w:rsidP="004577C1" w:rsidRDefault="007E3361" w14:paraId="43792505" w14:textId="2A4A9420">
            <w:pPr>
              <w:pStyle w:val="Table"/>
              <w:numPr>
                <w:ilvl w:val="1"/>
                <w:numId w:val="26"/>
              </w:numPr>
              <w:ind w:left="790"/>
            </w:pPr>
            <w:r w:rsidRPr="00AA7D1B">
              <w:rPr>
                <w:rFonts w:cs="Arial"/>
              </w:rPr>
              <w:t xml:space="preserve">When JITT would be provided. </w:t>
            </w:r>
          </w:p>
        </w:tc>
        <w:tc>
          <w:tcPr>
            <w:tcW w:w="4530" w:type="dxa"/>
          </w:tcPr>
          <w:p w:rsidRPr="00AA7D1B" w:rsidR="007E3361" w:rsidP="00A76758" w:rsidRDefault="007E3361" w14:paraId="76D19C81" w14:textId="77777777">
            <w:pPr>
              <w:pStyle w:val="Table"/>
            </w:pPr>
          </w:p>
        </w:tc>
        <w:tc>
          <w:tcPr>
            <w:tcW w:w="2590" w:type="dxa"/>
          </w:tcPr>
          <w:p w:rsidRPr="00AA7D1B" w:rsidR="007E3361" w:rsidP="00A76758" w:rsidRDefault="007E3361" w14:paraId="626E0449" w14:textId="77777777">
            <w:pPr>
              <w:pStyle w:val="Table"/>
            </w:pPr>
          </w:p>
        </w:tc>
        <w:tc>
          <w:tcPr>
            <w:tcW w:w="2590" w:type="dxa"/>
          </w:tcPr>
          <w:p w:rsidRPr="00AA7D1B" w:rsidR="007E3361" w:rsidP="00A76758" w:rsidRDefault="007E3361" w14:paraId="31A75570" w14:textId="77777777">
            <w:pPr>
              <w:pStyle w:val="Table"/>
            </w:pPr>
          </w:p>
        </w:tc>
      </w:tr>
      <w:tr w:rsidRPr="00AA7D1B" w:rsidR="007E3361" w:rsidTr="004577C1" w14:paraId="486392C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AA7D1B" w:rsidR="007E3361" w:rsidP="004577C1" w:rsidRDefault="007E3361" w14:paraId="4A89D56F" w14:textId="0A21675F">
            <w:pPr>
              <w:pStyle w:val="Table"/>
              <w:numPr>
                <w:ilvl w:val="1"/>
                <w:numId w:val="26"/>
              </w:numPr>
              <w:ind w:left="790"/>
            </w:pPr>
            <w:r w:rsidRPr="00AA7D1B">
              <w:rPr>
                <w:rFonts w:cs="Arial"/>
              </w:rPr>
              <w:t xml:space="preserve">Potential audiences. </w:t>
            </w:r>
          </w:p>
        </w:tc>
        <w:tc>
          <w:tcPr>
            <w:tcW w:w="4530" w:type="dxa"/>
          </w:tcPr>
          <w:p w:rsidRPr="00AA7D1B" w:rsidR="007E3361" w:rsidP="00A76758" w:rsidRDefault="007E3361" w14:paraId="06FB3955" w14:textId="7169B159">
            <w:pPr>
              <w:pStyle w:val="Table"/>
            </w:pPr>
            <w:r w:rsidRPr="00AA7D1B">
              <w:rPr>
                <w:rFonts w:cs="Arial"/>
              </w:rPr>
              <w:t>The potential audience for JITT could include those supporting surge operations identified in Measure 2.4.</w:t>
            </w:r>
          </w:p>
        </w:tc>
        <w:tc>
          <w:tcPr>
            <w:tcW w:w="2590" w:type="dxa"/>
          </w:tcPr>
          <w:p w:rsidRPr="00AA7D1B" w:rsidR="007E3361" w:rsidP="00A76758" w:rsidRDefault="007E3361" w14:paraId="6ED32940" w14:textId="77777777">
            <w:pPr>
              <w:pStyle w:val="Table"/>
            </w:pPr>
          </w:p>
        </w:tc>
        <w:tc>
          <w:tcPr>
            <w:tcW w:w="2590" w:type="dxa"/>
          </w:tcPr>
          <w:p w:rsidRPr="00AA7D1B" w:rsidR="007E3361" w:rsidP="00A76758" w:rsidRDefault="007E3361" w14:paraId="35E25F02" w14:textId="77777777">
            <w:pPr>
              <w:pStyle w:val="Table"/>
            </w:pPr>
          </w:p>
        </w:tc>
      </w:tr>
      <w:tr w:rsidRPr="00AA7D1B" w:rsidR="007E3361" w:rsidTr="004577C1" w14:paraId="33053874"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AA7D1B" w:rsidR="007E3361" w:rsidP="004577C1" w:rsidRDefault="007E3361" w14:paraId="2F0318AA" w14:textId="3E874F86">
            <w:pPr>
              <w:pStyle w:val="Table"/>
              <w:numPr>
                <w:ilvl w:val="1"/>
                <w:numId w:val="26"/>
              </w:numPr>
              <w:ind w:left="790"/>
            </w:pPr>
            <w:r w:rsidRPr="00AA7D1B">
              <w:rPr>
                <w:rFonts w:cs="Arial"/>
              </w:rPr>
              <w:t xml:space="preserve">Training topics. </w:t>
            </w:r>
          </w:p>
        </w:tc>
        <w:tc>
          <w:tcPr>
            <w:tcW w:w="4530" w:type="dxa"/>
          </w:tcPr>
          <w:p w:rsidRPr="00AA7D1B" w:rsidR="007E3361" w:rsidP="00A76758" w:rsidRDefault="007E3361" w14:paraId="407C95CB" w14:textId="1F7B6468">
            <w:pPr>
              <w:pStyle w:val="Table"/>
            </w:pPr>
            <w:r w:rsidRPr="00AA7D1B">
              <w:rPr>
                <w:rFonts w:cs="Arial"/>
              </w:rPr>
              <w:t>At a minimum, training topic must include surge epidemiological tasks, medical countermeasure dispensing procedures, use of NIMS during as response, and public information processes.</w:t>
            </w:r>
          </w:p>
        </w:tc>
        <w:tc>
          <w:tcPr>
            <w:tcW w:w="2590" w:type="dxa"/>
          </w:tcPr>
          <w:p w:rsidRPr="00AA7D1B" w:rsidR="007E3361" w:rsidP="00A76758" w:rsidRDefault="007E3361" w14:paraId="068B54E8" w14:textId="77777777">
            <w:pPr>
              <w:pStyle w:val="Table"/>
            </w:pPr>
          </w:p>
        </w:tc>
        <w:tc>
          <w:tcPr>
            <w:tcW w:w="2590" w:type="dxa"/>
          </w:tcPr>
          <w:p w:rsidRPr="00AA7D1B" w:rsidR="007E3361" w:rsidP="00A76758" w:rsidRDefault="007E3361" w14:paraId="2A44F8B0" w14:textId="77777777">
            <w:pPr>
              <w:pStyle w:val="Table"/>
            </w:pPr>
          </w:p>
        </w:tc>
      </w:tr>
      <w:tr w:rsidRPr="00AA7D1B" w:rsidR="007E3361" w:rsidTr="004577C1" w14:paraId="08C7007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AA7D1B" w:rsidR="007E3361" w:rsidP="004577C1" w:rsidRDefault="007E3361" w14:paraId="6A537CAD" w14:textId="6802A15E">
            <w:pPr>
              <w:pStyle w:val="Table"/>
              <w:numPr>
                <w:ilvl w:val="1"/>
                <w:numId w:val="26"/>
              </w:numPr>
              <w:ind w:left="790"/>
            </w:pPr>
            <w:r w:rsidRPr="00AA7D1B">
              <w:rPr>
                <w:rFonts w:cs="Arial"/>
              </w:rPr>
              <w:t>Applicant position(s) that could conduct JITT.</w:t>
            </w:r>
          </w:p>
        </w:tc>
        <w:tc>
          <w:tcPr>
            <w:tcW w:w="4530" w:type="dxa"/>
          </w:tcPr>
          <w:p w:rsidRPr="00AA7D1B" w:rsidR="007E3361" w:rsidP="00A76758" w:rsidRDefault="007E3361" w14:paraId="5D6E67F3" w14:textId="77777777">
            <w:pPr>
              <w:pStyle w:val="Table"/>
            </w:pPr>
          </w:p>
        </w:tc>
        <w:tc>
          <w:tcPr>
            <w:tcW w:w="2590" w:type="dxa"/>
          </w:tcPr>
          <w:p w:rsidRPr="00AA7D1B" w:rsidR="007E3361" w:rsidP="00A76758" w:rsidRDefault="007E3361" w14:paraId="6F96C871" w14:textId="77777777">
            <w:pPr>
              <w:pStyle w:val="Table"/>
            </w:pPr>
          </w:p>
        </w:tc>
        <w:tc>
          <w:tcPr>
            <w:tcW w:w="2590" w:type="dxa"/>
          </w:tcPr>
          <w:p w:rsidRPr="00AA7D1B" w:rsidR="007E3361" w:rsidP="00A76758" w:rsidRDefault="007E3361" w14:paraId="069477DD" w14:textId="77777777">
            <w:pPr>
              <w:pStyle w:val="Table"/>
            </w:pPr>
          </w:p>
        </w:tc>
      </w:tr>
    </w:tbl>
    <w:p w:rsidR="00010D2B" w:rsidP="00C61793" w:rsidRDefault="00010D2B" w14:paraId="50ACDA6E" w14:textId="646439E3"/>
    <w:tbl>
      <w:tblPr>
        <w:tblStyle w:val="NACCHO"/>
        <w:tblW w:w="0" w:type="auto"/>
        <w:tblLook w:val="04A0" w:firstRow="1" w:lastRow="0" w:firstColumn="1" w:lastColumn="0" w:noHBand="0" w:noVBand="1"/>
      </w:tblPr>
      <w:tblGrid>
        <w:gridCol w:w="3240"/>
        <w:gridCol w:w="4642"/>
        <w:gridCol w:w="2539"/>
        <w:gridCol w:w="2539"/>
      </w:tblGrid>
      <w:tr w:rsidRPr="00F2108F" w:rsidR="00030A50" w:rsidTr="007A792F" w14:paraId="0FDE7229" w14:textId="77777777">
        <w:trPr>
          <w:cnfStyle w:val="100000000000" w:firstRow="1" w:lastRow="0" w:firstColumn="0" w:lastColumn="0" w:oddVBand="0" w:evenVBand="0" w:oddHBand="0" w:evenHBand="0" w:firstRowFirstColumn="0" w:firstRowLastColumn="0" w:lastRowFirstColumn="0" w:lastRowLastColumn="0"/>
          <w:cantSplit/>
          <w:tblHeader/>
        </w:trPr>
        <w:tc>
          <w:tcPr>
            <w:tcW w:w="7882" w:type="dxa"/>
            <w:gridSpan w:val="2"/>
            <w:tcBorders>
              <w:bottom w:val="single" w:color="008C98" w:themeColor="text1" w:sz="4" w:space="0"/>
            </w:tcBorders>
            <w:shd w:val="clear" w:color="auto" w:fill="00467F"/>
          </w:tcPr>
          <w:p w:rsidRPr="00F2108F" w:rsidR="00030A50" w:rsidRDefault="00030A50" w14:paraId="5569FBB8" w14:textId="77777777">
            <w:pPr>
              <w:pStyle w:val="TableHeading"/>
              <w:rPr>
                <w:b/>
                <w:sz w:val="21"/>
                <w:szCs w:val="21"/>
              </w:rPr>
            </w:pPr>
            <w:r w:rsidRPr="00F2108F">
              <w:rPr>
                <w:rFonts w:cs="Arial"/>
                <w:b/>
                <w:bCs/>
                <w:sz w:val="21"/>
                <w:szCs w:val="21"/>
              </w:rPr>
              <w:t xml:space="preserve">Goal V Measure 5.1 </w:t>
            </w:r>
            <w:r w:rsidRPr="00F2108F">
              <w:rPr>
                <w:rFonts w:cs="Arial"/>
                <w:sz w:val="21"/>
                <w:szCs w:val="21"/>
              </w:rPr>
              <w:t xml:space="preserve">Provide training for response personnel. </w:t>
            </w:r>
            <w:r w:rsidRPr="00F2108F">
              <w:rPr>
                <w:rFonts w:cs="Arial"/>
                <w:b/>
                <w:bCs/>
                <w:sz w:val="21"/>
                <w:szCs w:val="21"/>
              </w:rPr>
              <w:t xml:space="preserve">     </w:t>
            </w:r>
          </w:p>
        </w:tc>
        <w:tc>
          <w:tcPr>
            <w:tcW w:w="5078" w:type="dxa"/>
            <w:gridSpan w:val="2"/>
            <w:tcBorders>
              <w:bottom w:val="single" w:color="008C98" w:themeColor="text1" w:sz="4" w:space="0"/>
            </w:tcBorders>
            <w:shd w:val="clear" w:color="auto" w:fill="00467F"/>
          </w:tcPr>
          <w:p w:rsidRPr="00F2108F" w:rsidR="00030A50" w:rsidRDefault="00030A50" w14:paraId="5DEAB2E9" w14:textId="6C684637">
            <w:pPr>
              <w:pStyle w:val="TableHeading"/>
              <w:rPr>
                <w:bCs/>
                <w:sz w:val="21"/>
                <w:szCs w:val="21"/>
              </w:rPr>
            </w:pPr>
            <w:r w:rsidRPr="00F2108F">
              <w:rPr>
                <w:b/>
                <w:sz w:val="21"/>
                <w:szCs w:val="21"/>
              </w:rPr>
              <w:t xml:space="preserve">Required Evidence: </w:t>
            </w:r>
            <w:r w:rsidRPr="00F2108F" w:rsidR="00EE5A10">
              <w:rPr>
                <w:rFonts w:cs="Arial"/>
                <w:sz w:val="21"/>
                <w:szCs w:val="21"/>
              </w:rPr>
              <w:t>Four Examples of JITT Materials</w:t>
            </w:r>
          </w:p>
        </w:tc>
      </w:tr>
      <w:tr w:rsidRPr="00F2108F" w:rsidR="007E3361" w:rsidTr="004577C1" w14:paraId="25FEA3B0"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F2108F" w:rsidR="007E3361" w:rsidP="007A792F" w:rsidRDefault="007E3361" w14:paraId="63CE3661" w14:textId="71CE224A">
            <w:pPr>
              <w:pStyle w:val="TableHeading"/>
              <w:rPr>
                <w:b/>
                <w:color w:val="0E2841" w:themeColor="text2"/>
                <w:sz w:val="21"/>
                <w:szCs w:val="21"/>
              </w:rPr>
            </w:pPr>
            <w:r w:rsidRPr="00F2108F">
              <w:rPr>
                <w:b/>
                <w:color w:val="0E2841" w:themeColor="text2"/>
                <w:sz w:val="21"/>
                <w:szCs w:val="21"/>
              </w:rPr>
              <w:t>Criteria Element 4</w:t>
            </w:r>
          </w:p>
        </w:tc>
        <w:tc>
          <w:tcPr>
            <w:tcW w:w="4642" w:type="dxa"/>
            <w:tcBorders>
              <w:top w:val="single" w:color="008C98" w:themeColor="text1" w:sz="4" w:space="0"/>
              <w:bottom w:val="single" w:color="008C98" w:themeColor="text1" w:sz="4" w:space="0"/>
            </w:tcBorders>
            <w:shd w:val="clear" w:color="auto" w:fill="F5EEE4" w:themeFill="accent5" w:themeFillTint="33"/>
          </w:tcPr>
          <w:p w:rsidRPr="00F2108F" w:rsidR="007E3361" w:rsidP="007A792F" w:rsidRDefault="007E3361" w14:paraId="6DA59DF5" w14:textId="1879E809">
            <w:pPr>
              <w:pStyle w:val="TableHeading"/>
              <w:rPr>
                <w:b/>
                <w:color w:val="0E2841" w:themeColor="text2"/>
                <w:sz w:val="21"/>
                <w:szCs w:val="21"/>
              </w:rPr>
            </w:pPr>
            <w:r w:rsidRPr="00F2108F">
              <w:rPr>
                <w:b/>
                <w:color w:val="0E2841" w:themeColor="text2"/>
                <w:sz w:val="21"/>
                <w:szCs w:val="21"/>
              </w:rPr>
              <w:t xml:space="preserve">Guidance </w:t>
            </w:r>
          </w:p>
        </w:tc>
        <w:tc>
          <w:tcPr>
            <w:tcW w:w="2539" w:type="dxa"/>
            <w:tcBorders>
              <w:top w:val="single" w:color="008C98" w:themeColor="text1" w:sz="4" w:space="0"/>
              <w:bottom w:val="single" w:color="008C98" w:themeColor="text1" w:sz="4" w:space="0"/>
            </w:tcBorders>
            <w:shd w:val="clear" w:color="auto" w:fill="F5EEE4" w:themeFill="accent5" w:themeFillTint="33"/>
          </w:tcPr>
          <w:p w:rsidRPr="00F2108F" w:rsidR="007E3361" w:rsidP="007A792F" w:rsidRDefault="007E3361" w14:paraId="05A99F18" w14:textId="7C39AF43">
            <w:pPr>
              <w:pStyle w:val="TableHeading"/>
              <w:rPr>
                <w:b/>
                <w:color w:val="0E2841" w:themeColor="text2"/>
                <w:sz w:val="21"/>
                <w:szCs w:val="21"/>
              </w:rPr>
            </w:pPr>
            <w:r w:rsidRPr="00F2108F">
              <w:rPr>
                <w:b/>
                <w:color w:val="0E2841" w:themeColor="text2"/>
                <w:sz w:val="21"/>
                <w:szCs w:val="21"/>
              </w:rPr>
              <w:t>Hyperlink</w:t>
            </w:r>
          </w:p>
        </w:tc>
        <w:tc>
          <w:tcPr>
            <w:tcW w:w="2539" w:type="dxa"/>
            <w:tcBorders>
              <w:top w:val="single" w:color="008C98" w:themeColor="text1" w:sz="4" w:space="0"/>
              <w:bottom w:val="single" w:color="008C98" w:themeColor="text1" w:sz="4" w:space="0"/>
            </w:tcBorders>
            <w:shd w:val="clear" w:color="auto" w:fill="F5EEE4" w:themeFill="accent5" w:themeFillTint="33"/>
          </w:tcPr>
          <w:p w:rsidRPr="00F2108F" w:rsidR="007E3361" w:rsidP="007A792F" w:rsidRDefault="007E3361" w14:paraId="5748FC29" w14:textId="0D4BDCE7">
            <w:pPr>
              <w:pStyle w:val="TableHeading"/>
              <w:rPr>
                <w:b/>
                <w:color w:val="0E2841" w:themeColor="text2"/>
                <w:sz w:val="21"/>
                <w:szCs w:val="21"/>
              </w:rPr>
            </w:pPr>
            <w:r w:rsidRPr="00F2108F">
              <w:rPr>
                <w:b/>
                <w:color w:val="0E2841" w:themeColor="text2"/>
                <w:sz w:val="21"/>
                <w:szCs w:val="21"/>
              </w:rPr>
              <w:t>Comments</w:t>
            </w:r>
          </w:p>
        </w:tc>
      </w:tr>
      <w:tr w:rsidRPr="00F2108F" w:rsidR="007E3361" w:rsidTr="004577C1" w14:paraId="3011480A"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F2108F" w:rsidR="007E3361" w:rsidP="00D640FE" w:rsidRDefault="007E3361" w14:paraId="34DA54E7" w14:textId="2A95FA14">
            <w:pPr>
              <w:pStyle w:val="Table"/>
              <w:numPr>
                <w:ilvl w:val="0"/>
                <w:numId w:val="26"/>
              </w:numPr>
            </w:pPr>
            <w:r w:rsidRPr="00F2108F">
              <w:rPr>
                <w:rFonts w:cs="Arial"/>
              </w:rPr>
              <w:t>Examples of JITT materials that address the applicants:</w:t>
            </w:r>
          </w:p>
        </w:tc>
        <w:tc>
          <w:tcPr>
            <w:tcW w:w="4642" w:type="dxa"/>
            <w:tcBorders>
              <w:top w:val="single" w:color="008C98" w:themeColor="text1" w:sz="4" w:space="0"/>
            </w:tcBorders>
          </w:tcPr>
          <w:p w:rsidRPr="00F2108F" w:rsidR="007E3361" w:rsidP="001475AD" w:rsidRDefault="007568E8" w14:paraId="63C124CB" w14:textId="332B2EEC">
            <w:pPr>
              <w:pStyle w:val="Table"/>
            </w:pPr>
            <w:r w:rsidRPr="00AA7D1B">
              <w:rPr>
                <w:rFonts w:cs="Arial"/>
              </w:rPr>
              <w:t xml:space="preserve">Documentation </w:t>
            </w:r>
            <w:r w:rsidR="00B10EEA">
              <w:rPr>
                <w:rFonts w:cs="Arial"/>
              </w:rPr>
              <w:t>should</w:t>
            </w:r>
            <w:r w:rsidRPr="00AA7D1B">
              <w:rPr>
                <w:rFonts w:cs="Arial"/>
              </w:rPr>
              <w:t xml:space="preserve"> include a presentation, training syllabus, handout, or evaluation materials.</w:t>
            </w:r>
          </w:p>
        </w:tc>
        <w:tc>
          <w:tcPr>
            <w:tcW w:w="2539" w:type="dxa"/>
            <w:tcBorders>
              <w:top w:val="single" w:color="008C98" w:themeColor="text1" w:sz="4" w:space="0"/>
            </w:tcBorders>
          </w:tcPr>
          <w:p w:rsidRPr="00F2108F" w:rsidR="007E3361" w:rsidP="001475AD" w:rsidRDefault="007E3361" w14:paraId="03AD5C10" w14:textId="77777777">
            <w:pPr>
              <w:pStyle w:val="Table"/>
            </w:pPr>
          </w:p>
        </w:tc>
        <w:tc>
          <w:tcPr>
            <w:tcW w:w="2539" w:type="dxa"/>
            <w:tcBorders>
              <w:top w:val="single" w:color="008C98" w:themeColor="text1" w:sz="4" w:space="0"/>
            </w:tcBorders>
          </w:tcPr>
          <w:p w:rsidRPr="00F2108F" w:rsidR="007E3361" w:rsidP="001475AD" w:rsidRDefault="007E3361" w14:paraId="2CB17CE6" w14:textId="77777777">
            <w:pPr>
              <w:pStyle w:val="Table"/>
            </w:pPr>
          </w:p>
        </w:tc>
      </w:tr>
      <w:tr w:rsidRPr="00F2108F" w:rsidR="007E3361" w:rsidTr="004577C1" w14:paraId="74C64B16"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F2108F" w:rsidR="007E3361" w:rsidP="004577C1" w:rsidRDefault="007E3361" w14:paraId="22058239" w14:textId="56A7924D">
            <w:pPr>
              <w:pStyle w:val="Table"/>
              <w:numPr>
                <w:ilvl w:val="1"/>
                <w:numId w:val="26"/>
              </w:numPr>
              <w:ind w:left="790"/>
            </w:pPr>
            <w:r w:rsidRPr="00F2108F">
              <w:rPr>
                <w:rFonts w:cs="Arial"/>
              </w:rPr>
              <w:t>Surge epidemiological tasks.</w:t>
            </w:r>
          </w:p>
        </w:tc>
        <w:tc>
          <w:tcPr>
            <w:tcW w:w="4642" w:type="dxa"/>
          </w:tcPr>
          <w:p w:rsidRPr="00F2108F" w:rsidR="007E3361" w:rsidP="001475AD" w:rsidRDefault="007E3361" w14:paraId="61C4ACC8" w14:textId="50B75FBC">
            <w:pPr>
              <w:pStyle w:val="Table"/>
            </w:pPr>
            <w:r w:rsidRPr="00F2108F">
              <w:rPr>
                <w:rFonts w:cs="Arial"/>
              </w:rPr>
              <w:t>The JITT materials should address the surge tasks identified in Measure 2.4.</w:t>
            </w:r>
          </w:p>
        </w:tc>
        <w:tc>
          <w:tcPr>
            <w:tcW w:w="2539" w:type="dxa"/>
          </w:tcPr>
          <w:p w:rsidRPr="00F2108F" w:rsidR="007E3361" w:rsidP="001475AD" w:rsidRDefault="007E3361" w14:paraId="51256CFE" w14:textId="77777777">
            <w:pPr>
              <w:pStyle w:val="Table"/>
            </w:pPr>
          </w:p>
        </w:tc>
        <w:tc>
          <w:tcPr>
            <w:tcW w:w="2539" w:type="dxa"/>
          </w:tcPr>
          <w:p w:rsidRPr="00F2108F" w:rsidR="007E3361" w:rsidP="001475AD" w:rsidRDefault="007E3361" w14:paraId="23D31B2D" w14:textId="77777777">
            <w:pPr>
              <w:pStyle w:val="Table"/>
            </w:pPr>
          </w:p>
        </w:tc>
      </w:tr>
      <w:tr w:rsidRPr="00F2108F" w:rsidR="007E3361" w:rsidTr="004577C1" w14:paraId="6181C995" w14:textId="77777777">
        <w:trPr>
          <w:cnfStyle w:val="000000100000" w:firstRow="0" w:lastRow="0" w:firstColumn="0" w:lastColumn="0" w:oddVBand="0" w:evenVBand="0" w:oddHBand="1" w:evenHBand="0" w:firstRowFirstColumn="0" w:firstRowLastColumn="0" w:lastRowFirstColumn="0" w:lastRowLastColumn="0"/>
          <w:cantSplit/>
          <w:trHeight w:val="65"/>
        </w:trPr>
        <w:tc>
          <w:tcPr>
            <w:tcW w:w="3240" w:type="dxa"/>
          </w:tcPr>
          <w:p w:rsidRPr="00F2108F" w:rsidR="007E3361" w:rsidP="004577C1" w:rsidRDefault="007E3361" w14:paraId="763B7E9B" w14:textId="75A48749">
            <w:pPr>
              <w:pStyle w:val="Table"/>
              <w:numPr>
                <w:ilvl w:val="1"/>
                <w:numId w:val="26"/>
              </w:numPr>
              <w:ind w:left="790"/>
            </w:pPr>
            <w:r w:rsidRPr="00F2108F">
              <w:rPr>
                <w:rFonts w:cs="Arial"/>
              </w:rPr>
              <w:lastRenderedPageBreak/>
              <w:t xml:space="preserve">Medical countermeasure dispensing procedures. </w:t>
            </w:r>
          </w:p>
        </w:tc>
        <w:tc>
          <w:tcPr>
            <w:tcW w:w="4642" w:type="dxa"/>
          </w:tcPr>
          <w:p w:rsidRPr="00F2108F" w:rsidR="007E3361" w:rsidP="001475AD" w:rsidRDefault="007E3361" w14:paraId="16742373" w14:textId="77777777">
            <w:pPr>
              <w:pStyle w:val="Table"/>
            </w:pPr>
          </w:p>
        </w:tc>
        <w:tc>
          <w:tcPr>
            <w:tcW w:w="2539" w:type="dxa"/>
          </w:tcPr>
          <w:p w:rsidRPr="00F2108F" w:rsidR="007E3361" w:rsidP="001475AD" w:rsidRDefault="007E3361" w14:paraId="0080AB47" w14:textId="77777777">
            <w:pPr>
              <w:pStyle w:val="Table"/>
            </w:pPr>
          </w:p>
        </w:tc>
        <w:tc>
          <w:tcPr>
            <w:tcW w:w="2539" w:type="dxa"/>
          </w:tcPr>
          <w:p w:rsidRPr="00F2108F" w:rsidR="007E3361" w:rsidP="001475AD" w:rsidRDefault="007E3361" w14:paraId="6337749E" w14:textId="77777777">
            <w:pPr>
              <w:pStyle w:val="Table"/>
            </w:pPr>
          </w:p>
        </w:tc>
      </w:tr>
      <w:tr w:rsidRPr="00F2108F" w:rsidR="007E3361" w:rsidTr="004577C1" w14:paraId="1C414C72"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F2108F" w:rsidR="007E3361" w:rsidP="004577C1" w:rsidRDefault="007E3361" w14:paraId="4B1F4BEB" w14:textId="43E6EA43">
            <w:pPr>
              <w:pStyle w:val="Table"/>
              <w:numPr>
                <w:ilvl w:val="1"/>
                <w:numId w:val="26"/>
              </w:numPr>
              <w:ind w:left="790"/>
            </w:pPr>
            <w:r w:rsidRPr="00F2108F">
              <w:rPr>
                <w:rFonts w:cs="Arial"/>
              </w:rPr>
              <w:t xml:space="preserve">Use of NIMS during </w:t>
            </w:r>
            <w:proofErr w:type="gramStart"/>
            <w:r w:rsidRPr="00F2108F">
              <w:rPr>
                <w:rFonts w:cs="Arial"/>
              </w:rPr>
              <w:t>a response</w:t>
            </w:r>
            <w:proofErr w:type="gramEnd"/>
            <w:r w:rsidRPr="00F2108F">
              <w:rPr>
                <w:rFonts w:cs="Arial"/>
              </w:rPr>
              <w:t xml:space="preserve">. </w:t>
            </w:r>
          </w:p>
        </w:tc>
        <w:tc>
          <w:tcPr>
            <w:tcW w:w="4642" w:type="dxa"/>
          </w:tcPr>
          <w:p w:rsidRPr="00F2108F" w:rsidR="007E3361" w:rsidP="001475AD" w:rsidRDefault="007E3361" w14:paraId="2A94672F" w14:textId="77777777">
            <w:pPr>
              <w:pStyle w:val="Table"/>
            </w:pPr>
          </w:p>
        </w:tc>
        <w:tc>
          <w:tcPr>
            <w:tcW w:w="2539" w:type="dxa"/>
          </w:tcPr>
          <w:p w:rsidRPr="00F2108F" w:rsidR="007E3361" w:rsidP="001475AD" w:rsidRDefault="007E3361" w14:paraId="1A474DF8" w14:textId="77777777">
            <w:pPr>
              <w:pStyle w:val="Table"/>
            </w:pPr>
          </w:p>
        </w:tc>
        <w:tc>
          <w:tcPr>
            <w:tcW w:w="2539" w:type="dxa"/>
          </w:tcPr>
          <w:p w:rsidRPr="00F2108F" w:rsidR="007E3361" w:rsidP="001475AD" w:rsidRDefault="007E3361" w14:paraId="3C86D90B" w14:textId="77777777">
            <w:pPr>
              <w:pStyle w:val="Table"/>
            </w:pPr>
          </w:p>
        </w:tc>
      </w:tr>
      <w:tr w:rsidRPr="00F2108F" w:rsidR="007E3361" w:rsidTr="004577C1" w14:paraId="453EFFB7"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F2108F" w:rsidR="007E3361" w:rsidP="004577C1" w:rsidRDefault="007E3361" w14:paraId="101E75E7" w14:textId="0CB5F82A">
            <w:pPr>
              <w:pStyle w:val="Table"/>
              <w:numPr>
                <w:ilvl w:val="1"/>
                <w:numId w:val="26"/>
              </w:numPr>
              <w:ind w:left="790"/>
            </w:pPr>
            <w:r w:rsidRPr="00F2108F">
              <w:rPr>
                <w:rFonts w:cs="Arial"/>
              </w:rPr>
              <w:t xml:space="preserve">Public information processes. </w:t>
            </w:r>
          </w:p>
        </w:tc>
        <w:tc>
          <w:tcPr>
            <w:tcW w:w="4642" w:type="dxa"/>
          </w:tcPr>
          <w:p w:rsidRPr="00F2108F" w:rsidR="007E3361" w:rsidP="001475AD" w:rsidRDefault="007E3361" w14:paraId="70B9FD11" w14:textId="77777777">
            <w:pPr>
              <w:pStyle w:val="Table"/>
            </w:pPr>
          </w:p>
        </w:tc>
        <w:tc>
          <w:tcPr>
            <w:tcW w:w="2539" w:type="dxa"/>
          </w:tcPr>
          <w:p w:rsidRPr="00F2108F" w:rsidR="007E3361" w:rsidP="001475AD" w:rsidRDefault="007E3361" w14:paraId="2A2E7215" w14:textId="77777777">
            <w:pPr>
              <w:pStyle w:val="Table"/>
            </w:pPr>
          </w:p>
        </w:tc>
        <w:tc>
          <w:tcPr>
            <w:tcW w:w="2539" w:type="dxa"/>
          </w:tcPr>
          <w:p w:rsidRPr="00F2108F" w:rsidR="007E3361" w:rsidP="001475AD" w:rsidRDefault="007E3361" w14:paraId="52DB61AD" w14:textId="77777777">
            <w:pPr>
              <w:pStyle w:val="Table"/>
            </w:pPr>
          </w:p>
        </w:tc>
      </w:tr>
    </w:tbl>
    <w:p w:rsidR="00D63ADC" w:rsidP="00C61793" w:rsidRDefault="00D63ADC" w14:paraId="4126842B" w14:textId="77777777">
      <w:pPr>
        <w:sectPr w:rsidR="00D63ADC" w:rsidSect="004B7FB6">
          <w:headerReference w:type="default" r:id="rId26"/>
          <w:pgSz w:w="15840" w:h="12240" w:orient="landscape"/>
          <w:pgMar w:top="1440" w:right="1440" w:bottom="1440" w:left="1440" w:header="1152" w:footer="522" w:gutter="0"/>
          <w:cols w:space="720"/>
          <w:docGrid w:linePitch="360"/>
        </w:sectPr>
      </w:pPr>
    </w:p>
    <w:p w:rsidR="00531E3C" w:rsidP="00531E3C" w:rsidRDefault="00531E3C" w14:paraId="7F20B654" w14:textId="64A20FCE">
      <w:pPr>
        <w:pStyle w:val="Heading2"/>
      </w:pPr>
      <w:bookmarkStart w:name="_Toc200962121" w:id="124"/>
      <w:bookmarkStart w:name="_Toc202188814" w:id="125"/>
      <w:r>
        <w:lastRenderedPageBreak/>
        <w:t xml:space="preserve">Goal VI: </w:t>
      </w:r>
      <w:r w:rsidRPr="004011E8">
        <w:t>Conduct continuous quality improvement of preparedness, response, and recovery plans, processes, and systems.</w:t>
      </w:r>
      <w:bookmarkEnd w:id="124"/>
      <w:bookmarkEnd w:id="125"/>
    </w:p>
    <w:p w:rsidR="00531E3C" w:rsidP="00531E3C" w:rsidRDefault="00531E3C" w14:paraId="24FFAC8E" w14:textId="77777777">
      <w:pPr>
        <w:jc w:val="both"/>
      </w:pPr>
      <w:r>
        <w:t>Analyzing exercises and responses to real events is vital for health departments to assess and identify improvements in their preparedness, response, and recovery plans, processes, and systems. The HSEEP Integrated Preparedness Cycle can support the adequate preparation of future exercises and capture the improvement priorities identified through past exercises.</w:t>
      </w:r>
    </w:p>
    <w:p w:rsidR="00531E3C" w:rsidP="00531E3C" w:rsidRDefault="00531E3C" w14:paraId="7F8B76C2" w14:textId="77777777">
      <w:pPr>
        <w:pStyle w:val="Heading4"/>
      </w:pPr>
      <w:r>
        <w:t>Goal VI consists of the following measures:</w:t>
      </w:r>
    </w:p>
    <w:p w:rsidRPr="00347B10" w:rsidR="00531E3C" w:rsidP="00C61368" w:rsidRDefault="00531E3C" w14:paraId="2457F301" w14:textId="77777777">
      <w:pPr>
        <w:pStyle w:val="ListParagraph"/>
        <w:numPr>
          <w:ilvl w:val="0"/>
          <w:numId w:val="38"/>
        </w:numPr>
        <w:rPr>
          <w:rFonts w:cstheme="majorBidi"/>
        </w:rPr>
      </w:pPr>
      <w:r w:rsidRPr="006778EB">
        <w:rPr>
          <w:b/>
          <w:bCs/>
        </w:rPr>
        <w:t>Measure 6.1A</w:t>
      </w:r>
      <w:r w:rsidRPr="004011E8">
        <w:t xml:space="preserve"> </w:t>
      </w:r>
      <w:r w:rsidRPr="00AC075E">
        <w:t xml:space="preserve">Learning and improvement through </w:t>
      </w:r>
      <w:proofErr w:type="gramStart"/>
      <w:r w:rsidRPr="00AC075E">
        <w:t>an exercise</w:t>
      </w:r>
      <w:proofErr w:type="gramEnd"/>
      <w:r w:rsidRPr="00AC075E">
        <w:t>.</w:t>
      </w:r>
    </w:p>
    <w:p w:rsidRPr="000C77B8" w:rsidR="00531E3C" w:rsidP="00531E3C" w:rsidRDefault="00531E3C" w14:paraId="5D123106" w14:textId="77777777">
      <w:pPr>
        <w:rPr>
          <w:rFonts w:cstheme="majorBidi"/>
          <w:b/>
          <w:bCs/>
          <w:u w:val="single"/>
        </w:rPr>
      </w:pPr>
      <w:r w:rsidRPr="000C77B8">
        <w:rPr>
          <w:rFonts w:cstheme="majorBidi"/>
          <w:b/>
          <w:bCs/>
          <w:u w:val="single"/>
        </w:rPr>
        <w:t>OR</w:t>
      </w:r>
    </w:p>
    <w:p w:rsidRPr="00347B10" w:rsidR="00531E3C" w:rsidP="00C61368" w:rsidRDefault="00531E3C" w14:paraId="1DEF8DD8" w14:textId="77777777">
      <w:pPr>
        <w:pStyle w:val="ListParagraph"/>
        <w:numPr>
          <w:ilvl w:val="0"/>
          <w:numId w:val="38"/>
        </w:numPr>
        <w:rPr>
          <w:rFonts w:cstheme="majorBidi"/>
        </w:rPr>
      </w:pPr>
      <w:r w:rsidRPr="006778EB">
        <w:rPr>
          <w:b/>
          <w:bCs/>
        </w:rPr>
        <w:t>Measure 6.1B</w:t>
      </w:r>
      <w:r w:rsidRPr="004011E8">
        <w:t xml:space="preserve"> </w:t>
      </w:r>
      <w:r w:rsidRPr="00AC075E">
        <w:t>Learning and improvement through a real event.</w:t>
      </w:r>
    </w:p>
    <w:p w:rsidRPr="000C77B8" w:rsidR="00531E3C" w:rsidP="00531E3C" w:rsidRDefault="00531E3C" w14:paraId="0A216912" w14:textId="77777777">
      <w:pPr>
        <w:rPr>
          <w:rFonts w:cstheme="majorBidi"/>
          <w:b/>
          <w:bCs/>
          <w:u w:val="single"/>
        </w:rPr>
      </w:pPr>
      <w:r w:rsidRPr="000C77B8">
        <w:rPr>
          <w:rFonts w:cstheme="majorBidi"/>
          <w:b/>
          <w:bCs/>
          <w:u w:val="single"/>
        </w:rPr>
        <w:t>AND</w:t>
      </w:r>
    </w:p>
    <w:p w:rsidRPr="006778EB" w:rsidR="00531E3C" w:rsidP="00C61368" w:rsidRDefault="00531E3C" w14:paraId="3EC88399" w14:textId="77777777">
      <w:pPr>
        <w:pStyle w:val="ListParagraph"/>
        <w:numPr>
          <w:ilvl w:val="0"/>
          <w:numId w:val="38"/>
        </w:numPr>
        <w:rPr>
          <w:rFonts w:cstheme="majorBidi"/>
        </w:rPr>
      </w:pPr>
      <w:r w:rsidRPr="006778EB">
        <w:rPr>
          <w:b/>
          <w:bCs/>
        </w:rPr>
        <w:t>Measure 6.2</w:t>
      </w:r>
      <w:r w:rsidRPr="004011E8">
        <w:t xml:space="preserve"> </w:t>
      </w:r>
      <w:r w:rsidRPr="00AC075E">
        <w:t>Implemented and planned improvement(s) to response plans, processes, or systems.</w:t>
      </w:r>
    </w:p>
    <w:p w:rsidR="008E4E9F" w:rsidRDefault="008E4E9F" w14:paraId="1118CA97" w14:textId="5CAC267F">
      <w:r>
        <w:br w:type="page"/>
      </w:r>
    </w:p>
    <w:p w:rsidR="00627E3A" w:rsidP="00627E3A" w:rsidRDefault="00627E3A" w14:paraId="40663E74" w14:textId="019EB50A">
      <w:pPr>
        <w:pStyle w:val="Heading3"/>
      </w:pPr>
      <w:bookmarkStart w:name="_Toc193685255" w:id="126"/>
      <w:bookmarkStart w:name="_Toc196497153" w:id="127"/>
      <w:bookmarkStart w:name="_Toc200962122" w:id="128"/>
      <w:r>
        <w:lastRenderedPageBreak/>
        <w:t>Measure 6.1 A</w:t>
      </w:r>
      <w:bookmarkEnd w:id="126"/>
      <w:bookmarkEnd w:id="127"/>
      <w:bookmarkEnd w:id="128"/>
    </w:p>
    <w:p w:rsidRPr="00947B54" w:rsidR="00627E3A" w:rsidP="00627E3A" w:rsidRDefault="00627E3A" w14:paraId="2D76B791" w14:textId="77777777">
      <w:pPr>
        <w:keepNext/>
        <w:rPr>
          <w:b/>
          <w:bCs/>
        </w:rPr>
      </w:pPr>
      <w:r w:rsidRPr="00947B54">
        <w:rPr>
          <w:b/>
          <w:bCs/>
        </w:rPr>
        <w:t xml:space="preserve">Learning and improvement through </w:t>
      </w:r>
      <w:proofErr w:type="gramStart"/>
      <w:r w:rsidRPr="00947B54">
        <w:rPr>
          <w:b/>
          <w:bCs/>
        </w:rPr>
        <w:t>an exercise</w:t>
      </w:r>
      <w:proofErr w:type="gramEnd"/>
      <w:r w:rsidRPr="00947B54">
        <w:rPr>
          <w:b/>
          <w:bCs/>
        </w:rPr>
        <w:t>.</w:t>
      </w:r>
    </w:p>
    <w:p w:rsidRPr="00FA70AA" w:rsidR="00627E3A" w:rsidP="00627E3A" w:rsidRDefault="00627E3A" w14:paraId="3E6CFDD5" w14:textId="77777777">
      <w:pPr>
        <w:keepNext/>
        <w:jc w:val="both"/>
        <w:rPr>
          <w:sz w:val="23"/>
          <w:szCs w:val="23"/>
        </w:rPr>
      </w:pPr>
      <w:r>
        <w:t xml:space="preserve">Participation in exercises and responses to real events can provide an invaluable learning experience to familiarize health department personnel with </w:t>
      </w:r>
      <w:r>
        <w:rPr>
          <w:sz w:val="23"/>
          <w:szCs w:val="23"/>
        </w:rPr>
        <w:t xml:space="preserve">roles and responsibilities; foster meaningful interaction and communication across jurisdictions/organizations; assess and validate plans, policies, procedures, and capabilities; and identify strengths and areas for improvement. </w:t>
      </w:r>
    </w:p>
    <w:p w:rsidR="00627E3A" w:rsidP="00627E3A" w:rsidRDefault="00627E3A" w14:paraId="7652AB25" w14:textId="77777777">
      <w:r>
        <w:t>Applicants are required to complete either:</w:t>
      </w:r>
    </w:p>
    <w:p w:rsidRPr="00DB6EFF" w:rsidR="00627E3A" w:rsidP="00C61368" w:rsidRDefault="00627E3A" w14:paraId="5C7C9151" w14:textId="77777777">
      <w:pPr>
        <w:pStyle w:val="ListParagraph"/>
        <w:numPr>
          <w:ilvl w:val="0"/>
          <w:numId w:val="39"/>
        </w:numPr>
        <w:rPr>
          <w:b/>
          <w:bCs/>
        </w:rPr>
      </w:pPr>
      <w:r w:rsidRPr="00C769C7">
        <w:rPr>
          <w:b/>
        </w:rPr>
        <w:t>Measure 6.1A</w:t>
      </w:r>
      <w:r>
        <w:t xml:space="preserve"> </w:t>
      </w:r>
      <w:r w:rsidRPr="00DB6EFF">
        <w:t xml:space="preserve">Learning and improvement through </w:t>
      </w:r>
      <w:proofErr w:type="gramStart"/>
      <w:r w:rsidRPr="00DB6EFF">
        <w:t>an exercise</w:t>
      </w:r>
      <w:proofErr w:type="gramEnd"/>
      <w:r w:rsidRPr="00DB6EFF">
        <w:t>.</w:t>
      </w:r>
    </w:p>
    <w:p w:rsidRPr="000C77B8" w:rsidR="00627E3A" w:rsidP="00627E3A" w:rsidRDefault="00627E3A" w14:paraId="31DFB967" w14:textId="77777777">
      <w:pPr>
        <w:rPr>
          <w:b/>
          <w:bCs/>
          <w:u w:val="single"/>
        </w:rPr>
      </w:pPr>
      <w:r w:rsidRPr="000C77B8">
        <w:rPr>
          <w:b/>
          <w:bCs/>
          <w:u w:val="single"/>
        </w:rPr>
        <w:t>OR</w:t>
      </w:r>
    </w:p>
    <w:p w:rsidR="00627E3A" w:rsidP="00C61368" w:rsidRDefault="00627E3A" w14:paraId="6ED86A40" w14:textId="77777777">
      <w:pPr>
        <w:pStyle w:val="ListParagraph"/>
        <w:numPr>
          <w:ilvl w:val="0"/>
          <w:numId w:val="39"/>
        </w:numPr>
      </w:pPr>
      <w:r>
        <w:t xml:space="preserve">Measure 6.1B Learning and improvement through a real event. </w:t>
      </w:r>
    </w:p>
    <w:p w:rsidR="00010D2B" w:rsidP="00C61793" w:rsidRDefault="00627E3A" w14:paraId="2C44E984" w14:textId="4F9E8850">
      <w:r>
        <w:br w:type="page"/>
      </w:r>
    </w:p>
    <w:tbl>
      <w:tblPr>
        <w:tblStyle w:val="NACCHO"/>
        <w:tblW w:w="0" w:type="auto"/>
        <w:tblLook w:val="04A0" w:firstRow="1" w:lastRow="0" w:firstColumn="1" w:lastColumn="0" w:noHBand="0" w:noVBand="1"/>
      </w:tblPr>
      <w:tblGrid>
        <w:gridCol w:w="3240"/>
        <w:gridCol w:w="4530"/>
        <w:gridCol w:w="2590"/>
        <w:gridCol w:w="2590"/>
      </w:tblGrid>
      <w:tr w:rsidRPr="00F007AC" w:rsidR="00173CB8" w:rsidTr="00344E24" w14:paraId="5BBAF38E"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6D276A"/>
          </w:tcPr>
          <w:p w:rsidRPr="00F007AC" w:rsidR="00173CB8" w:rsidRDefault="00E86584" w14:paraId="39D5C82F" w14:textId="20E5C7DA">
            <w:pPr>
              <w:pStyle w:val="TableHeading"/>
              <w:rPr>
                <w:b/>
                <w:sz w:val="21"/>
                <w:szCs w:val="21"/>
              </w:rPr>
            </w:pPr>
            <w:r w:rsidRPr="00F007AC">
              <w:rPr>
                <w:rFonts w:cs="Arial"/>
                <w:b/>
                <w:bCs/>
                <w:sz w:val="21"/>
                <w:szCs w:val="21"/>
              </w:rPr>
              <w:lastRenderedPageBreak/>
              <w:t>Goal VI Measure 6.1 A</w:t>
            </w:r>
            <w:r w:rsidRPr="00F007AC">
              <w:rPr>
                <w:rFonts w:cs="Arial"/>
                <w:sz w:val="21"/>
                <w:szCs w:val="21"/>
              </w:rPr>
              <w:t xml:space="preserve"> Learning and improvement through an exercise.</w:t>
            </w:r>
          </w:p>
        </w:tc>
        <w:tc>
          <w:tcPr>
            <w:tcW w:w="5180" w:type="dxa"/>
            <w:gridSpan w:val="2"/>
            <w:tcBorders>
              <w:bottom w:val="single" w:color="008C98" w:themeColor="text1" w:sz="4" w:space="0"/>
            </w:tcBorders>
            <w:shd w:val="clear" w:color="auto" w:fill="6D276A"/>
          </w:tcPr>
          <w:p w:rsidRPr="00F007AC" w:rsidR="00173CB8" w:rsidRDefault="00173CB8" w14:paraId="596D935B" w14:textId="6DD32502">
            <w:pPr>
              <w:pStyle w:val="TableHeading"/>
              <w:rPr>
                <w:b/>
                <w:sz w:val="21"/>
                <w:szCs w:val="21"/>
              </w:rPr>
            </w:pPr>
            <w:r w:rsidRPr="00F007AC">
              <w:rPr>
                <w:b/>
                <w:sz w:val="21"/>
                <w:szCs w:val="21"/>
              </w:rPr>
              <w:t>Required Evidence</w:t>
            </w:r>
            <w:r w:rsidRPr="00F007AC" w:rsidR="00487494">
              <w:rPr>
                <w:b/>
                <w:sz w:val="21"/>
                <w:szCs w:val="21"/>
              </w:rPr>
              <w:t>:</w:t>
            </w:r>
            <w:r w:rsidRPr="00F007AC">
              <w:rPr>
                <w:b/>
                <w:sz w:val="21"/>
                <w:szCs w:val="21"/>
              </w:rPr>
              <w:t xml:space="preserve"> </w:t>
            </w:r>
            <w:r w:rsidRPr="00F007AC" w:rsidR="008B64E7">
              <w:rPr>
                <w:rFonts w:cs="Arial"/>
                <w:sz w:val="21"/>
                <w:szCs w:val="21"/>
              </w:rPr>
              <w:t xml:space="preserve">One Exercise AAR/IP </w:t>
            </w:r>
            <w:r w:rsidRPr="00F007AC" w:rsidR="008B64E7">
              <w:rPr>
                <w:rFonts w:cs="Arial"/>
                <w:b/>
                <w:bCs/>
                <w:sz w:val="21"/>
                <w:szCs w:val="21"/>
              </w:rPr>
              <w:t xml:space="preserve"> </w:t>
            </w:r>
          </w:p>
        </w:tc>
      </w:tr>
      <w:tr w:rsidRPr="00F007AC" w:rsidR="007E3361" w:rsidTr="004577C1" w14:paraId="24AD09FD" w14:textId="77777777">
        <w:trPr>
          <w:cnfStyle w:val="100000000000" w:firstRow="1" w:lastRow="0" w:firstColumn="0" w:lastColumn="0" w:oddVBand="0" w:evenVBand="0" w:oddHBand="0" w:evenHBand="0" w:firstRowFirstColumn="0" w:firstRowLastColumn="0" w:lastRowFirstColumn="0" w:lastRowLastColumn="0"/>
          <w:cantSplit/>
          <w:tblHeader/>
        </w:trPr>
        <w:tc>
          <w:tcPr>
            <w:tcW w:w="3240" w:type="dxa"/>
            <w:tcBorders>
              <w:top w:val="single" w:color="008C98" w:themeColor="text1" w:sz="4" w:space="0"/>
              <w:bottom w:val="single" w:color="008C98" w:themeColor="text1" w:sz="4" w:space="0"/>
            </w:tcBorders>
            <w:shd w:val="clear" w:color="auto" w:fill="F5EEE4" w:themeFill="accent5" w:themeFillTint="33"/>
          </w:tcPr>
          <w:p w:rsidRPr="00F007AC" w:rsidR="007E3361" w:rsidP="007A792F" w:rsidRDefault="007E3361" w14:paraId="2E1E8533" w14:textId="4666C909">
            <w:pPr>
              <w:pStyle w:val="TableHeading"/>
              <w:rPr>
                <w:b/>
                <w:color w:val="0E2841" w:themeColor="text2"/>
                <w:sz w:val="21"/>
                <w:szCs w:val="21"/>
              </w:rPr>
            </w:pPr>
            <w:r w:rsidRPr="00F007AC">
              <w:rPr>
                <w:b/>
                <w:color w:val="0E2841" w:themeColor="text2"/>
                <w:sz w:val="21"/>
                <w:szCs w:val="21"/>
              </w:rPr>
              <w:t>Criteria Element 1</w:t>
            </w:r>
          </w:p>
        </w:tc>
        <w:tc>
          <w:tcPr>
            <w:tcW w:w="4530" w:type="dxa"/>
            <w:tcBorders>
              <w:top w:val="single" w:color="008C98" w:themeColor="text1" w:sz="4" w:space="0"/>
              <w:bottom w:val="single" w:color="008C98" w:themeColor="text1" w:sz="4" w:space="0"/>
            </w:tcBorders>
            <w:shd w:val="clear" w:color="auto" w:fill="F5EEE4" w:themeFill="accent5" w:themeFillTint="33"/>
          </w:tcPr>
          <w:p w:rsidRPr="00F007AC" w:rsidR="007E3361" w:rsidP="007A792F" w:rsidRDefault="007E3361" w14:paraId="72BED978" w14:textId="3139D65D">
            <w:pPr>
              <w:pStyle w:val="TableHeading"/>
              <w:rPr>
                <w:b/>
                <w:color w:val="0E2841" w:themeColor="text2"/>
                <w:sz w:val="21"/>
                <w:szCs w:val="21"/>
              </w:rPr>
            </w:pPr>
            <w:r w:rsidRPr="00F007AC">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F007AC" w:rsidR="007E3361" w:rsidP="007A792F" w:rsidRDefault="007E3361" w14:paraId="1EA9BB98" w14:textId="7DAB1272">
            <w:pPr>
              <w:pStyle w:val="TableHeading"/>
              <w:rPr>
                <w:b/>
                <w:color w:val="0E2841" w:themeColor="text2"/>
                <w:sz w:val="21"/>
                <w:szCs w:val="21"/>
              </w:rPr>
            </w:pPr>
            <w:r w:rsidRPr="00F007AC">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F007AC" w:rsidR="007E3361" w:rsidP="007A792F" w:rsidRDefault="007E3361" w14:paraId="708E7861" w14:textId="5374AF01">
            <w:pPr>
              <w:pStyle w:val="TableHeading"/>
              <w:rPr>
                <w:b/>
                <w:color w:val="0E2841" w:themeColor="text2"/>
                <w:sz w:val="21"/>
                <w:szCs w:val="21"/>
              </w:rPr>
            </w:pPr>
            <w:r w:rsidRPr="00F007AC">
              <w:rPr>
                <w:b/>
                <w:color w:val="0E2841" w:themeColor="text2"/>
                <w:sz w:val="21"/>
                <w:szCs w:val="21"/>
              </w:rPr>
              <w:t>Comments</w:t>
            </w:r>
          </w:p>
        </w:tc>
      </w:tr>
      <w:tr w:rsidRPr="00F007AC" w:rsidR="007E3361" w:rsidTr="004577C1" w14:paraId="6C09BF62"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Borders>
              <w:top w:val="single" w:color="008C98" w:themeColor="text1" w:sz="4" w:space="0"/>
            </w:tcBorders>
          </w:tcPr>
          <w:p w:rsidRPr="00F007AC" w:rsidR="007E3361" w:rsidP="004F4B7A" w:rsidRDefault="007E3361" w14:paraId="1D65065B" w14:textId="42ED75A9">
            <w:pPr>
              <w:pStyle w:val="Table"/>
              <w:numPr>
                <w:ilvl w:val="0"/>
                <w:numId w:val="28"/>
              </w:numPr>
            </w:pPr>
            <w:r w:rsidRPr="00F007AC">
              <w:rPr>
                <w:rFonts w:cs="Arial"/>
              </w:rPr>
              <w:t>An exercise A</w:t>
            </w:r>
            <w:r w:rsidRPr="00F007AC" w:rsidR="009A012E">
              <w:rPr>
                <w:rFonts w:cs="Arial"/>
              </w:rPr>
              <w:t>AR/IP</w:t>
            </w:r>
            <w:r w:rsidRPr="00F007AC">
              <w:rPr>
                <w:rFonts w:cs="Arial"/>
              </w:rPr>
              <w:t xml:space="preserve"> that includes:</w:t>
            </w:r>
          </w:p>
        </w:tc>
        <w:tc>
          <w:tcPr>
            <w:tcW w:w="4530" w:type="dxa"/>
            <w:tcBorders>
              <w:top w:val="single" w:color="008C98" w:themeColor="text1" w:sz="4" w:space="0"/>
            </w:tcBorders>
          </w:tcPr>
          <w:p w:rsidRPr="00F007AC" w:rsidR="007E3361" w:rsidP="00370DC9" w:rsidRDefault="007E3361" w14:paraId="0010EF20" w14:textId="2DD04E1D">
            <w:pPr>
              <w:pStyle w:val="Table"/>
            </w:pPr>
            <w:r w:rsidRPr="00F007AC">
              <w:rPr>
                <w:rFonts w:cs="Arial"/>
              </w:rPr>
              <w:t xml:space="preserve">The AAR/IP can be for either a full-scale or functional exercise that must have taken place within two years of the PPHR application submission date. </w:t>
            </w:r>
            <w:r w:rsidRPr="00F007AC">
              <w:rPr>
                <w:rFonts w:cs="Arial"/>
                <w:b/>
                <w:bCs/>
              </w:rPr>
              <w:t>An applicant only needs to provide documentation for either Measure 6.1A or 6.1B.</w:t>
            </w:r>
          </w:p>
        </w:tc>
        <w:tc>
          <w:tcPr>
            <w:tcW w:w="2590" w:type="dxa"/>
            <w:tcBorders>
              <w:top w:val="single" w:color="008C98" w:themeColor="text1" w:sz="4" w:space="0"/>
            </w:tcBorders>
          </w:tcPr>
          <w:p w:rsidRPr="00F007AC" w:rsidR="007E3361" w:rsidP="00370DC9" w:rsidRDefault="007E3361" w14:paraId="24B260DD" w14:textId="77777777">
            <w:pPr>
              <w:pStyle w:val="Table"/>
            </w:pPr>
          </w:p>
        </w:tc>
        <w:tc>
          <w:tcPr>
            <w:tcW w:w="2590" w:type="dxa"/>
            <w:tcBorders>
              <w:top w:val="single" w:color="008C98" w:themeColor="text1" w:sz="4" w:space="0"/>
            </w:tcBorders>
          </w:tcPr>
          <w:p w:rsidRPr="00F007AC" w:rsidR="007E3361" w:rsidP="00370DC9" w:rsidRDefault="007E3361" w14:paraId="6A3AC7A4" w14:textId="77777777">
            <w:pPr>
              <w:pStyle w:val="Table"/>
            </w:pPr>
          </w:p>
        </w:tc>
      </w:tr>
      <w:tr w:rsidRPr="00F007AC" w:rsidR="007E3361" w:rsidTr="004577C1" w14:paraId="6F5EA06D"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F007AC" w:rsidR="007E3361" w:rsidP="004577C1" w:rsidRDefault="007E3361" w14:paraId="4D000684" w14:textId="10A1E3E5">
            <w:pPr>
              <w:pStyle w:val="Table"/>
              <w:numPr>
                <w:ilvl w:val="1"/>
                <w:numId w:val="28"/>
              </w:numPr>
              <w:ind w:left="790"/>
            </w:pPr>
            <w:r w:rsidRPr="00F007AC">
              <w:rPr>
                <w:rFonts w:cs="Arial"/>
              </w:rPr>
              <w:t xml:space="preserve">Corrective actions derived from discussion at the after-action meeting. </w:t>
            </w:r>
          </w:p>
        </w:tc>
        <w:tc>
          <w:tcPr>
            <w:tcW w:w="4530" w:type="dxa"/>
          </w:tcPr>
          <w:p w:rsidRPr="00F007AC" w:rsidR="007E3361" w:rsidP="00370DC9" w:rsidRDefault="007E3361" w14:paraId="415E706B" w14:textId="16BCBDE8">
            <w:pPr>
              <w:pStyle w:val="Table"/>
            </w:pPr>
            <w:r w:rsidRPr="00F007AC">
              <w:rPr>
                <w:rFonts w:cs="Arial"/>
              </w:rPr>
              <w:t xml:space="preserve">The </w:t>
            </w:r>
            <w:r w:rsidRPr="005DFAF4" w:rsidR="326BEB34">
              <w:rPr>
                <w:rFonts w:cs="Arial"/>
              </w:rPr>
              <w:t>after-action meeting</w:t>
            </w:r>
            <w:r w:rsidRPr="00F007AC">
              <w:rPr>
                <w:rFonts w:cs="Arial"/>
              </w:rPr>
              <w:t xml:space="preserve"> must have occurred no later than 90 days after the exercise's completion. </w:t>
            </w:r>
          </w:p>
        </w:tc>
        <w:tc>
          <w:tcPr>
            <w:tcW w:w="2590" w:type="dxa"/>
          </w:tcPr>
          <w:p w:rsidRPr="00F007AC" w:rsidR="007E3361" w:rsidP="00370DC9" w:rsidRDefault="007E3361" w14:paraId="5F0B9242" w14:textId="77777777">
            <w:pPr>
              <w:pStyle w:val="Table"/>
            </w:pPr>
          </w:p>
        </w:tc>
        <w:tc>
          <w:tcPr>
            <w:tcW w:w="2590" w:type="dxa"/>
          </w:tcPr>
          <w:p w:rsidRPr="00F007AC" w:rsidR="007E3361" w:rsidP="00370DC9" w:rsidRDefault="007E3361" w14:paraId="59F6E290" w14:textId="77777777">
            <w:pPr>
              <w:pStyle w:val="Table"/>
            </w:pPr>
          </w:p>
        </w:tc>
      </w:tr>
      <w:tr w:rsidRPr="00F007AC" w:rsidR="007E3361" w:rsidTr="004577C1" w14:paraId="5B02B89E"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F007AC" w:rsidR="007E3361" w:rsidP="004577C1" w:rsidRDefault="007E3361" w14:paraId="1C3D67F1" w14:textId="144171D6">
            <w:pPr>
              <w:pStyle w:val="Table"/>
              <w:numPr>
                <w:ilvl w:val="1"/>
                <w:numId w:val="28"/>
              </w:numPr>
              <w:ind w:left="790"/>
            </w:pPr>
            <w:r w:rsidRPr="00F007AC">
              <w:rPr>
                <w:rFonts w:cs="Arial"/>
              </w:rPr>
              <w:t xml:space="preserve">An overview of the exercise. </w:t>
            </w:r>
          </w:p>
        </w:tc>
        <w:tc>
          <w:tcPr>
            <w:tcW w:w="4530" w:type="dxa"/>
          </w:tcPr>
          <w:p w:rsidRPr="00F007AC" w:rsidR="007E3361" w:rsidP="00370DC9" w:rsidRDefault="009A012E" w14:paraId="16249DCD" w14:textId="2AC7A59E">
            <w:pPr>
              <w:pStyle w:val="Table"/>
            </w:pPr>
            <w:r w:rsidRPr="00F007AC">
              <w:rPr>
                <w:rFonts w:cs="Arial"/>
              </w:rPr>
              <w:t>T</w:t>
            </w:r>
            <w:r w:rsidRPr="00F007AC" w:rsidR="007E3361">
              <w:rPr>
                <w:rFonts w:cs="Arial"/>
              </w:rPr>
              <w:t>he overview identifies the exercise's purpose, capabilities, and objectives.</w:t>
            </w:r>
          </w:p>
        </w:tc>
        <w:tc>
          <w:tcPr>
            <w:tcW w:w="2590" w:type="dxa"/>
          </w:tcPr>
          <w:p w:rsidRPr="00F007AC" w:rsidR="007E3361" w:rsidP="00370DC9" w:rsidRDefault="007E3361" w14:paraId="15C68F07" w14:textId="77777777">
            <w:pPr>
              <w:pStyle w:val="Table"/>
            </w:pPr>
          </w:p>
        </w:tc>
        <w:tc>
          <w:tcPr>
            <w:tcW w:w="2590" w:type="dxa"/>
          </w:tcPr>
          <w:p w:rsidRPr="00F007AC" w:rsidR="007E3361" w:rsidP="00370DC9" w:rsidRDefault="007E3361" w14:paraId="7D69B2F1" w14:textId="77777777">
            <w:pPr>
              <w:pStyle w:val="Table"/>
            </w:pPr>
          </w:p>
        </w:tc>
      </w:tr>
      <w:tr w:rsidRPr="00F007AC" w:rsidR="007E3361" w:rsidTr="004577C1" w14:paraId="0EB0FDCD"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F007AC" w:rsidR="007E3361" w:rsidP="004577C1" w:rsidRDefault="007E3361" w14:paraId="127162FD" w14:textId="2DB8CE2C">
            <w:pPr>
              <w:pStyle w:val="Table"/>
              <w:numPr>
                <w:ilvl w:val="1"/>
                <w:numId w:val="28"/>
              </w:numPr>
              <w:ind w:left="790"/>
            </w:pPr>
            <w:r w:rsidRPr="00F007AC">
              <w:rPr>
                <w:rFonts w:cs="Arial"/>
              </w:rPr>
              <w:t xml:space="preserve">A list of participating organizations. </w:t>
            </w:r>
          </w:p>
        </w:tc>
        <w:tc>
          <w:tcPr>
            <w:tcW w:w="4530" w:type="dxa"/>
          </w:tcPr>
          <w:p w:rsidRPr="00F007AC" w:rsidR="007E3361" w:rsidP="00370DC9" w:rsidRDefault="009A012E" w14:paraId="4D6C0B4D" w14:textId="48297457">
            <w:pPr>
              <w:pStyle w:val="Table"/>
            </w:pPr>
            <w:r w:rsidRPr="00F007AC">
              <w:rPr>
                <w:rFonts w:cs="Arial"/>
              </w:rPr>
              <w:t>I</w:t>
            </w:r>
            <w:r w:rsidRPr="00F007AC" w:rsidR="007E3361">
              <w:rPr>
                <w:rFonts w:cs="Arial"/>
              </w:rPr>
              <w:t xml:space="preserve">n addition to </w:t>
            </w:r>
            <w:proofErr w:type="gramStart"/>
            <w:r w:rsidRPr="00F007AC" w:rsidR="007E3361">
              <w:rPr>
                <w:rFonts w:cs="Arial"/>
              </w:rPr>
              <w:t>participating</w:t>
            </w:r>
            <w:proofErr w:type="gramEnd"/>
            <w:r w:rsidRPr="00F007AC" w:rsidR="007E3361">
              <w:rPr>
                <w:rFonts w:cs="Arial"/>
              </w:rPr>
              <w:t xml:space="preserve"> organizations, identify the applicant’s programs/units that participated. </w:t>
            </w:r>
          </w:p>
        </w:tc>
        <w:tc>
          <w:tcPr>
            <w:tcW w:w="2590" w:type="dxa"/>
          </w:tcPr>
          <w:p w:rsidRPr="00F007AC" w:rsidR="007E3361" w:rsidP="00370DC9" w:rsidRDefault="007E3361" w14:paraId="44FA69EE" w14:textId="77777777">
            <w:pPr>
              <w:pStyle w:val="Table"/>
            </w:pPr>
          </w:p>
        </w:tc>
        <w:tc>
          <w:tcPr>
            <w:tcW w:w="2590" w:type="dxa"/>
          </w:tcPr>
          <w:p w:rsidRPr="00F007AC" w:rsidR="007E3361" w:rsidP="00370DC9" w:rsidRDefault="007E3361" w14:paraId="55BEAAF3" w14:textId="77777777">
            <w:pPr>
              <w:pStyle w:val="Table"/>
            </w:pPr>
          </w:p>
        </w:tc>
      </w:tr>
      <w:tr w:rsidRPr="00F007AC" w:rsidR="007E3361" w:rsidTr="004577C1" w14:paraId="27ABB008" w14:textId="77777777">
        <w:trPr>
          <w:cnfStyle w:val="000000100000" w:firstRow="0" w:lastRow="0" w:firstColumn="0" w:lastColumn="0" w:oddVBand="0" w:evenVBand="0" w:oddHBand="1" w:evenHBand="0" w:firstRowFirstColumn="0" w:firstRowLastColumn="0" w:lastRowFirstColumn="0" w:lastRowLastColumn="0"/>
          <w:cantSplit/>
        </w:trPr>
        <w:tc>
          <w:tcPr>
            <w:tcW w:w="3240" w:type="dxa"/>
          </w:tcPr>
          <w:p w:rsidRPr="00F007AC" w:rsidR="007E3361" w:rsidP="004577C1" w:rsidRDefault="007E3361" w14:paraId="37056CED" w14:textId="25CA4700">
            <w:pPr>
              <w:pStyle w:val="Table"/>
              <w:numPr>
                <w:ilvl w:val="1"/>
                <w:numId w:val="28"/>
              </w:numPr>
              <w:ind w:left="790"/>
            </w:pPr>
            <w:r w:rsidRPr="00F007AC">
              <w:rPr>
                <w:rFonts w:cs="Arial"/>
              </w:rPr>
              <w:lastRenderedPageBreak/>
              <w:t>An analysis of capabilities and objectives tested.</w:t>
            </w:r>
          </w:p>
        </w:tc>
        <w:tc>
          <w:tcPr>
            <w:tcW w:w="4530" w:type="dxa"/>
          </w:tcPr>
          <w:p w:rsidRPr="00F007AC" w:rsidR="007E3361" w:rsidP="004577C1" w:rsidRDefault="005438C5" w14:paraId="306FAF16" w14:textId="6FB2F252">
            <w:pPr>
              <w:contextualSpacing/>
              <w:rPr>
                <w:rFonts w:eastAsia="Times New Roman" w:cs="Arial"/>
                <w:sz w:val="21"/>
                <w:szCs w:val="21"/>
              </w:rPr>
            </w:pPr>
            <w:r w:rsidRPr="00F007AC">
              <w:rPr>
                <w:rFonts w:cs="Arial"/>
                <w:sz w:val="21"/>
                <w:szCs w:val="21"/>
              </w:rPr>
              <w:t>M</w:t>
            </w:r>
            <w:r w:rsidRPr="00F007AC" w:rsidR="007E3361">
              <w:rPr>
                <w:rFonts w:eastAsia="Times New Roman" w:cs="Arial"/>
                <w:sz w:val="21"/>
                <w:szCs w:val="21"/>
              </w:rPr>
              <w:t>ust identify strengths and areas for improvement for each capability as listed under the appropriate objectives, according to the following definitions:</w:t>
            </w:r>
          </w:p>
          <w:p w:rsidRPr="00F007AC" w:rsidR="006A21E7" w:rsidP="006A21E7" w:rsidRDefault="007E3361" w14:paraId="7C7BFB68" w14:textId="77777777">
            <w:pPr>
              <w:pStyle w:val="ListParagraph"/>
              <w:numPr>
                <w:ilvl w:val="0"/>
                <w:numId w:val="29"/>
              </w:numPr>
              <w:spacing w:after="0" w:line="240" w:lineRule="auto"/>
              <w:contextualSpacing/>
              <w:jc w:val="left"/>
              <w:rPr>
                <w:sz w:val="21"/>
                <w:szCs w:val="21"/>
              </w:rPr>
            </w:pPr>
            <w:r w:rsidRPr="00F007AC">
              <w:rPr>
                <w:sz w:val="21"/>
                <w:szCs w:val="21"/>
              </w:rPr>
              <w:t>Strength: A “strength” is an observed action, behavior, procedure, or practice that is worthy of special notice and recognition.</w:t>
            </w:r>
          </w:p>
          <w:p w:rsidRPr="00F007AC" w:rsidR="007E3361" w:rsidP="006A21E7" w:rsidRDefault="007E3361" w14:paraId="710D03AD" w14:textId="3C1493EF">
            <w:pPr>
              <w:pStyle w:val="ListParagraph"/>
              <w:numPr>
                <w:ilvl w:val="0"/>
                <w:numId w:val="29"/>
              </w:numPr>
              <w:spacing w:after="0" w:line="240" w:lineRule="auto"/>
              <w:contextualSpacing/>
              <w:jc w:val="left"/>
              <w:rPr>
                <w:sz w:val="21"/>
                <w:szCs w:val="21"/>
              </w:rPr>
            </w:pPr>
            <w:r w:rsidRPr="00F007AC">
              <w:rPr>
                <w:rFonts w:eastAsia="Times New Roman" w:cs="Arial"/>
                <w:sz w:val="21"/>
                <w:szCs w:val="21"/>
              </w:rPr>
              <w:t>Area for Improvement: “Areas for improvement” include areas where the evaluator observed that a necessary procedure was not performed or that an activity was performed but with notable problems. The documentation for each area for improvement must include, at a minimum, an observation statement, reference(s), and analysis.</w:t>
            </w:r>
          </w:p>
        </w:tc>
        <w:tc>
          <w:tcPr>
            <w:tcW w:w="2590" w:type="dxa"/>
          </w:tcPr>
          <w:p w:rsidRPr="00F007AC" w:rsidR="007E3361" w:rsidP="00370DC9" w:rsidRDefault="007E3361" w14:paraId="1B52FD3C" w14:textId="77777777">
            <w:pPr>
              <w:pStyle w:val="Table"/>
            </w:pPr>
          </w:p>
        </w:tc>
        <w:tc>
          <w:tcPr>
            <w:tcW w:w="2590" w:type="dxa"/>
          </w:tcPr>
          <w:p w:rsidRPr="00F007AC" w:rsidR="007E3361" w:rsidP="00370DC9" w:rsidRDefault="007E3361" w14:paraId="59C9A429" w14:textId="77777777">
            <w:pPr>
              <w:pStyle w:val="Table"/>
            </w:pPr>
          </w:p>
        </w:tc>
      </w:tr>
      <w:tr w:rsidRPr="00F007AC" w:rsidR="007E3361" w:rsidTr="004577C1" w14:paraId="391EE6B6" w14:textId="77777777">
        <w:trPr>
          <w:cnfStyle w:val="000000010000" w:firstRow="0" w:lastRow="0" w:firstColumn="0" w:lastColumn="0" w:oddVBand="0" w:evenVBand="0" w:oddHBand="0" w:evenHBand="1" w:firstRowFirstColumn="0" w:firstRowLastColumn="0" w:lastRowFirstColumn="0" w:lastRowLastColumn="0"/>
          <w:cantSplit/>
        </w:trPr>
        <w:tc>
          <w:tcPr>
            <w:tcW w:w="3240" w:type="dxa"/>
          </w:tcPr>
          <w:p w:rsidRPr="00F007AC" w:rsidR="007E3361" w:rsidP="004577C1" w:rsidRDefault="007E3361" w14:paraId="0733D9E4" w14:textId="5C129CBF">
            <w:pPr>
              <w:pStyle w:val="Table"/>
              <w:numPr>
                <w:ilvl w:val="1"/>
                <w:numId w:val="28"/>
              </w:numPr>
              <w:ind w:left="790"/>
            </w:pPr>
            <w:r w:rsidRPr="00F007AC">
              <w:rPr>
                <w:rFonts w:cs="Arial"/>
              </w:rPr>
              <w:t xml:space="preserve">An improvement plan. </w:t>
            </w:r>
          </w:p>
        </w:tc>
        <w:tc>
          <w:tcPr>
            <w:tcW w:w="4530" w:type="dxa"/>
          </w:tcPr>
          <w:p w:rsidRPr="00F007AC" w:rsidR="007E3361" w:rsidP="004577C1" w:rsidRDefault="005438C5" w14:paraId="75791BAA" w14:textId="00579E61">
            <w:pPr>
              <w:contextualSpacing/>
              <w:rPr>
                <w:rFonts w:eastAsia="Times New Roman" w:cs="Arial"/>
                <w:sz w:val="21"/>
                <w:szCs w:val="21"/>
              </w:rPr>
            </w:pPr>
            <w:r w:rsidRPr="00F007AC">
              <w:rPr>
                <w:rFonts w:eastAsia="Times New Roman" w:cs="Arial"/>
                <w:sz w:val="21"/>
                <w:szCs w:val="21"/>
              </w:rPr>
              <w:t>T</w:t>
            </w:r>
            <w:r w:rsidRPr="00F007AC" w:rsidR="007E3361">
              <w:rPr>
                <w:rFonts w:eastAsia="Times New Roman" w:cs="Arial"/>
                <w:sz w:val="21"/>
                <w:szCs w:val="21"/>
              </w:rPr>
              <w:t xml:space="preserve">he improvement plan that includes recommendations and tasks that explicitly describe, at a minimum, the following: </w:t>
            </w:r>
          </w:p>
          <w:p w:rsidRPr="00F007AC" w:rsidR="007E3361" w:rsidP="004577C1" w:rsidRDefault="007E3361" w14:paraId="4227406B" w14:textId="77777777">
            <w:pPr>
              <w:pStyle w:val="ListParagraph"/>
              <w:numPr>
                <w:ilvl w:val="0"/>
                <w:numId w:val="30"/>
              </w:numPr>
              <w:spacing w:after="0" w:line="240" w:lineRule="auto"/>
              <w:contextualSpacing/>
              <w:jc w:val="left"/>
              <w:rPr>
                <w:sz w:val="21"/>
                <w:szCs w:val="21"/>
              </w:rPr>
            </w:pPr>
            <w:r w:rsidRPr="00F007AC">
              <w:rPr>
                <w:sz w:val="21"/>
                <w:szCs w:val="21"/>
              </w:rPr>
              <w:t>Capability.</w:t>
            </w:r>
          </w:p>
          <w:p w:rsidRPr="00F007AC" w:rsidR="007E3361" w:rsidP="004577C1" w:rsidRDefault="007E3361" w14:paraId="76DF25DB" w14:textId="77777777">
            <w:pPr>
              <w:pStyle w:val="ListParagraph"/>
              <w:numPr>
                <w:ilvl w:val="0"/>
                <w:numId w:val="30"/>
              </w:numPr>
              <w:spacing w:after="0" w:line="240" w:lineRule="auto"/>
              <w:contextualSpacing/>
              <w:jc w:val="left"/>
              <w:rPr>
                <w:sz w:val="21"/>
                <w:szCs w:val="21"/>
              </w:rPr>
            </w:pPr>
            <w:r w:rsidRPr="00F007AC">
              <w:rPr>
                <w:sz w:val="21"/>
                <w:szCs w:val="21"/>
              </w:rPr>
              <w:t>Issue/area for improvement.</w:t>
            </w:r>
          </w:p>
          <w:p w:rsidRPr="00F007AC" w:rsidR="007E3361" w:rsidP="004577C1" w:rsidRDefault="007E3361" w14:paraId="69BC2C5B" w14:textId="77777777">
            <w:pPr>
              <w:pStyle w:val="ListParagraph"/>
              <w:numPr>
                <w:ilvl w:val="0"/>
                <w:numId w:val="30"/>
              </w:numPr>
              <w:spacing w:after="0" w:line="240" w:lineRule="auto"/>
              <w:contextualSpacing/>
              <w:jc w:val="left"/>
              <w:rPr>
                <w:sz w:val="21"/>
                <w:szCs w:val="21"/>
              </w:rPr>
            </w:pPr>
            <w:r w:rsidRPr="00F007AC">
              <w:rPr>
                <w:sz w:val="21"/>
                <w:szCs w:val="21"/>
              </w:rPr>
              <w:t>Corrective action.</w:t>
            </w:r>
          </w:p>
          <w:p w:rsidRPr="00F007AC" w:rsidR="007E3361" w:rsidP="004577C1" w:rsidRDefault="007E3361" w14:paraId="72FE8B2D" w14:textId="77777777">
            <w:pPr>
              <w:pStyle w:val="ListParagraph"/>
              <w:numPr>
                <w:ilvl w:val="0"/>
                <w:numId w:val="30"/>
              </w:numPr>
              <w:spacing w:after="0" w:line="240" w:lineRule="auto"/>
              <w:contextualSpacing/>
              <w:jc w:val="left"/>
              <w:rPr>
                <w:sz w:val="21"/>
                <w:szCs w:val="21"/>
              </w:rPr>
            </w:pPr>
            <w:r w:rsidRPr="00F007AC">
              <w:rPr>
                <w:sz w:val="21"/>
                <w:szCs w:val="21"/>
              </w:rPr>
              <w:t>Primary responsible organization.</w:t>
            </w:r>
          </w:p>
          <w:p w:rsidRPr="00F007AC" w:rsidR="004577C1" w:rsidP="004577C1" w:rsidRDefault="007E3361" w14:paraId="20B715AD" w14:textId="77777777">
            <w:pPr>
              <w:pStyle w:val="ListParagraph"/>
              <w:numPr>
                <w:ilvl w:val="0"/>
                <w:numId w:val="30"/>
              </w:numPr>
              <w:spacing w:after="0" w:line="240" w:lineRule="auto"/>
              <w:contextualSpacing/>
              <w:jc w:val="left"/>
              <w:rPr>
                <w:sz w:val="21"/>
                <w:szCs w:val="21"/>
              </w:rPr>
            </w:pPr>
            <w:r w:rsidRPr="00F007AC">
              <w:rPr>
                <w:sz w:val="21"/>
                <w:szCs w:val="21"/>
              </w:rPr>
              <w:t xml:space="preserve">Organization </w:t>
            </w:r>
            <w:proofErr w:type="gramStart"/>
            <w:r w:rsidRPr="00F007AC">
              <w:rPr>
                <w:sz w:val="21"/>
                <w:szCs w:val="21"/>
              </w:rPr>
              <w:t>point</w:t>
            </w:r>
            <w:proofErr w:type="gramEnd"/>
            <w:r w:rsidRPr="00F007AC">
              <w:rPr>
                <w:sz w:val="21"/>
                <w:szCs w:val="21"/>
              </w:rPr>
              <w:t xml:space="preserve"> of contact.</w:t>
            </w:r>
          </w:p>
          <w:p w:rsidRPr="00F007AC" w:rsidR="007E3361" w:rsidP="004577C1" w:rsidRDefault="007E3361" w14:paraId="45652FDD" w14:textId="04F75CFD">
            <w:pPr>
              <w:pStyle w:val="ListParagraph"/>
              <w:numPr>
                <w:ilvl w:val="0"/>
                <w:numId w:val="30"/>
              </w:numPr>
              <w:spacing w:after="0" w:line="240" w:lineRule="auto"/>
              <w:contextualSpacing/>
              <w:jc w:val="left"/>
              <w:rPr>
                <w:sz w:val="21"/>
                <w:szCs w:val="21"/>
              </w:rPr>
            </w:pPr>
            <w:r w:rsidRPr="00F007AC">
              <w:rPr>
                <w:rFonts w:eastAsia="Times New Roman" w:cs="Arial"/>
                <w:sz w:val="21"/>
                <w:szCs w:val="21"/>
              </w:rPr>
              <w:t>Anticipated start date and completion dates.</w:t>
            </w:r>
          </w:p>
        </w:tc>
        <w:tc>
          <w:tcPr>
            <w:tcW w:w="2590" w:type="dxa"/>
          </w:tcPr>
          <w:p w:rsidRPr="00F007AC" w:rsidR="007E3361" w:rsidP="00370DC9" w:rsidRDefault="007E3361" w14:paraId="55E9FEFC" w14:textId="77777777">
            <w:pPr>
              <w:pStyle w:val="Table"/>
            </w:pPr>
          </w:p>
        </w:tc>
        <w:tc>
          <w:tcPr>
            <w:tcW w:w="2590" w:type="dxa"/>
          </w:tcPr>
          <w:p w:rsidRPr="00F007AC" w:rsidR="007E3361" w:rsidP="00370DC9" w:rsidRDefault="007E3361" w14:paraId="0CE7F140" w14:textId="77777777">
            <w:pPr>
              <w:pStyle w:val="Table"/>
            </w:pPr>
          </w:p>
        </w:tc>
      </w:tr>
    </w:tbl>
    <w:p w:rsidR="00807B62" w:rsidP="00C61793" w:rsidRDefault="00807B62" w14:paraId="70334467" w14:textId="77777777"/>
    <w:p w:rsidR="00693711" w:rsidRDefault="00693711" w14:paraId="6EF3DC36" w14:textId="77777777">
      <w:r>
        <w:br w:type="page"/>
      </w:r>
    </w:p>
    <w:p w:rsidR="00EB6302" w:rsidP="00EB6302" w:rsidRDefault="00EB6302" w14:paraId="15971116" w14:textId="7AADAE90">
      <w:pPr>
        <w:pStyle w:val="Heading3"/>
      </w:pPr>
      <w:bookmarkStart w:name="_Toc193685256" w:id="129"/>
      <w:bookmarkStart w:name="_Toc196497154" w:id="130"/>
      <w:bookmarkStart w:name="_Toc200962123" w:id="131"/>
      <w:r>
        <w:lastRenderedPageBreak/>
        <w:t>Measure 6.1 B</w:t>
      </w:r>
      <w:bookmarkEnd w:id="129"/>
      <w:bookmarkEnd w:id="130"/>
      <w:bookmarkEnd w:id="131"/>
    </w:p>
    <w:p w:rsidR="00EB6302" w:rsidP="00EB6302" w:rsidRDefault="00EB6302" w14:paraId="5F77432B" w14:textId="77777777">
      <w:pPr>
        <w:keepNext/>
        <w:rPr>
          <w:b/>
          <w:bCs/>
        </w:rPr>
      </w:pPr>
      <w:r w:rsidRPr="00947B54">
        <w:rPr>
          <w:b/>
          <w:bCs/>
        </w:rPr>
        <w:t xml:space="preserve">Learning and improvement through </w:t>
      </w:r>
      <w:r>
        <w:rPr>
          <w:b/>
          <w:bCs/>
        </w:rPr>
        <w:t>a</w:t>
      </w:r>
      <w:r w:rsidRPr="00947B54">
        <w:rPr>
          <w:b/>
          <w:bCs/>
        </w:rPr>
        <w:t xml:space="preserve"> real event.</w:t>
      </w:r>
    </w:p>
    <w:p w:rsidRPr="00FA70AA" w:rsidR="00EB6302" w:rsidP="00EB6302" w:rsidRDefault="00EB6302" w14:paraId="7D58C214" w14:textId="77777777">
      <w:pPr>
        <w:jc w:val="both"/>
        <w:rPr>
          <w:sz w:val="23"/>
          <w:szCs w:val="23"/>
        </w:rPr>
      </w:pPr>
      <w:r>
        <w:t xml:space="preserve">Participation in exercises and responses to real events can provide an invaluable learning experience to familiarize health department personnel with </w:t>
      </w:r>
      <w:r>
        <w:rPr>
          <w:sz w:val="23"/>
          <w:szCs w:val="23"/>
        </w:rPr>
        <w:t xml:space="preserve">roles and responsibilities; foster meaningful interaction and communication across jurisdictions/organizations; assess and validate plans, policies, procedures, and capabilities; and identify strengths and areas for improvement. </w:t>
      </w:r>
    </w:p>
    <w:p w:rsidR="00EB6302" w:rsidP="00EB6302" w:rsidRDefault="00EB6302" w14:paraId="511A63F6" w14:textId="77777777">
      <w:r>
        <w:t>Applicants are required to complete either:</w:t>
      </w:r>
    </w:p>
    <w:p w:rsidRPr="00DB6EFF" w:rsidR="00EB6302" w:rsidP="00C61368" w:rsidRDefault="00EB6302" w14:paraId="7C79C761" w14:textId="77777777">
      <w:pPr>
        <w:pStyle w:val="ListParagraph"/>
        <w:numPr>
          <w:ilvl w:val="0"/>
          <w:numId w:val="39"/>
        </w:numPr>
        <w:rPr>
          <w:b/>
          <w:bCs/>
        </w:rPr>
      </w:pPr>
      <w:r w:rsidRPr="00C769C7">
        <w:t>Measure 6.1A</w:t>
      </w:r>
      <w:r>
        <w:t xml:space="preserve"> </w:t>
      </w:r>
      <w:r w:rsidRPr="00DB6EFF">
        <w:t xml:space="preserve">Learning and improvement through </w:t>
      </w:r>
      <w:proofErr w:type="gramStart"/>
      <w:r w:rsidRPr="00DB6EFF">
        <w:t>an exercise</w:t>
      </w:r>
      <w:proofErr w:type="gramEnd"/>
      <w:r w:rsidRPr="00DB6EFF">
        <w:t>.</w:t>
      </w:r>
    </w:p>
    <w:p w:rsidRPr="00E35B76" w:rsidR="00EB6302" w:rsidP="00EB6302" w:rsidRDefault="00EB6302" w14:paraId="66E2CD78" w14:textId="33081F36">
      <w:pPr>
        <w:rPr>
          <w:b/>
          <w:bCs/>
          <w:u w:val="single"/>
        </w:rPr>
      </w:pPr>
      <w:r w:rsidRPr="00E35B76">
        <w:rPr>
          <w:b/>
          <w:bCs/>
          <w:u w:val="single"/>
        </w:rPr>
        <w:t>O</w:t>
      </w:r>
      <w:r w:rsidR="004F7EBA">
        <w:rPr>
          <w:b/>
          <w:bCs/>
          <w:u w:val="single"/>
        </w:rPr>
        <w:t>R</w:t>
      </w:r>
    </w:p>
    <w:p w:rsidR="00EB6302" w:rsidP="00C61368" w:rsidRDefault="00EB6302" w14:paraId="25F170E7" w14:textId="77777777">
      <w:pPr>
        <w:pStyle w:val="ListParagraph"/>
        <w:numPr>
          <w:ilvl w:val="0"/>
          <w:numId w:val="39"/>
        </w:numPr>
      </w:pPr>
      <w:r w:rsidRPr="00A651CE">
        <w:rPr>
          <w:b/>
          <w:bCs/>
        </w:rPr>
        <w:t>Measure 6.1B</w:t>
      </w:r>
      <w:r>
        <w:t xml:space="preserve"> Learning and improvement through a real event. </w:t>
      </w:r>
    </w:p>
    <w:p w:rsidR="001026BA" w:rsidP="00C61793" w:rsidRDefault="001026BA" w14:paraId="37E5D8CE" w14:textId="7DDAD306"/>
    <w:p w:rsidR="00EB6302" w:rsidRDefault="00EB6302" w14:paraId="7CAA4E9B" w14:textId="77777777">
      <w:r>
        <w:br w:type="page"/>
      </w:r>
    </w:p>
    <w:tbl>
      <w:tblPr>
        <w:tblStyle w:val="NACCHO"/>
        <w:tblW w:w="0" w:type="auto"/>
        <w:tblLook w:val="04A0" w:firstRow="1" w:lastRow="0" w:firstColumn="1" w:lastColumn="0" w:noHBand="0" w:noVBand="1"/>
      </w:tblPr>
      <w:tblGrid>
        <w:gridCol w:w="3153"/>
        <w:gridCol w:w="4947"/>
        <w:gridCol w:w="2430"/>
        <w:gridCol w:w="164"/>
        <w:gridCol w:w="2266"/>
      </w:tblGrid>
      <w:tr w:rsidRPr="00884AA3" w:rsidR="00954A14" w:rsidTr="00344E24" w14:paraId="03EF325C" w14:textId="77777777">
        <w:trPr>
          <w:cnfStyle w:val="100000000000" w:firstRow="1" w:lastRow="0" w:firstColumn="0" w:lastColumn="0" w:oddVBand="0" w:evenVBand="0" w:oddHBand="0" w:evenHBand="0" w:firstRowFirstColumn="0" w:firstRowLastColumn="0" w:lastRowFirstColumn="0" w:lastRowLastColumn="0"/>
          <w:cantSplit/>
          <w:tblHeader/>
        </w:trPr>
        <w:tc>
          <w:tcPr>
            <w:tcW w:w="8100" w:type="dxa"/>
            <w:gridSpan w:val="2"/>
            <w:tcBorders>
              <w:bottom w:val="single" w:color="008C98" w:themeColor="text1" w:sz="4" w:space="0"/>
            </w:tcBorders>
            <w:shd w:val="clear" w:color="auto" w:fill="6D276A"/>
          </w:tcPr>
          <w:p w:rsidRPr="00884AA3" w:rsidR="00954A14" w:rsidRDefault="002D07DB" w14:paraId="6E78F846" w14:textId="76AA0FA6">
            <w:pPr>
              <w:pStyle w:val="TableHeading"/>
              <w:rPr>
                <w:b/>
                <w:sz w:val="21"/>
                <w:szCs w:val="21"/>
              </w:rPr>
            </w:pPr>
            <w:r w:rsidRPr="00884AA3">
              <w:rPr>
                <w:rFonts w:cs="Arial"/>
                <w:b/>
                <w:bCs/>
                <w:sz w:val="21"/>
                <w:szCs w:val="21"/>
              </w:rPr>
              <w:lastRenderedPageBreak/>
              <w:t>Goal VI Measure 6.1 B</w:t>
            </w:r>
            <w:r w:rsidRPr="00884AA3">
              <w:rPr>
                <w:sz w:val="21"/>
                <w:szCs w:val="21"/>
              </w:rPr>
              <w:t xml:space="preserve"> </w:t>
            </w:r>
            <w:r w:rsidRPr="00884AA3">
              <w:rPr>
                <w:rFonts w:cs="Arial"/>
                <w:sz w:val="21"/>
                <w:szCs w:val="21"/>
              </w:rPr>
              <w:t>Learning and improvement through a real event.</w:t>
            </w:r>
          </w:p>
        </w:tc>
        <w:tc>
          <w:tcPr>
            <w:tcW w:w="4860" w:type="dxa"/>
            <w:gridSpan w:val="3"/>
            <w:tcBorders>
              <w:bottom w:val="single" w:color="008C98" w:themeColor="text1" w:sz="4" w:space="0"/>
            </w:tcBorders>
            <w:shd w:val="clear" w:color="auto" w:fill="6D276A"/>
          </w:tcPr>
          <w:p w:rsidRPr="00884AA3" w:rsidR="00954A14" w:rsidRDefault="00954A14" w14:paraId="31D999D4" w14:textId="446A00CB">
            <w:pPr>
              <w:pStyle w:val="TableHeading"/>
              <w:rPr>
                <w:b/>
                <w:sz w:val="21"/>
                <w:szCs w:val="21"/>
              </w:rPr>
            </w:pPr>
            <w:r w:rsidRPr="00884AA3">
              <w:rPr>
                <w:b/>
                <w:sz w:val="21"/>
                <w:szCs w:val="21"/>
              </w:rPr>
              <w:t>Required Evidence</w:t>
            </w:r>
            <w:r w:rsidRPr="00884AA3" w:rsidR="00487494">
              <w:rPr>
                <w:b/>
                <w:sz w:val="21"/>
                <w:szCs w:val="21"/>
              </w:rPr>
              <w:t>:</w:t>
            </w:r>
            <w:r w:rsidRPr="00884AA3">
              <w:rPr>
                <w:b/>
                <w:sz w:val="21"/>
                <w:szCs w:val="21"/>
              </w:rPr>
              <w:t xml:space="preserve"> </w:t>
            </w:r>
            <w:r w:rsidRPr="00884AA3" w:rsidR="000D1CCF">
              <w:rPr>
                <w:rFonts w:cs="Arial"/>
                <w:sz w:val="21"/>
                <w:szCs w:val="21"/>
              </w:rPr>
              <w:t xml:space="preserve">One Incident Response AAR/IP </w:t>
            </w:r>
            <w:r w:rsidRPr="00884AA3" w:rsidR="000D1CCF">
              <w:rPr>
                <w:rFonts w:cs="Arial"/>
                <w:b/>
                <w:bCs/>
                <w:sz w:val="21"/>
                <w:szCs w:val="21"/>
              </w:rPr>
              <w:t xml:space="preserve"> </w:t>
            </w:r>
          </w:p>
        </w:tc>
      </w:tr>
      <w:tr w:rsidRPr="00884AA3" w:rsidR="007E3361" w:rsidTr="004577C1" w14:paraId="3F79058B" w14:textId="77777777">
        <w:trPr>
          <w:cnfStyle w:val="100000000000" w:firstRow="1" w:lastRow="0" w:firstColumn="0" w:lastColumn="0" w:oddVBand="0" w:evenVBand="0" w:oddHBand="0" w:evenHBand="0" w:firstRowFirstColumn="0" w:firstRowLastColumn="0" w:lastRowFirstColumn="0" w:lastRowLastColumn="0"/>
          <w:cantSplit/>
          <w:tblHeader/>
        </w:trPr>
        <w:tc>
          <w:tcPr>
            <w:tcW w:w="3153" w:type="dxa"/>
            <w:tcBorders>
              <w:top w:val="single" w:color="008C98" w:themeColor="text1" w:sz="4" w:space="0"/>
              <w:bottom w:val="single" w:color="008C98" w:themeColor="text1" w:sz="4" w:space="0"/>
            </w:tcBorders>
            <w:shd w:val="clear" w:color="auto" w:fill="F5EEE4" w:themeFill="accent5" w:themeFillTint="33"/>
          </w:tcPr>
          <w:p w:rsidRPr="00884AA3" w:rsidR="007E3361" w:rsidP="007A792F" w:rsidRDefault="007E3361" w14:paraId="0A6BACD2" w14:textId="100B67D7">
            <w:pPr>
              <w:pStyle w:val="TableHeading"/>
              <w:rPr>
                <w:b/>
                <w:color w:val="0E2841" w:themeColor="text2"/>
                <w:sz w:val="21"/>
                <w:szCs w:val="21"/>
              </w:rPr>
            </w:pPr>
            <w:r w:rsidRPr="00884AA3">
              <w:rPr>
                <w:b/>
                <w:color w:val="0E2841" w:themeColor="text2"/>
                <w:sz w:val="21"/>
                <w:szCs w:val="21"/>
              </w:rPr>
              <w:t>Criteria Element 1</w:t>
            </w:r>
          </w:p>
        </w:tc>
        <w:tc>
          <w:tcPr>
            <w:tcW w:w="4947" w:type="dxa"/>
            <w:tcBorders>
              <w:top w:val="single" w:color="008C98" w:themeColor="text1" w:sz="4" w:space="0"/>
              <w:bottom w:val="single" w:color="008C98" w:themeColor="text1" w:sz="4" w:space="0"/>
            </w:tcBorders>
            <w:shd w:val="clear" w:color="auto" w:fill="F5EEE4" w:themeFill="accent5" w:themeFillTint="33"/>
          </w:tcPr>
          <w:p w:rsidRPr="00884AA3" w:rsidR="007E3361" w:rsidP="007A792F" w:rsidRDefault="007E3361" w14:paraId="09E712D3" w14:textId="14A2DBFE">
            <w:pPr>
              <w:pStyle w:val="TableHeading"/>
              <w:rPr>
                <w:b/>
                <w:color w:val="0E2841" w:themeColor="text2"/>
                <w:sz w:val="21"/>
                <w:szCs w:val="21"/>
              </w:rPr>
            </w:pPr>
            <w:r w:rsidRPr="00884AA3">
              <w:rPr>
                <w:b/>
                <w:color w:val="0E2841" w:themeColor="text2"/>
                <w:sz w:val="21"/>
                <w:szCs w:val="21"/>
              </w:rPr>
              <w:t xml:space="preserve">Guidance </w:t>
            </w:r>
          </w:p>
        </w:tc>
        <w:tc>
          <w:tcPr>
            <w:tcW w:w="2430" w:type="dxa"/>
            <w:tcBorders>
              <w:top w:val="single" w:color="008C98" w:themeColor="text1" w:sz="4" w:space="0"/>
              <w:bottom w:val="single" w:color="008C98" w:themeColor="text1" w:sz="4" w:space="0"/>
            </w:tcBorders>
            <w:shd w:val="clear" w:color="auto" w:fill="F5EEE4" w:themeFill="accent5" w:themeFillTint="33"/>
          </w:tcPr>
          <w:p w:rsidRPr="00884AA3" w:rsidR="007E3361" w:rsidP="007A792F" w:rsidRDefault="007E3361" w14:paraId="00C9EE1D" w14:textId="48CEE565">
            <w:pPr>
              <w:pStyle w:val="TableHeading"/>
              <w:rPr>
                <w:b/>
                <w:color w:val="0E2841" w:themeColor="text2"/>
                <w:sz w:val="21"/>
                <w:szCs w:val="21"/>
              </w:rPr>
            </w:pPr>
            <w:r w:rsidRPr="00884AA3">
              <w:rPr>
                <w:b/>
                <w:color w:val="0E2841" w:themeColor="text2"/>
                <w:sz w:val="21"/>
                <w:szCs w:val="21"/>
              </w:rPr>
              <w:t>Hyperlink</w:t>
            </w:r>
          </w:p>
        </w:tc>
        <w:tc>
          <w:tcPr>
            <w:tcW w:w="2430" w:type="dxa"/>
            <w:gridSpan w:val="2"/>
            <w:tcBorders>
              <w:top w:val="single" w:color="008C98" w:themeColor="text1" w:sz="4" w:space="0"/>
              <w:bottom w:val="single" w:color="008C98" w:themeColor="text1" w:sz="4" w:space="0"/>
            </w:tcBorders>
            <w:shd w:val="clear" w:color="auto" w:fill="F5EEE4" w:themeFill="accent5" w:themeFillTint="33"/>
          </w:tcPr>
          <w:p w:rsidRPr="00884AA3" w:rsidR="007E3361" w:rsidP="007A792F" w:rsidRDefault="007E3361" w14:paraId="5DC0909F" w14:textId="5DCF67C1">
            <w:pPr>
              <w:pStyle w:val="TableHeading"/>
              <w:rPr>
                <w:b/>
                <w:color w:val="0E2841" w:themeColor="text2"/>
                <w:sz w:val="21"/>
                <w:szCs w:val="21"/>
              </w:rPr>
            </w:pPr>
            <w:r w:rsidRPr="00884AA3">
              <w:rPr>
                <w:b/>
                <w:color w:val="0E2841" w:themeColor="text2"/>
                <w:sz w:val="21"/>
                <w:szCs w:val="21"/>
              </w:rPr>
              <w:t>Comments</w:t>
            </w:r>
          </w:p>
        </w:tc>
      </w:tr>
      <w:tr w:rsidRPr="00884AA3" w:rsidR="007E3361" w:rsidTr="004577C1" w14:paraId="61687957" w14:textId="77777777">
        <w:trPr>
          <w:cnfStyle w:val="000000100000" w:firstRow="0" w:lastRow="0" w:firstColumn="0" w:lastColumn="0" w:oddVBand="0" w:evenVBand="0" w:oddHBand="1" w:evenHBand="0" w:firstRowFirstColumn="0" w:firstRowLastColumn="0" w:lastRowFirstColumn="0" w:lastRowLastColumn="0"/>
          <w:cantSplit/>
        </w:trPr>
        <w:tc>
          <w:tcPr>
            <w:tcW w:w="3153" w:type="dxa"/>
            <w:tcBorders>
              <w:top w:val="single" w:color="008C98" w:themeColor="text1" w:sz="4" w:space="0"/>
            </w:tcBorders>
          </w:tcPr>
          <w:p w:rsidRPr="00884AA3" w:rsidR="007E3361" w:rsidP="004F4B7A" w:rsidRDefault="007E3361" w14:paraId="20D68C60" w14:textId="3C6394C7">
            <w:pPr>
              <w:pStyle w:val="Table"/>
              <w:numPr>
                <w:ilvl w:val="0"/>
                <w:numId w:val="32"/>
              </w:numPr>
            </w:pPr>
            <w:r w:rsidRPr="00884AA3">
              <w:rPr>
                <w:rFonts w:cs="Arial"/>
              </w:rPr>
              <w:t xml:space="preserve">An event </w:t>
            </w:r>
            <w:r w:rsidRPr="00884AA3" w:rsidR="005438C5">
              <w:rPr>
                <w:rFonts w:cs="Arial"/>
              </w:rPr>
              <w:t>AAR/IP</w:t>
            </w:r>
            <w:r w:rsidRPr="00884AA3">
              <w:rPr>
                <w:rFonts w:cs="Arial"/>
              </w:rPr>
              <w:t xml:space="preserve"> that includes:</w:t>
            </w:r>
          </w:p>
        </w:tc>
        <w:tc>
          <w:tcPr>
            <w:tcW w:w="4947" w:type="dxa"/>
            <w:tcBorders>
              <w:top w:val="single" w:color="008C98" w:themeColor="text1" w:sz="4" w:space="0"/>
            </w:tcBorders>
          </w:tcPr>
          <w:p w:rsidRPr="00884AA3" w:rsidR="007E3361" w:rsidP="0035115C" w:rsidRDefault="007E3361" w14:paraId="1D46FE60" w14:textId="37C6E8AB">
            <w:pPr>
              <w:pStyle w:val="Table"/>
            </w:pPr>
            <w:r w:rsidRPr="00884AA3">
              <w:rPr>
                <w:rFonts w:cs="Arial"/>
              </w:rPr>
              <w:t xml:space="preserve">The AAR/IP submitted for a real-world incident must have taken place within two years of the PPHR application submission date and span two operational periods. </w:t>
            </w:r>
            <w:r w:rsidRPr="00884AA3">
              <w:rPr>
                <w:rFonts w:cs="Arial"/>
                <w:b/>
                <w:bCs/>
              </w:rPr>
              <w:t>An applicant only needs to provide documentation for either Measure 6.1A or 6.1B.</w:t>
            </w:r>
          </w:p>
        </w:tc>
        <w:tc>
          <w:tcPr>
            <w:tcW w:w="2430" w:type="dxa"/>
            <w:tcBorders>
              <w:top w:val="single" w:color="008C98" w:themeColor="text1" w:sz="4" w:space="0"/>
            </w:tcBorders>
          </w:tcPr>
          <w:p w:rsidRPr="00884AA3" w:rsidR="007E3361" w:rsidP="0035115C" w:rsidRDefault="007E3361" w14:paraId="47996B90" w14:textId="77777777">
            <w:pPr>
              <w:pStyle w:val="Table"/>
            </w:pPr>
          </w:p>
        </w:tc>
        <w:tc>
          <w:tcPr>
            <w:tcW w:w="2430" w:type="dxa"/>
            <w:gridSpan w:val="2"/>
            <w:tcBorders>
              <w:top w:val="single" w:color="008C98" w:themeColor="text1" w:sz="4" w:space="0"/>
            </w:tcBorders>
          </w:tcPr>
          <w:p w:rsidRPr="00884AA3" w:rsidR="007E3361" w:rsidP="0035115C" w:rsidRDefault="007E3361" w14:paraId="63C0401D" w14:textId="77777777">
            <w:pPr>
              <w:pStyle w:val="Table"/>
            </w:pPr>
          </w:p>
        </w:tc>
      </w:tr>
      <w:tr w:rsidRPr="00884AA3" w:rsidR="007E3361" w:rsidTr="004577C1" w14:paraId="281EC2C0" w14:textId="77777777">
        <w:trPr>
          <w:cnfStyle w:val="000000010000" w:firstRow="0" w:lastRow="0" w:firstColumn="0" w:lastColumn="0" w:oddVBand="0" w:evenVBand="0" w:oddHBand="0" w:evenHBand="1" w:firstRowFirstColumn="0" w:firstRowLastColumn="0" w:lastRowFirstColumn="0" w:lastRowLastColumn="0"/>
          <w:cantSplit/>
        </w:trPr>
        <w:tc>
          <w:tcPr>
            <w:tcW w:w="3153" w:type="dxa"/>
          </w:tcPr>
          <w:p w:rsidRPr="00884AA3" w:rsidR="007E3361" w:rsidP="004577C1" w:rsidRDefault="007E3361" w14:paraId="0003F286" w14:textId="5A8C44F1">
            <w:pPr>
              <w:pStyle w:val="Table"/>
              <w:numPr>
                <w:ilvl w:val="1"/>
                <w:numId w:val="32"/>
              </w:numPr>
              <w:ind w:left="790"/>
            </w:pPr>
            <w:r w:rsidRPr="00884AA3">
              <w:rPr>
                <w:rFonts w:cs="Arial"/>
              </w:rPr>
              <w:t>Recommendations</w:t>
            </w:r>
            <w:r w:rsidRPr="00884AA3">
              <w:rPr>
                <w:rFonts w:eastAsia="Times New Roman" w:cs="Arial"/>
              </w:rPr>
              <w:t xml:space="preserve"> and corrective actions derived from discussion at an</w:t>
            </w:r>
            <w:r w:rsidR="00884AA3">
              <w:rPr>
                <w:rFonts w:eastAsia="Times New Roman" w:cs="Arial"/>
              </w:rPr>
              <w:t xml:space="preserve"> </w:t>
            </w:r>
            <w:r w:rsidRPr="005DFAF4" w:rsidR="60599A2D">
              <w:rPr>
                <w:rFonts w:eastAsia="Times New Roman" w:cs="Arial"/>
              </w:rPr>
              <w:t>after-action meeting</w:t>
            </w:r>
            <w:r w:rsidRPr="00884AA3">
              <w:rPr>
                <w:rFonts w:eastAsia="Times New Roman" w:cs="Arial"/>
              </w:rPr>
              <w:t>.</w:t>
            </w:r>
          </w:p>
        </w:tc>
        <w:tc>
          <w:tcPr>
            <w:tcW w:w="4947" w:type="dxa"/>
          </w:tcPr>
          <w:p w:rsidRPr="00884AA3" w:rsidR="007E3361" w:rsidP="0035115C" w:rsidRDefault="007E3361" w14:paraId="4E6B9A55" w14:textId="01F44333">
            <w:pPr>
              <w:pStyle w:val="Table"/>
            </w:pPr>
            <w:r w:rsidRPr="00884AA3">
              <w:rPr>
                <w:rFonts w:cs="Arial"/>
              </w:rPr>
              <w:t xml:space="preserve">The </w:t>
            </w:r>
            <w:r w:rsidRPr="005DFAF4" w:rsidR="533E7AC2">
              <w:rPr>
                <w:rFonts w:cs="Arial"/>
              </w:rPr>
              <w:t>after-action meeting</w:t>
            </w:r>
            <w:r w:rsidRPr="00884AA3">
              <w:rPr>
                <w:rFonts w:cs="Arial"/>
              </w:rPr>
              <w:t xml:space="preserve"> must have</w:t>
            </w:r>
            <w:r w:rsidRPr="00884AA3">
              <w:rPr>
                <w:rFonts w:eastAsia="Times New Roman" w:cs="Arial"/>
              </w:rPr>
              <w:t xml:space="preserve"> taken place no later than 120 days after completion of the response.</w:t>
            </w:r>
          </w:p>
        </w:tc>
        <w:tc>
          <w:tcPr>
            <w:tcW w:w="2430" w:type="dxa"/>
          </w:tcPr>
          <w:p w:rsidRPr="00884AA3" w:rsidR="007E3361" w:rsidP="0035115C" w:rsidRDefault="007E3361" w14:paraId="110C9A38" w14:textId="77777777">
            <w:pPr>
              <w:pStyle w:val="Table"/>
            </w:pPr>
          </w:p>
        </w:tc>
        <w:tc>
          <w:tcPr>
            <w:tcW w:w="2430" w:type="dxa"/>
            <w:gridSpan w:val="2"/>
          </w:tcPr>
          <w:p w:rsidRPr="00884AA3" w:rsidR="007E3361" w:rsidP="0035115C" w:rsidRDefault="007E3361" w14:paraId="2B84FE5B" w14:textId="77777777">
            <w:pPr>
              <w:pStyle w:val="Table"/>
            </w:pPr>
          </w:p>
        </w:tc>
      </w:tr>
      <w:tr w:rsidRPr="00884AA3" w:rsidR="007E3361" w:rsidTr="004577C1" w14:paraId="28837066" w14:textId="77777777">
        <w:trPr>
          <w:cnfStyle w:val="000000100000" w:firstRow="0" w:lastRow="0" w:firstColumn="0" w:lastColumn="0" w:oddVBand="0" w:evenVBand="0" w:oddHBand="1" w:evenHBand="0" w:firstRowFirstColumn="0" w:firstRowLastColumn="0" w:lastRowFirstColumn="0" w:lastRowLastColumn="0"/>
          <w:cantSplit/>
        </w:trPr>
        <w:tc>
          <w:tcPr>
            <w:tcW w:w="3153" w:type="dxa"/>
          </w:tcPr>
          <w:p w:rsidRPr="00884AA3" w:rsidR="007E3361" w:rsidP="004577C1" w:rsidRDefault="007E3361" w14:paraId="3F22037C" w14:textId="74D10DE3">
            <w:pPr>
              <w:pStyle w:val="Table"/>
              <w:numPr>
                <w:ilvl w:val="1"/>
                <w:numId w:val="32"/>
              </w:numPr>
              <w:ind w:left="790"/>
            </w:pPr>
            <w:r w:rsidRPr="00884AA3">
              <w:rPr>
                <w:rFonts w:cs="Arial"/>
              </w:rPr>
              <w:t xml:space="preserve">An overview of the incident. </w:t>
            </w:r>
          </w:p>
        </w:tc>
        <w:tc>
          <w:tcPr>
            <w:tcW w:w="4947" w:type="dxa"/>
          </w:tcPr>
          <w:p w:rsidRPr="00884AA3" w:rsidR="007E3361" w:rsidP="0035115C" w:rsidRDefault="007E3361" w14:paraId="0C0419B1" w14:textId="77777777">
            <w:pPr>
              <w:pStyle w:val="Table"/>
            </w:pPr>
          </w:p>
        </w:tc>
        <w:tc>
          <w:tcPr>
            <w:tcW w:w="2430" w:type="dxa"/>
          </w:tcPr>
          <w:p w:rsidRPr="00884AA3" w:rsidR="007E3361" w:rsidP="0035115C" w:rsidRDefault="007E3361" w14:paraId="145A47BC" w14:textId="77777777">
            <w:pPr>
              <w:pStyle w:val="Table"/>
            </w:pPr>
          </w:p>
        </w:tc>
        <w:tc>
          <w:tcPr>
            <w:tcW w:w="2430" w:type="dxa"/>
            <w:gridSpan w:val="2"/>
          </w:tcPr>
          <w:p w:rsidRPr="00884AA3" w:rsidR="007E3361" w:rsidP="0035115C" w:rsidRDefault="007E3361" w14:paraId="667EC61F" w14:textId="77777777">
            <w:pPr>
              <w:pStyle w:val="Table"/>
            </w:pPr>
          </w:p>
        </w:tc>
      </w:tr>
      <w:tr w:rsidRPr="00884AA3" w:rsidR="007E3361" w:rsidTr="004577C1" w14:paraId="7760D694" w14:textId="77777777">
        <w:trPr>
          <w:cnfStyle w:val="000000010000" w:firstRow="0" w:lastRow="0" w:firstColumn="0" w:lastColumn="0" w:oddVBand="0" w:evenVBand="0" w:oddHBand="0" w:evenHBand="1" w:firstRowFirstColumn="0" w:firstRowLastColumn="0" w:lastRowFirstColumn="0" w:lastRowLastColumn="0"/>
          <w:cantSplit/>
        </w:trPr>
        <w:tc>
          <w:tcPr>
            <w:tcW w:w="3153" w:type="dxa"/>
          </w:tcPr>
          <w:p w:rsidRPr="00884AA3" w:rsidR="007E3361" w:rsidP="004577C1" w:rsidRDefault="007E3361" w14:paraId="557BCA6D" w14:textId="130EABB0">
            <w:pPr>
              <w:pStyle w:val="Table"/>
              <w:numPr>
                <w:ilvl w:val="1"/>
                <w:numId w:val="32"/>
              </w:numPr>
              <w:ind w:left="790"/>
            </w:pPr>
            <w:r w:rsidRPr="00884AA3">
              <w:rPr>
                <w:rFonts w:cs="Arial"/>
              </w:rPr>
              <w:t>A list of participating organizations.</w:t>
            </w:r>
          </w:p>
        </w:tc>
        <w:tc>
          <w:tcPr>
            <w:tcW w:w="4947" w:type="dxa"/>
          </w:tcPr>
          <w:p w:rsidRPr="00884AA3" w:rsidR="007E3361" w:rsidP="0035115C" w:rsidRDefault="005438C5" w14:paraId="03867609" w14:textId="534F7035">
            <w:pPr>
              <w:pStyle w:val="Table"/>
            </w:pPr>
            <w:r w:rsidRPr="00884AA3">
              <w:rPr>
                <w:rFonts w:cs="Arial"/>
              </w:rPr>
              <w:t>I</w:t>
            </w:r>
            <w:r w:rsidRPr="00884AA3" w:rsidR="007E3361">
              <w:rPr>
                <w:rFonts w:cs="Arial"/>
              </w:rPr>
              <w:t xml:space="preserve">n addition to </w:t>
            </w:r>
            <w:proofErr w:type="gramStart"/>
            <w:r w:rsidRPr="00884AA3" w:rsidR="007E3361">
              <w:rPr>
                <w:rFonts w:cs="Arial"/>
              </w:rPr>
              <w:t>participating</w:t>
            </w:r>
            <w:proofErr w:type="gramEnd"/>
            <w:r w:rsidRPr="00884AA3" w:rsidR="007E3361">
              <w:rPr>
                <w:rFonts w:cs="Arial"/>
              </w:rPr>
              <w:t xml:space="preserve"> organizations, identify the applicant’s programs/units that participated.</w:t>
            </w:r>
          </w:p>
        </w:tc>
        <w:tc>
          <w:tcPr>
            <w:tcW w:w="2430" w:type="dxa"/>
          </w:tcPr>
          <w:p w:rsidRPr="00884AA3" w:rsidR="007E3361" w:rsidP="0035115C" w:rsidRDefault="007E3361" w14:paraId="586ADB29" w14:textId="77777777">
            <w:pPr>
              <w:pStyle w:val="Table"/>
            </w:pPr>
          </w:p>
        </w:tc>
        <w:tc>
          <w:tcPr>
            <w:tcW w:w="2430" w:type="dxa"/>
            <w:gridSpan w:val="2"/>
          </w:tcPr>
          <w:p w:rsidRPr="00884AA3" w:rsidR="007E3361" w:rsidP="0035115C" w:rsidRDefault="007E3361" w14:paraId="16668DF6" w14:textId="77777777">
            <w:pPr>
              <w:pStyle w:val="Table"/>
            </w:pPr>
          </w:p>
        </w:tc>
      </w:tr>
      <w:tr w:rsidRPr="00884AA3" w:rsidR="007E3361" w:rsidTr="004577C1" w14:paraId="3148B878" w14:textId="77777777">
        <w:trPr>
          <w:cnfStyle w:val="000000100000" w:firstRow="0" w:lastRow="0" w:firstColumn="0" w:lastColumn="0" w:oddVBand="0" w:evenVBand="0" w:oddHBand="1" w:evenHBand="0" w:firstRowFirstColumn="0" w:firstRowLastColumn="0" w:lastRowFirstColumn="0" w:lastRowLastColumn="0"/>
          <w:cantSplit/>
        </w:trPr>
        <w:tc>
          <w:tcPr>
            <w:tcW w:w="3153" w:type="dxa"/>
          </w:tcPr>
          <w:p w:rsidRPr="00884AA3" w:rsidR="007E3361" w:rsidP="004577C1" w:rsidRDefault="007E3361" w14:paraId="5914DF27" w14:textId="34548FFE">
            <w:pPr>
              <w:pStyle w:val="Table"/>
              <w:numPr>
                <w:ilvl w:val="1"/>
                <w:numId w:val="32"/>
              </w:numPr>
              <w:ind w:left="790"/>
            </w:pPr>
            <w:r w:rsidRPr="00884AA3">
              <w:rPr>
                <w:rFonts w:cs="Arial"/>
              </w:rPr>
              <w:t>Analysis of response objectives/activities.</w:t>
            </w:r>
          </w:p>
        </w:tc>
        <w:tc>
          <w:tcPr>
            <w:tcW w:w="4947" w:type="dxa"/>
            <w:vAlign w:val="center"/>
          </w:tcPr>
          <w:p w:rsidRPr="00884AA3" w:rsidR="007E3361" w:rsidP="004577C1" w:rsidRDefault="005438C5" w14:paraId="510B3E7E" w14:textId="29908848">
            <w:pPr>
              <w:contextualSpacing/>
              <w:rPr>
                <w:rFonts w:eastAsia="Times New Roman" w:cs="Arial"/>
                <w:sz w:val="21"/>
                <w:szCs w:val="21"/>
              </w:rPr>
            </w:pPr>
            <w:r w:rsidRPr="00884AA3">
              <w:rPr>
                <w:rFonts w:cs="Arial"/>
                <w:sz w:val="21"/>
                <w:szCs w:val="21"/>
              </w:rPr>
              <w:t>T</w:t>
            </w:r>
            <w:r w:rsidRPr="00884AA3" w:rsidR="007E3361">
              <w:rPr>
                <w:rFonts w:eastAsia="Times New Roman" w:cs="Arial"/>
                <w:sz w:val="21"/>
                <w:szCs w:val="21"/>
              </w:rPr>
              <w:t>his analysis must identify strengths and areas for improvement for each objective or category of response activities according to the following definitions:</w:t>
            </w:r>
          </w:p>
          <w:p w:rsidRPr="00884AA3" w:rsidR="007E3361" w:rsidP="0084365C" w:rsidRDefault="007E3361" w14:paraId="37694A4E" w14:textId="77777777">
            <w:pPr>
              <w:pStyle w:val="ListParagraph"/>
              <w:numPr>
                <w:ilvl w:val="0"/>
                <w:numId w:val="31"/>
              </w:numPr>
              <w:spacing w:after="0" w:line="240" w:lineRule="auto"/>
              <w:contextualSpacing/>
              <w:jc w:val="left"/>
              <w:rPr>
                <w:sz w:val="21"/>
                <w:szCs w:val="21"/>
              </w:rPr>
            </w:pPr>
            <w:r w:rsidRPr="00884AA3">
              <w:rPr>
                <w:sz w:val="21"/>
                <w:szCs w:val="21"/>
              </w:rPr>
              <w:t>Strength: A “strength” is an observed action, behavior, procedure, or practice that is worthy of special notice and recognition.</w:t>
            </w:r>
          </w:p>
          <w:p w:rsidRPr="00884AA3" w:rsidR="007E3361" w:rsidP="004577C1" w:rsidRDefault="007E3361" w14:paraId="76772F49" w14:textId="72AA29C2">
            <w:pPr>
              <w:pStyle w:val="ListParagraph"/>
              <w:numPr>
                <w:ilvl w:val="0"/>
                <w:numId w:val="31"/>
              </w:numPr>
              <w:spacing w:after="0" w:line="240" w:lineRule="auto"/>
              <w:contextualSpacing/>
              <w:jc w:val="left"/>
              <w:rPr>
                <w:sz w:val="21"/>
                <w:szCs w:val="21"/>
              </w:rPr>
            </w:pPr>
            <w:r w:rsidRPr="00884AA3">
              <w:rPr>
                <w:sz w:val="21"/>
                <w:szCs w:val="21"/>
              </w:rPr>
              <w:t>Area for Improvement: “Areas for improvement” include areas where the evaluator observed that a necessary procedure was not performed or that an activity was performed but with notable problems.</w:t>
            </w:r>
          </w:p>
        </w:tc>
        <w:tc>
          <w:tcPr>
            <w:tcW w:w="2430" w:type="dxa"/>
          </w:tcPr>
          <w:p w:rsidRPr="00884AA3" w:rsidR="007E3361" w:rsidP="0035115C" w:rsidRDefault="007E3361" w14:paraId="555E04C5" w14:textId="77777777">
            <w:pPr>
              <w:pStyle w:val="Table"/>
            </w:pPr>
          </w:p>
        </w:tc>
        <w:tc>
          <w:tcPr>
            <w:tcW w:w="2430" w:type="dxa"/>
            <w:gridSpan w:val="2"/>
          </w:tcPr>
          <w:p w:rsidRPr="00884AA3" w:rsidR="007E3361" w:rsidP="0035115C" w:rsidRDefault="007E3361" w14:paraId="12E9E025" w14:textId="77777777">
            <w:pPr>
              <w:pStyle w:val="Table"/>
            </w:pPr>
          </w:p>
        </w:tc>
      </w:tr>
      <w:tr w:rsidRPr="00884AA3" w:rsidR="007E3361" w:rsidTr="004577C1" w14:paraId="2FD5D07E" w14:textId="77777777">
        <w:trPr>
          <w:cnfStyle w:val="000000010000" w:firstRow="0" w:lastRow="0" w:firstColumn="0" w:lastColumn="0" w:oddVBand="0" w:evenVBand="0" w:oddHBand="0" w:evenHBand="1" w:firstRowFirstColumn="0" w:firstRowLastColumn="0" w:lastRowFirstColumn="0" w:lastRowLastColumn="0"/>
          <w:cantSplit/>
        </w:trPr>
        <w:tc>
          <w:tcPr>
            <w:tcW w:w="3153" w:type="dxa"/>
          </w:tcPr>
          <w:p w:rsidRPr="00884AA3" w:rsidR="007E3361" w:rsidP="004F4B7A" w:rsidRDefault="007E3361" w14:paraId="789AF5A6" w14:textId="7CBF7FCC">
            <w:pPr>
              <w:pStyle w:val="Table"/>
              <w:numPr>
                <w:ilvl w:val="1"/>
                <w:numId w:val="32"/>
              </w:numPr>
            </w:pPr>
            <w:r w:rsidRPr="00884AA3">
              <w:rPr>
                <w:rFonts w:cs="Arial"/>
              </w:rPr>
              <w:lastRenderedPageBreak/>
              <w:t>An improvement plan.</w:t>
            </w:r>
          </w:p>
        </w:tc>
        <w:tc>
          <w:tcPr>
            <w:tcW w:w="4947" w:type="dxa"/>
          </w:tcPr>
          <w:p w:rsidRPr="00884AA3" w:rsidR="007E3361" w:rsidP="004577C1" w:rsidRDefault="007E3361" w14:paraId="0FD284BC" w14:textId="77777777">
            <w:pPr>
              <w:contextualSpacing/>
              <w:rPr>
                <w:rFonts w:eastAsia="Times New Roman" w:cs="Arial"/>
                <w:sz w:val="21"/>
                <w:szCs w:val="21"/>
              </w:rPr>
            </w:pPr>
            <w:r w:rsidRPr="00884AA3">
              <w:rPr>
                <w:rFonts w:eastAsia="Times New Roman" w:cs="Arial"/>
                <w:sz w:val="21"/>
                <w:szCs w:val="21"/>
              </w:rPr>
              <w:t xml:space="preserve">For </w:t>
            </w:r>
            <w:r w:rsidRPr="00884AA3">
              <w:rPr>
                <w:rFonts w:cs="Arial"/>
                <w:sz w:val="21"/>
                <w:szCs w:val="21"/>
              </w:rPr>
              <w:t>element</w:t>
            </w:r>
            <w:r w:rsidRPr="00884AA3">
              <w:rPr>
                <w:rFonts w:eastAsia="Times New Roman" w:cs="Arial"/>
                <w:sz w:val="21"/>
                <w:szCs w:val="21"/>
              </w:rPr>
              <w:t xml:space="preserve"> (e.), the improvement plan that includes recommendations and tasks that explicitly describe, at a minimum, the following: </w:t>
            </w:r>
          </w:p>
          <w:p w:rsidRPr="00884AA3" w:rsidR="007E3361" w:rsidP="004577C1" w:rsidRDefault="007E3361" w14:paraId="1A3AECE1" w14:textId="77777777">
            <w:pPr>
              <w:pStyle w:val="ListParagraph"/>
              <w:numPr>
                <w:ilvl w:val="0"/>
                <w:numId w:val="30"/>
              </w:numPr>
              <w:spacing w:after="0" w:line="240" w:lineRule="auto"/>
              <w:contextualSpacing/>
              <w:rPr>
                <w:sz w:val="21"/>
                <w:szCs w:val="21"/>
              </w:rPr>
            </w:pPr>
            <w:r w:rsidRPr="00884AA3">
              <w:rPr>
                <w:sz w:val="21"/>
                <w:szCs w:val="21"/>
              </w:rPr>
              <w:t>Capability.</w:t>
            </w:r>
          </w:p>
          <w:p w:rsidRPr="00884AA3" w:rsidR="007E3361" w:rsidP="004577C1" w:rsidRDefault="007E3361" w14:paraId="619E24C7" w14:textId="77777777">
            <w:pPr>
              <w:pStyle w:val="ListParagraph"/>
              <w:numPr>
                <w:ilvl w:val="0"/>
                <w:numId w:val="30"/>
              </w:numPr>
              <w:spacing w:after="0" w:line="240" w:lineRule="auto"/>
              <w:contextualSpacing/>
              <w:rPr>
                <w:sz w:val="21"/>
                <w:szCs w:val="21"/>
              </w:rPr>
            </w:pPr>
            <w:r w:rsidRPr="00884AA3">
              <w:rPr>
                <w:sz w:val="21"/>
                <w:szCs w:val="21"/>
              </w:rPr>
              <w:t>Issue/area for improvement.</w:t>
            </w:r>
          </w:p>
          <w:p w:rsidRPr="00884AA3" w:rsidR="007E3361" w:rsidP="004577C1" w:rsidRDefault="007E3361" w14:paraId="0AF5CEDC" w14:textId="77777777">
            <w:pPr>
              <w:pStyle w:val="ListParagraph"/>
              <w:numPr>
                <w:ilvl w:val="0"/>
                <w:numId w:val="30"/>
              </w:numPr>
              <w:spacing w:after="0" w:line="240" w:lineRule="auto"/>
              <w:contextualSpacing/>
              <w:rPr>
                <w:sz w:val="21"/>
                <w:szCs w:val="21"/>
              </w:rPr>
            </w:pPr>
            <w:r w:rsidRPr="00884AA3">
              <w:rPr>
                <w:sz w:val="21"/>
                <w:szCs w:val="21"/>
              </w:rPr>
              <w:t>Corrective action.</w:t>
            </w:r>
          </w:p>
          <w:p w:rsidRPr="00884AA3" w:rsidR="007E3361" w:rsidP="004577C1" w:rsidRDefault="007E3361" w14:paraId="130D8094" w14:textId="77777777">
            <w:pPr>
              <w:pStyle w:val="ListParagraph"/>
              <w:numPr>
                <w:ilvl w:val="0"/>
                <w:numId w:val="30"/>
              </w:numPr>
              <w:spacing w:after="0" w:line="240" w:lineRule="auto"/>
              <w:contextualSpacing/>
              <w:rPr>
                <w:sz w:val="21"/>
                <w:szCs w:val="21"/>
              </w:rPr>
            </w:pPr>
            <w:r w:rsidRPr="00884AA3">
              <w:rPr>
                <w:sz w:val="21"/>
                <w:szCs w:val="21"/>
              </w:rPr>
              <w:t>Primary responsible organization.</w:t>
            </w:r>
          </w:p>
          <w:p w:rsidRPr="00884AA3" w:rsidR="004577C1" w:rsidP="004577C1" w:rsidRDefault="007E3361" w14:paraId="6DC724B5" w14:textId="77777777">
            <w:pPr>
              <w:pStyle w:val="ListParagraph"/>
              <w:numPr>
                <w:ilvl w:val="0"/>
                <w:numId w:val="30"/>
              </w:numPr>
              <w:spacing w:after="0" w:line="240" w:lineRule="auto"/>
              <w:contextualSpacing/>
              <w:rPr>
                <w:sz w:val="21"/>
                <w:szCs w:val="21"/>
              </w:rPr>
            </w:pPr>
            <w:r w:rsidRPr="00884AA3">
              <w:rPr>
                <w:sz w:val="21"/>
                <w:szCs w:val="21"/>
              </w:rPr>
              <w:t xml:space="preserve">Organization </w:t>
            </w:r>
            <w:proofErr w:type="gramStart"/>
            <w:r w:rsidRPr="00884AA3">
              <w:rPr>
                <w:sz w:val="21"/>
                <w:szCs w:val="21"/>
              </w:rPr>
              <w:t>point</w:t>
            </w:r>
            <w:proofErr w:type="gramEnd"/>
            <w:r w:rsidRPr="00884AA3">
              <w:rPr>
                <w:sz w:val="21"/>
                <w:szCs w:val="21"/>
              </w:rPr>
              <w:t xml:space="preserve"> of contact.</w:t>
            </w:r>
          </w:p>
          <w:p w:rsidRPr="00884AA3" w:rsidR="007E3361" w:rsidP="004577C1" w:rsidRDefault="007E3361" w14:paraId="79B3F526" w14:textId="75AC4B06">
            <w:pPr>
              <w:pStyle w:val="ListParagraph"/>
              <w:numPr>
                <w:ilvl w:val="0"/>
                <w:numId w:val="30"/>
              </w:numPr>
              <w:spacing w:after="0" w:line="240" w:lineRule="auto"/>
              <w:contextualSpacing/>
              <w:rPr>
                <w:sz w:val="21"/>
                <w:szCs w:val="21"/>
              </w:rPr>
            </w:pPr>
            <w:r w:rsidRPr="00884AA3">
              <w:rPr>
                <w:rFonts w:eastAsia="Times New Roman" w:cs="Arial"/>
                <w:sz w:val="21"/>
                <w:szCs w:val="21"/>
              </w:rPr>
              <w:t>Anticipated start date and completion dates.</w:t>
            </w:r>
          </w:p>
        </w:tc>
        <w:tc>
          <w:tcPr>
            <w:tcW w:w="2594" w:type="dxa"/>
            <w:gridSpan w:val="2"/>
          </w:tcPr>
          <w:p w:rsidRPr="00884AA3" w:rsidR="007E3361" w:rsidP="0035115C" w:rsidRDefault="007E3361" w14:paraId="07D09989" w14:textId="77777777">
            <w:pPr>
              <w:pStyle w:val="Table"/>
            </w:pPr>
          </w:p>
        </w:tc>
        <w:tc>
          <w:tcPr>
            <w:tcW w:w="2266" w:type="dxa"/>
          </w:tcPr>
          <w:p w:rsidRPr="00884AA3" w:rsidR="007E3361" w:rsidP="0035115C" w:rsidRDefault="007E3361" w14:paraId="689ED171" w14:textId="77777777">
            <w:pPr>
              <w:pStyle w:val="Table"/>
            </w:pPr>
          </w:p>
        </w:tc>
      </w:tr>
    </w:tbl>
    <w:p w:rsidR="001026BA" w:rsidP="00C61793" w:rsidRDefault="001026BA" w14:paraId="05607AA2" w14:textId="77777777"/>
    <w:tbl>
      <w:tblPr>
        <w:tblStyle w:val="NACCHO"/>
        <w:tblW w:w="0" w:type="auto"/>
        <w:tblLook w:val="04A0" w:firstRow="1" w:lastRow="0" w:firstColumn="1" w:lastColumn="0" w:noHBand="0" w:noVBand="1"/>
      </w:tblPr>
      <w:tblGrid>
        <w:gridCol w:w="3060"/>
        <w:gridCol w:w="5040"/>
        <w:gridCol w:w="2260"/>
        <w:gridCol w:w="165"/>
        <w:gridCol w:w="2425"/>
      </w:tblGrid>
      <w:tr w:rsidRPr="00884AA3" w:rsidR="002D07DB" w:rsidTr="00344E24" w14:paraId="7C100BD5" w14:textId="77777777">
        <w:trPr>
          <w:cnfStyle w:val="100000000000" w:firstRow="1" w:lastRow="0" w:firstColumn="0" w:lastColumn="0" w:oddVBand="0" w:evenVBand="0" w:oddHBand="0" w:evenHBand="0" w:firstRowFirstColumn="0" w:firstRowLastColumn="0" w:lastRowFirstColumn="0" w:lastRowLastColumn="0"/>
          <w:cantSplit/>
          <w:tblHeader/>
        </w:trPr>
        <w:tc>
          <w:tcPr>
            <w:tcW w:w="8100" w:type="dxa"/>
            <w:gridSpan w:val="2"/>
            <w:tcBorders>
              <w:bottom w:val="single" w:color="008C98" w:themeColor="text1" w:sz="4" w:space="0"/>
            </w:tcBorders>
            <w:shd w:val="clear" w:color="auto" w:fill="6D276A"/>
          </w:tcPr>
          <w:p w:rsidRPr="00884AA3" w:rsidR="002D07DB" w:rsidRDefault="002D07DB" w14:paraId="220987A4" w14:textId="77777777">
            <w:pPr>
              <w:pStyle w:val="TableHeading"/>
              <w:rPr>
                <w:b/>
                <w:sz w:val="21"/>
                <w:szCs w:val="21"/>
              </w:rPr>
            </w:pPr>
            <w:r w:rsidRPr="00884AA3">
              <w:rPr>
                <w:rFonts w:cs="Arial"/>
                <w:b/>
                <w:bCs/>
                <w:sz w:val="21"/>
                <w:szCs w:val="21"/>
              </w:rPr>
              <w:t>Goal VI Measure 6.1 B</w:t>
            </w:r>
            <w:r w:rsidRPr="00884AA3">
              <w:rPr>
                <w:sz w:val="21"/>
                <w:szCs w:val="21"/>
              </w:rPr>
              <w:t xml:space="preserve"> </w:t>
            </w:r>
            <w:r w:rsidRPr="00884AA3">
              <w:rPr>
                <w:rFonts w:cs="Arial"/>
                <w:sz w:val="21"/>
                <w:szCs w:val="21"/>
              </w:rPr>
              <w:t>Learning and improvement through a real event.</w:t>
            </w:r>
          </w:p>
        </w:tc>
        <w:tc>
          <w:tcPr>
            <w:tcW w:w="4850" w:type="dxa"/>
            <w:gridSpan w:val="3"/>
            <w:tcBorders>
              <w:bottom w:val="single" w:color="008C98" w:themeColor="text1" w:sz="4" w:space="0"/>
            </w:tcBorders>
            <w:shd w:val="clear" w:color="auto" w:fill="6D276A"/>
          </w:tcPr>
          <w:p w:rsidRPr="00884AA3" w:rsidR="002D07DB" w:rsidRDefault="002D07DB" w14:paraId="62A55739" w14:textId="0FF8BD98">
            <w:pPr>
              <w:pStyle w:val="TableHeading"/>
              <w:rPr>
                <w:b/>
                <w:sz w:val="21"/>
                <w:szCs w:val="21"/>
              </w:rPr>
            </w:pPr>
            <w:r w:rsidRPr="00884AA3">
              <w:rPr>
                <w:b/>
                <w:sz w:val="21"/>
                <w:szCs w:val="21"/>
              </w:rPr>
              <w:t xml:space="preserve">Required Evidence: </w:t>
            </w:r>
            <w:r w:rsidRPr="00884AA3" w:rsidR="003D5D50">
              <w:rPr>
                <w:rFonts w:cs="Arial"/>
                <w:sz w:val="21"/>
                <w:szCs w:val="21"/>
              </w:rPr>
              <w:t xml:space="preserve">Two IAPs </w:t>
            </w:r>
            <w:r w:rsidRPr="00884AA3" w:rsidR="003D5D50">
              <w:rPr>
                <w:rFonts w:cs="Arial"/>
                <w:b/>
                <w:bCs/>
                <w:sz w:val="21"/>
                <w:szCs w:val="21"/>
              </w:rPr>
              <w:t xml:space="preserve"> </w:t>
            </w:r>
          </w:p>
        </w:tc>
      </w:tr>
      <w:tr w:rsidRPr="00884AA3" w:rsidR="002A23C1" w:rsidTr="004577C1" w14:paraId="034D84FE" w14:textId="77777777">
        <w:trPr>
          <w:cnfStyle w:val="100000000000" w:firstRow="1" w:lastRow="0" w:firstColumn="0" w:lastColumn="0" w:oddVBand="0" w:evenVBand="0" w:oddHBand="0" w:evenHBand="0" w:firstRowFirstColumn="0" w:firstRowLastColumn="0" w:lastRowFirstColumn="0" w:lastRowLastColumn="0"/>
          <w:cantSplit/>
          <w:tblHeader/>
        </w:trPr>
        <w:tc>
          <w:tcPr>
            <w:tcW w:w="3060" w:type="dxa"/>
            <w:tcBorders>
              <w:top w:val="single" w:color="008C98" w:themeColor="text1" w:sz="4" w:space="0"/>
              <w:bottom w:val="single" w:color="008C98" w:themeColor="text1" w:sz="4" w:space="0"/>
            </w:tcBorders>
            <w:shd w:val="clear" w:color="auto" w:fill="F5EEE4" w:themeFill="accent5" w:themeFillTint="33"/>
          </w:tcPr>
          <w:p w:rsidRPr="00884AA3" w:rsidR="002A23C1" w:rsidP="007A792F" w:rsidRDefault="002A23C1" w14:paraId="0EA2DA53" w14:textId="2683BC6A">
            <w:pPr>
              <w:pStyle w:val="TableHeading"/>
              <w:rPr>
                <w:b/>
                <w:color w:val="0E2841" w:themeColor="text2"/>
                <w:sz w:val="21"/>
                <w:szCs w:val="21"/>
              </w:rPr>
            </w:pPr>
            <w:r w:rsidRPr="00884AA3">
              <w:rPr>
                <w:b/>
                <w:color w:val="0E2841" w:themeColor="text2"/>
                <w:sz w:val="21"/>
                <w:szCs w:val="21"/>
              </w:rPr>
              <w:t>Criteria Element 2</w:t>
            </w:r>
          </w:p>
        </w:tc>
        <w:tc>
          <w:tcPr>
            <w:tcW w:w="5040" w:type="dxa"/>
            <w:tcBorders>
              <w:top w:val="single" w:color="008C98" w:themeColor="text1" w:sz="4" w:space="0"/>
              <w:bottom w:val="single" w:color="008C98" w:themeColor="text1" w:sz="4" w:space="0"/>
            </w:tcBorders>
            <w:shd w:val="clear" w:color="auto" w:fill="F5EEE4" w:themeFill="accent5" w:themeFillTint="33"/>
          </w:tcPr>
          <w:p w:rsidRPr="00884AA3" w:rsidR="002A23C1" w:rsidP="007A792F" w:rsidRDefault="002A23C1" w14:paraId="0F6FBA55" w14:textId="4D2481D9">
            <w:pPr>
              <w:pStyle w:val="TableHeading"/>
              <w:rPr>
                <w:b/>
                <w:color w:val="0E2841" w:themeColor="text2"/>
                <w:sz w:val="21"/>
                <w:szCs w:val="21"/>
              </w:rPr>
            </w:pPr>
            <w:r w:rsidRPr="00884AA3">
              <w:rPr>
                <w:b/>
                <w:color w:val="0E2841" w:themeColor="text2"/>
                <w:sz w:val="21"/>
                <w:szCs w:val="21"/>
              </w:rPr>
              <w:t xml:space="preserve">Guidance </w:t>
            </w:r>
          </w:p>
        </w:tc>
        <w:tc>
          <w:tcPr>
            <w:tcW w:w="2425" w:type="dxa"/>
            <w:gridSpan w:val="2"/>
            <w:tcBorders>
              <w:top w:val="single" w:color="008C98" w:themeColor="text1" w:sz="4" w:space="0"/>
              <w:bottom w:val="single" w:color="008C98" w:themeColor="text1" w:sz="4" w:space="0"/>
            </w:tcBorders>
            <w:shd w:val="clear" w:color="auto" w:fill="F5EEE4" w:themeFill="accent5" w:themeFillTint="33"/>
          </w:tcPr>
          <w:p w:rsidRPr="00884AA3" w:rsidR="002A23C1" w:rsidP="007A792F" w:rsidRDefault="002A23C1" w14:paraId="4C4C104A" w14:textId="5BF582AF">
            <w:pPr>
              <w:pStyle w:val="TableHeading"/>
              <w:rPr>
                <w:b/>
                <w:color w:val="0E2841" w:themeColor="text2"/>
                <w:sz w:val="21"/>
                <w:szCs w:val="21"/>
              </w:rPr>
            </w:pPr>
            <w:r w:rsidRPr="00884AA3">
              <w:rPr>
                <w:b/>
                <w:color w:val="0E2841" w:themeColor="text2"/>
                <w:sz w:val="21"/>
                <w:szCs w:val="21"/>
              </w:rPr>
              <w:t>Hyperlink</w:t>
            </w:r>
          </w:p>
        </w:tc>
        <w:tc>
          <w:tcPr>
            <w:tcW w:w="2425" w:type="dxa"/>
            <w:tcBorders>
              <w:top w:val="single" w:color="008C98" w:themeColor="text1" w:sz="4" w:space="0"/>
              <w:bottom w:val="single" w:color="008C98" w:themeColor="text1" w:sz="4" w:space="0"/>
            </w:tcBorders>
            <w:shd w:val="clear" w:color="auto" w:fill="F5EEE4" w:themeFill="accent5" w:themeFillTint="33"/>
          </w:tcPr>
          <w:p w:rsidRPr="00884AA3" w:rsidR="002A23C1" w:rsidP="007A792F" w:rsidRDefault="002A23C1" w14:paraId="1D19D6AE" w14:textId="3BCE9FC9">
            <w:pPr>
              <w:pStyle w:val="TableHeading"/>
              <w:rPr>
                <w:b/>
                <w:color w:val="0E2841" w:themeColor="text2"/>
                <w:sz w:val="21"/>
                <w:szCs w:val="21"/>
              </w:rPr>
            </w:pPr>
            <w:r w:rsidRPr="00884AA3">
              <w:rPr>
                <w:b/>
                <w:color w:val="0E2841" w:themeColor="text2"/>
                <w:sz w:val="21"/>
                <w:szCs w:val="21"/>
              </w:rPr>
              <w:t>Comments</w:t>
            </w:r>
          </w:p>
        </w:tc>
      </w:tr>
      <w:tr w:rsidRPr="00884AA3" w:rsidR="002A23C1" w:rsidTr="004577C1" w14:paraId="0A7B2C4E"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Borders>
              <w:top w:val="single" w:color="008C98" w:themeColor="text1" w:sz="4" w:space="0"/>
            </w:tcBorders>
          </w:tcPr>
          <w:p w:rsidRPr="00884AA3" w:rsidR="002A23C1" w:rsidP="004F4B7A" w:rsidRDefault="002A23C1" w14:paraId="4FF3A517" w14:textId="4276B779">
            <w:pPr>
              <w:pStyle w:val="Table"/>
              <w:numPr>
                <w:ilvl w:val="0"/>
                <w:numId w:val="32"/>
              </w:numPr>
            </w:pPr>
            <w:r w:rsidRPr="00884AA3">
              <w:rPr>
                <w:rFonts w:cs="Arial"/>
              </w:rPr>
              <w:t>IAPs from real events lasting more than two operational periods and include:</w:t>
            </w:r>
          </w:p>
        </w:tc>
        <w:tc>
          <w:tcPr>
            <w:tcW w:w="5040" w:type="dxa"/>
            <w:tcBorders>
              <w:top w:val="single" w:color="008C98" w:themeColor="text1" w:sz="4" w:space="0"/>
            </w:tcBorders>
          </w:tcPr>
          <w:p w:rsidRPr="00884AA3" w:rsidR="002A23C1" w:rsidP="00F9372E" w:rsidRDefault="002A23C1" w14:paraId="209BAADB" w14:textId="53334B84">
            <w:pPr>
              <w:pStyle w:val="Table"/>
            </w:pPr>
            <w:r w:rsidRPr="00884AA3">
              <w:rPr>
                <w:rFonts w:cs="Arial"/>
              </w:rPr>
              <w:t>The IAPs must be specific to the applicant’s response to an incident that includes mobilizing their staff to accomplish medical health objectives.</w:t>
            </w:r>
          </w:p>
        </w:tc>
        <w:tc>
          <w:tcPr>
            <w:tcW w:w="2425" w:type="dxa"/>
            <w:gridSpan w:val="2"/>
            <w:tcBorders>
              <w:top w:val="single" w:color="008C98" w:themeColor="text1" w:sz="4" w:space="0"/>
            </w:tcBorders>
          </w:tcPr>
          <w:p w:rsidRPr="00884AA3" w:rsidR="002A23C1" w:rsidP="00F9372E" w:rsidRDefault="002A23C1" w14:paraId="0EF64829" w14:textId="77777777">
            <w:pPr>
              <w:pStyle w:val="Table"/>
            </w:pPr>
          </w:p>
        </w:tc>
        <w:tc>
          <w:tcPr>
            <w:tcW w:w="2425" w:type="dxa"/>
            <w:tcBorders>
              <w:top w:val="single" w:color="008C98" w:themeColor="text1" w:sz="4" w:space="0"/>
            </w:tcBorders>
          </w:tcPr>
          <w:p w:rsidRPr="00884AA3" w:rsidR="002A23C1" w:rsidP="00F9372E" w:rsidRDefault="002A23C1" w14:paraId="193B1401" w14:textId="77777777">
            <w:pPr>
              <w:pStyle w:val="Table"/>
            </w:pPr>
          </w:p>
        </w:tc>
      </w:tr>
      <w:tr w:rsidRPr="00884AA3" w:rsidR="002A23C1" w:rsidTr="004577C1" w14:paraId="596F800D"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884AA3" w:rsidR="002A23C1" w:rsidP="004577C1" w:rsidRDefault="002A23C1" w14:paraId="325F59D2" w14:textId="681BE910">
            <w:pPr>
              <w:pStyle w:val="Table"/>
              <w:numPr>
                <w:ilvl w:val="1"/>
                <w:numId w:val="32"/>
              </w:numPr>
              <w:ind w:left="790"/>
            </w:pPr>
            <w:r w:rsidRPr="00884AA3">
              <w:rPr>
                <w:rFonts w:cs="Arial"/>
              </w:rPr>
              <w:t xml:space="preserve">Dates of the incident. </w:t>
            </w:r>
          </w:p>
        </w:tc>
        <w:tc>
          <w:tcPr>
            <w:tcW w:w="5040" w:type="dxa"/>
          </w:tcPr>
          <w:p w:rsidRPr="00884AA3" w:rsidR="002A23C1" w:rsidP="00F9372E" w:rsidRDefault="002A23C1" w14:paraId="62A23FEE" w14:textId="77777777">
            <w:pPr>
              <w:pStyle w:val="Table"/>
            </w:pPr>
          </w:p>
        </w:tc>
        <w:tc>
          <w:tcPr>
            <w:tcW w:w="2425" w:type="dxa"/>
            <w:gridSpan w:val="2"/>
          </w:tcPr>
          <w:p w:rsidRPr="00884AA3" w:rsidR="002A23C1" w:rsidP="00F9372E" w:rsidRDefault="002A23C1" w14:paraId="057B8A72" w14:textId="77777777">
            <w:pPr>
              <w:pStyle w:val="Table"/>
            </w:pPr>
          </w:p>
        </w:tc>
        <w:tc>
          <w:tcPr>
            <w:tcW w:w="2425" w:type="dxa"/>
          </w:tcPr>
          <w:p w:rsidRPr="00884AA3" w:rsidR="002A23C1" w:rsidP="00F9372E" w:rsidRDefault="002A23C1" w14:paraId="6F7AE9FD" w14:textId="77777777">
            <w:pPr>
              <w:pStyle w:val="Table"/>
            </w:pPr>
          </w:p>
        </w:tc>
      </w:tr>
      <w:tr w:rsidRPr="00884AA3" w:rsidR="002A23C1" w:rsidTr="004577C1" w14:paraId="6F9238D8"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884AA3" w:rsidR="002A23C1" w:rsidP="004577C1" w:rsidRDefault="002A23C1" w14:paraId="2590575A" w14:textId="11C8F6B6">
            <w:pPr>
              <w:pStyle w:val="Table"/>
              <w:numPr>
                <w:ilvl w:val="1"/>
                <w:numId w:val="32"/>
              </w:numPr>
              <w:ind w:left="790"/>
            </w:pPr>
            <w:r w:rsidRPr="00884AA3">
              <w:rPr>
                <w:rFonts w:cs="Arial"/>
              </w:rPr>
              <w:t xml:space="preserve">Name of the incident. </w:t>
            </w:r>
          </w:p>
        </w:tc>
        <w:tc>
          <w:tcPr>
            <w:tcW w:w="5040" w:type="dxa"/>
          </w:tcPr>
          <w:p w:rsidRPr="00884AA3" w:rsidR="002A23C1" w:rsidP="00F9372E" w:rsidRDefault="002A23C1" w14:paraId="53B28A31" w14:textId="77777777">
            <w:pPr>
              <w:pStyle w:val="Table"/>
            </w:pPr>
          </w:p>
        </w:tc>
        <w:tc>
          <w:tcPr>
            <w:tcW w:w="2425" w:type="dxa"/>
            <w:gridSpan w:val="2"/>
          </w:tcPr>
          <w:p w:rsidRPr="00884AA3" w:rsidR="002A23C1" w:rsidP="00F9372E" w:rsidRDefault="002A23C1" w14:paraId="036C579D" w14:textId="77777777">
            <w:pPr>
              <w:pStyle w:val="Table"/>
            </w:pPr>
          </w:p>
        </w:tc>
        <w:tc>
          <w:tcPr>
            <w:tcW w:w="2425" w:type="dxa"/>
          </w:tcPr>
          <w:p w:rsidRPr="00884AA3" w:rsidR="002A23C1" w:rsidP="00F9372E" w:rsidRDefault="002A23C1" w14:paraId="6E69E565" w14:textId="77777777">
            <w:pPr>
              <w:pStyle w:val="Table"/>
            </w:pPr>
          </w:p>
        </w:tc>
      </w:tr>
      <w:tr w:rsidRPr="00884AA3" w:rsidR="002A23C1" w:rsidTr="004577C1" w14:paraId="0E6D8EE8"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884AA3" w:rsidR="002A23C1" w:rsidP="004577C1" w:rsidRDefault="002A23C1" w14:paraId="579B98B3" w14:textId="65AD6D2C">
            <w:pPr>
              <w:pStyle w:val="Table"/>
              <w:numPr>
                <w:ilvl w:val="1"/>
                <w:numId w:val="32"/>
              </w:numPr>
              <w:ind w:left="790"/>
            </w:pPr>
            <w:r w:rsidRPr="00884AA3">
              <w:rPr>
                <w:rFonts w:cs="Arial"/>
              </w:rPr>
              <w:t xml:space="preserve">Operational period. </w:t>
            </w:r>
          </w:p>
        </w:tc>
        <w:tc>
          <w:tcPr>
            <w:tcW w:w="5040" w:type="dxa"/>
          </w:tcPr>
          <w:p w:rsidRPr="00884AA3" w:rsidR="002A23C1" w:rsidP="00F9372E" w:rsidRDefault="002A23C1" w14:paraId="6D456186" w14:textId="77777777">
            <w:pPr>
              <w:pStyle w:val="Table"/>
            </w:pPr>
          </w:p>
        </w:tc>
        <w:tc>
          <w:tcPr>
            <w:tcW w:w="2425" w:type="dxa"/>
            <w:gridSpan w:val="2"/>
          </w:tcPr>
          <w:p w:rsidRPr="00884AA3" w:rsidR="002A23C1" w:rsidP="00F9372E" w:rsidRDefault="002A23C1" w14:paraId="19BB45BF" w14:textId="77777777">
            <w:pPr>
              <w:pStyle w:val="Table"/>
            </w:pPr>
          </w:p>
        </w:tc>
        <w:tc>
          <w:tcPr>
            <w:tcW w:w="2425" w:type="dxa"/>
          </w:tcPr>
          <w:p w:rsidRPr="00884AA3" w:rsidR="002A23C1" w:rsidP="00F9372E" w:rsidRDefault="002A23C1" w14:paraId="406F71CD" w14:textId="77777777">
            <w:pPr>
              <w:pStyle w:val="Table"/>
            </w:pPr>
          </w:p>
        </w:tc>
      </w:tr>
      <w:tr w:rsidRPr="00884AA3" w:rsidR="002A23C1" w:rsidTr="004577C1" w14:paraId="5FC8353B"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884AA3" w:rsidR="002A23C1" w:rsidP="004577C1" w:rsidRDefault="002A23C1" w14:paraId="1C100E0F" w14:textId="49420EA5">
            <w:pPr>
              <w:pStyle w:val="Table"/>
              <w:numPr>
                <w:ilvl w:val="1"/>
                <w:numId w:val="32"/>
              </w:numPr>
              <w:ind w:left="790"/>
            </w:pPr>
            <w:r w:rsidRPr="00884AA3">
              <w:rPr>
                <w:rFonts w:cs="Arial"/>
              </w:rPr>
              <w:t xml:space="preserve">Objectives. </w:t>
            </w:r>
          </w:p>
        </w:tc>
        <w:tc>
          <w:tcPr>
            <w:tcW w:w="5040" w:type="dxa"/>
          </w:tcPr>
          <w:p w:rsidRPr="00884AA3" w:rsidR="002A23C1" w:rsidP="00F9372E" w:rsidRDefault="002A23C1" w14:paraId="7F6F3BC1" w14:textId="77777777">
            <w:pPr>
              <w:pStyle w:val="Table"/>
            </w:pPr>
          </w:p>
        </w:tc>
        <w:tc>
          <w:tcPr>
            <w:tcW w:w="2425" w:type="dxa"/>
            <w:gridSpan w:val="2"/>
          </w:tcPr>
          <w:p w:rsidRPr="00884AA3" w:rsidR="002A23C1" w:rsidP="00F9372E" w:rsidRDefault="002A23C1" w14:paraId="69545133" w14:textId="77777777">
            <w:pPr>
              <w:pStyle w:val="Table"/>
            </w:pPr>
          </w:p>
        </w:tc>
        <w:tc>
          <w:tcPr>
            <w:tcW w:w="2425" w:type="dxa"/>
          </w:tcPr>
          <w:p w:rsidRPr="00884AA3" w:rsidR="002A23C1" w:rsidP="00F9372E" w:rsidRDefault="002A23C1" w14:paraId="62BBF58E" w14:textId="77777777">
            <w:pPr>
              <w:pStyle w:val="Table"/>
            </w:pPr>
          </w:p>
        </w:tc>
      </w:tr>
      <w:tr w:rsidRPr="00884AA3" w:rsidR="002A23C1" w:rsidTr="004577C1" w14:paraId="03CA5401"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884AA3" w:rsidR="002A23C1" w:rsidP="004577C1" w:rsidRDefault="002A23C1" w14:paraId="1ADE7F33" w14:textId="0638ABBB">
            <w:pPr>
              <w:pStyle w:val="Table"/>
              <w:numPr>
                <w:ilvl w:val="1"/>
                <w:numId w:val="32"/>
              </w:numPr>
              <w:ind w:left="790"/>
            </w:pPr>
            <w:r w:rsidRPr="00884AA3">
              <w:rPr>
                <w:rFonts w:cs="Arial"/>
              </w:rPr>
              <w:t xml:space="preserve">List of applicant staff activated in </w:t>
            </w:r>
            <w:proofErr w:type="gramStart"/>
            <w:r w:rsidRPr="00884AA3">
              <w:rPr>
                <w:rFonts w:cs="Arial"/>
              </w:rPr>
              <w:t>the response</w:t>
            </w:r>
            <w:proofErr w:type="gramEnd"/>
            <w:r w:rsidRPr="00884AA3">
              <w:rPr>
                <w:rFonts w:cs="Arial"/>
              </w:rPr>
              <w:t xml:space="preserve"> and partner organizations.</w:t>
            </w:r>
          </w:p>
        </w:tc>
        <w:tc>
          <w:tcPr>
            <w:tcW w:w="5040" w:type="dxa"/>
          </w:tcPr>
          <w:p w:rsidRPr="00884AA3" w:rsidR="002A23C1" w:rsidP="00F9372E" w:rsidRDefault="002A23C1" w14:paraId="1879330D" w14:textId="77777777">
            <w:pPr>
              <w:pStyle w:val="Table"/>
            </w:pPr>
          </w:p>
        </w:tc>
        <w:tc>
          <w:tcPr>
            <w:tcW w:w="2425" w:type="dxa"/>
            <w:gridSpan w:val="2"/>
          </w:tcPr>
          <w:p w:rsidRPr="00884AA3" w:rsidR="002A23C1" w:rsidP="00F9372E" w:rsidRDefault="002A23C1" w14:paraId="7CA825B4" w14:textId="77777777">
            <w:pPr>
              <w:pStyle w:val="Table"/>
            </w:pPr>
          </w:p>
        </w:tc>
        <w:tc>
          <w:tcPr>
            <w:tcW w:w="2425" w:type="dxa"/>
          </w:tcPr>
          <w:p w:rsidRPr="00884AA3" w:rsidR="002A23C1" w:rsidP="00F9372E" w:rsidRDefault="002A23C1" w14:paraId="59BB5C21" w14:textId="77777777">
            <w:pPr>
              <w:pStyle w:val="Table"/>
            </w:pPr>
          </w:p>
        </w:tc>
      </w:tr>
      <w:tr w:rsidRPr="00884AA3" w:rsidR="002A23C1" w:rsidTr="004577C1" w14:paraId="1FD2A7A8"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Pr>
          <w:p w:rsidRPr="00884AA3" w:rsidR="002A23C1" w:rsidP="004577C1" w:rsidRDefault="002A23C1" w14:paraId="0F8CF607" w14:textId="4720EBF7">
            <w:pPr>
              <w:pStyle w:val="Table"/>
              <w:numPr>
                <w:ilvl w:val="1"/>
                <w:numId w:val="32"/>
              </w:numPr>
              <w:ind w:left="790"/>
            </w:pPr>
            <w:r w:rsidRPr="00884AA3">
              <w:rPr>
                <w:rFonts w:cs="Arial"/>
              </w:rPr>
              <w:t xml:space="preserve">Safety messages. </w:t>
            </w:r>
          </w:p>
        </w:tc>
        <w:tc>
          <w:tcPr>
            <w:tcW w:w="5040" w:type="dxa"/>
          </w:tcPr>
          <w:p w:rsidRPr="00884AA3" w:rsidR="002A23C1" w:rsidP="00F9372E" w:rsidRDefault="002A23C1" w14:paraId="4C7B249B" w14:textId="77777777">
            <w:pPr>
              <w:pStyle w:val="Table"/>
            </w:pPr>
          </w:p>
        </w:tc>
        <w:tc>
          <w:tcPr>
            <w:tcW w:w="2425" w:type="dxa"/>
            <w:gridSpan w:val="2"/>
          </w:tcPr>
          <w:p w:rsidRPr="00884AA3" w:rsidR="002A23C1" w:rsidP="00F9372E" w:rsidRDefault="002A23C1" w14:paraId="2B3833D7" w14:textId="77777777">
            <w:pPr>
              <w:pStyle w:val="Table"/>
            </w:pPr>
          </w:p>
        </w:tc>
        <w:tc>
          <w:tcPr>
            <w:tcW w:w="2425" w:type="dxa"/>
          </w:tcPr>
          <w:p w:rsidRPr="00884AA3" w:rsidR="002A23C1" w:rsidP="00F9372E" w:rsidRDefault="002A23C1" w14:paraId="2629774E" w14:textId="77777777">
            <w:pPr>
              <w:pStyle w:val="Table"/>
            </w:pPr>
          </w:p>
        </w:tc>
      </w:tr>
      <w:tr w:rsidRPr="00884AA3" w:rsidR="002A23C1" w:rsidTr="004577C1" w14:paraId="43E618A6" w14:textId="77777777">
        <w:trPr>
          <w:cnfStyle w:val="000000010000" w:firstRow="0" w:lastRow="0" w:firstColumn="0" w:lastColumn="0" w:oddVBand="0" w:evenVBand="0" w:oddHBand="0" w:evenHBand="1" w:firstRowFirstColumn="0" w:firstRowLastColumn="0" w:lastRowFirstColumn="0" w:lastRowLastColumn="0"/>
          <w:cantSplit/>
        </w:trPr>
        <w:tc>
          <w:tcPr>
            <w:tcW w:w="3060" w:type="dxa"/>
          </w:tcPr>
          <w:p w:rsidRPr="00884AA3" w:rsidR="002A23C1" w:rsidP="004577C1" w:rsidRDefault="002A23C1" w14:paraId="695A6CFC" w14:textId="55094410">
            <w:pPr>
              <w:pStyle w:val="Table"/>
              <w:numPr>
                <w:ilvl w:val="1"/>
                <w:numId w:val="32"/>
              </w:numPr>
              <w:ind w:left="790"/>
            </w:pPr>
            <w:r w:rsidRPr="00884AA3">
              <w:rPr>
                <w:rFonts w:cs="Arial"/>
              </w:rPr>
              <w:lastRenderedPageBreak/>
              <w:t>Identification of who prepared and approved the IAP.</w:t>
            </w:r>
          </w:p>
        </w:tc>
        <w:tc>
          <w:tcPr>
            <w:tcW w:w="5040" w:type="dxa"/>
          </w:tcPr>
          <w:p w:rsidRPr="00884AA3" w:rsidR="002A23C1" w:rsidP="00F9372E" w:rsidRDefault="002A23C1" w14:paraId="1108544A" w14:textId="77777777">
            <w:pPr>
              <w:pStyle w:val="Table"/>
            </w:pPr>
          </w:p>
        </w:tc>
        <w:tc>
          <w:tcPr>
            <w:tcW w:w="2260" w:type="dxa"/>
          </w:tcPr>
          <w:p w:rsidRPr="00884AA3" w:rsidR="002A23C1" w:rsidP="00F9372E" w:rsidRDefault="002A23C1" w14:paraId="0796607F" w14:textId="77777777">
            <w:pPr>
              <w:pStyle w:val="Table"/>
            </w:pPr>
          </w:p>
        </w:tc>
        <w:tc>
          <w:tcPr>
            <w:tcW w:w="2590" w:type="dxa"/>
            <w:gridSpan w:val="2"/>
          </w:tcPr>
          <w:p w:rsidRPr="00884AA3" w:rsidR="002A23C1" w:rsidP="00F9372E" w:rsidRDefault="002A23C1" w14:paraId="2F0091CC" w14:textId="77777777">
            <w:pPr>
              <w:pStyle w:val="Table"/>
            </w:pPr>
          </w:p>
        </w:tc>
      </w:tr>
    </w:tbl>
    <w:p w:rsidR="001321D9" w:rsidP="00C61793" w:rsidRDefault="001321D9" w14:paraId="5C03CA66" w14:textId="1F0EEB24"/>
    <w:p w:rsidR="001321D9" w:rsidRDefault="001321D9" w14:paraId="1A5F84BE" w14:textId="77777777">
      <w:r>
        <w:br w:type="page"/>
      </w:r>
    </w:p>
    <w:p w:rsidR="00725627" w:rsidP="00725627" w:rsidRDefault="00725627" w14:paraId="164DD913" w14:textId="77777777">
      <w:pPr>
        <w:pStyle w:val="Heading3"/>
      </w:pPr>
      <w:bookmarkStart w:name="_Toc193685257" w:id="132"/>
      <w:bookmarkStart w:name="_Toc196497155" w:id="133"/>
      <w:bookmarkStart w:name="_Toc200962124" w:id="134"/>
      <w:r>
        <w:lastRenderedPageBreak/>
        <w:t>Measure 6.2</w:t>
      </w:r>
      <w:bookmarkEnd w:id="132"/>
      <w:bookmarkEnd w:id="133"/>
      <w:bookmarkEnd w:id="134"/>
      <w:r>
        <w:t xml:space="preserve"> </w:t>
      </w:r>
    </w:p>
    <w:p w:rsidR="00725627" w:rsidP="00725627" w:rsidRDefault="00725627" w14:paraId="438D6666" w14:textId="77777777">
      <w:pPr>
        <w:rPr>
          <w:b/>
          <w:bCs/>
        </w:rPr>
      </w:pPr>
      <w:r w:rsidRPr="00387E19">
        <w:rPr>
          <w:b/>
          <w:bCs/>
        </w:rPr>
        <w:t>Implemented</w:t>
      </w:r>
      <w:r>
        <w:rPr>
          <w:b/>
          <w:bCs/>
        </w:rPr>
        <w:t xml:space="preserve"> and planned</w:t>
      </w:r>
      <w:r w:rsidRPr="00387E19">
        <w:rPr>
          <w:b/>
          <w:bCs/>
        </w:rPr>
        <w:t xml:space="preserve"> improvement(s) to response plans, processes, or systems.</w:t>
      </w:r>
    </w:p>
    <w:p w:rsidR="00725627" w:rsidP="00725627" w:rsidRDefault="00725627" w14:paraId="229E2F3F" w14:textId="3C414160">
      <w:pPr>
        <w:jc w:val="both"/>
      </w:pPr>
      <w:r>
        <w:t xml:space="preserve">As risks change, new partners are engaged, and new lessons are learned, health departments should strive to continually improve the quality of their response plans, processes, and systems. This measure addresses past and planned improvements to an applicant's response plans, processes, or systems. </w:t>
      </w:r>
    </w:p>
    <w:p w:rsidR="00370DC9" w:rsidP="00C61793" w:rsidRDefault="00370DC9" w14:paraId="793C72D9" w14:textId="77777777"/>
    <w:p w:rsidR="00725627" w:rsidRDefault="00725627" w14:paraId="3ECA42ED" w14:textId="77777777">
      <w:r>
        <w:br w:type="page"/>
      </w:r>
    </w:p>
    <w:tbl>
      <w:tblPr>
        <w:tblStyle w:val="NACCHO"/>
        <w:tblW w:w="0" w:type="auto"/>
        <w:tblLook w:val="04A0" w:firstRow="1" w:lastRow="0" w:firstColumn="1" w:lastColumn="0" w:noHBand="0" w:noVBand="1"/>
      </w:tblPr>
      <w:tblGrid>
        <w:gridCol w:w="3060"/>
        <w:gridCol w:w="4710"/>
        <w:gridCol w:w="2590"/>
        <w:gridCol w:w="2590"/>
      </w:tblGrid>
      <w:tr w:rsidRPr="00884AA3" w:rsidR="00954A14" w:rsidTr="00344E24" w14:paraId="6D17C355"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6D276A"/>
          </w:tcPr>
          <w:p w:rsidRPr="00884AA3" w:rsidR="00954A14" w:rsidRDefault="00420536" w14:paraId="4DD9A2F1" w14:textId="4EBCA5E9">
            <w:pPr>
              <w:pStyle w:val="TableHeading"/>
              <w:rPr>
                <w:b/>
                <w:sz w:val="21"/>
                <w:szCs w:val="21"/>
              </w:rPr>
            </w:pPr>
            <w:r w:rsidRPr="00884AA3">
              <w:rPr>
                <w:rFonts w:cs="Arial"/>
                <w:b/>
                <w:bCs/>
                <w:sz w:val="21"/>
                <w:szCs w:val="21"/>
              </w:rPr>
              <w:lastRenderedPageBreak/>
              <w:t xml:space="preserve">Goal VI Measure 6.2 </w:t>
            </w:r>
            <w:r w:rsidRPr="00884AA3">
              <w:rPr>
                <w:rFonts w:cs="Arial"/>
                <w:sz w:val="21"/>
                <w:szCs w:val="21"/>
              </w:rPr>
              <w:t>Implemented and planned improvement(s) to response plans, processes, or systems.</w:t>
            </w:r>
          </w:p>
        </w:tc>
        <w:tc>
          <w:tcPr>
            <w:tcW w:w="5180" w:type="dxa"/>
            <w:gridSpan w:val="2"/>
            <w:tcBorders>
              <w:bottom w:val="single" w:color="008C98" w:themeColor="text1" w:sz="4" w:space="0"/>
            </w:tcBorders>
            <w:shd w:val="clear" w:color="auto" w:fill="6D276A"/>
          </w:tcPr>
          <w:p w:rsidRPr="00884AA3" w:rsidR="00954A14" w:rsidRDefault="00954A14" w14:paraId="314CDF1A" w14:textId="12346133">
            <w:pPr>
              <w:pStyle w:val="TableHeading"/>
              <w:rPr>
                <w:b/>
                <w:sz w:val="21"/>
                <w:szCs w:val="21"/>
              </w:rPr>
            </w:pPr>
            <w:r w:rsidRPr="00884AA3">
              <w:rPr>
                <w:b/>
                <w:sz w:val="21"/>
                <w:szCs w:val="21"/>
              </w:rPr>
              <w:t>Required Evidence</w:t>
            </w:r>
            <w:r w:rsidRPr="00884AA3" w:rsidR="00487494">
              <w:rPr>
                <w:b/>
                <w:sz w:val="21"/>
                <w:szCs w:val="21"/>
              </w:rPr>
              <w:t>:</w:t>
            </w:r>
            <w:r w:rsidRPr="00884AA3">
              <w:rPr>
                <w:b/>
                <w:sz w:val="21"/>
                <w:szCs w:val="21"/>
              </w:rPr>
              <w:t xml:space="preserve"> </w:t>
            </w:r>
            <w:r w:rsidRPr="00884AA3" w:rsidR="00545403">
              <w:rPr>
                <w:rFonts w:cs="Arial"/>
                <w:sz w:val="21"/>
                <w:szCs w:val="21"/>
              </w:rPr>
              <w:t>Description of a Completed Response Improvement</w:t>
            </w:r>
          </w:p>
        </w:tc>
      </w:tr>
      <w:tr w:rsidRPr="00884AA3" w:rsidR="001765BE" w:rsidTr="004577C1" w14:paraId="549CA751" w14:textId="77777777">
        <w:trPr>
          <w:cnfStyle w:val="100000000000" w:firstRow="1" w:lastRow="0" w:firstColumn="0" w:lastColumn="0" w:oddVBand="0" w:evenVBand="0" w:oddHBand="0" w:evenHBand="0" w:firstRowFirstColumn="0" w:firstRowLastColumn="0" w:lastRowFirstColumn="0" w:lastRowLastColumn="0"/>
          <w:cantSplit/>
          <w:tblHeader/>
        </w:trPr>
        <w:tc>
          <w:tcPr>
            <w:tcW w:w="3060" w:type="dxa"/>
            <w:tcBorders>
              <w:top w:val="single" w:color="008C98" w:themeColor="text1" w:sz="4" w:space="0"/>
              <w:bottom w:val="single" w:color="008C98" w:themeColor="text1" w:sz="4" w:space="0"/>
            </w:tcBorders>
            <w:shd w:val="clear" w:color="auto" w:fill="F5EEE4" w:themeFill="accent5" w:themeFillTint="33"/>
          </w:tcPr>
          <w:p w:rsidRPr="00884AA3" w:rsidR="001765BE" w:rsidP="007A792F" w:rsidRDefault="001765BE" w14:paraId="43AD7A62" w14:textId="3E2B5ACB">
            <w:pPr>
              <w:pStyle w:val="TableHeading"/>
              <w:rPr>
                <w:b/>
                <w:color w:val="0E2841" w:themeColor="text2"/>
                <w:sz w:val="21"/>
                <w:szCs w:val="21"/>
              </w:rPr>
            </w:pPr>
            <w:r w:rsidRPr="00884AA3">
              <w:rPr>
                <w:b/>
                <w:color w:val="0E2841" w:themeColor="text2"/>
                <w:sz w:val="21"/>
                <w:szCs w:val="21"/>
              </w:rPr>
              <w:t>Criteria Element 1</w:t>
            </w:r>
          </w:p>
        </w:tc>
        <w:tc>
          <w:tcPr>
            <w:tcW w:w="4710" w:type="dxa"/>
            <w:tcBorders>
              <w:top w:val="single" w:color="008C98" w:themeColor="text1" w:sz="4" w:space="0"/>
              <w:bottom w:val="single" w:color="008C98" w:themeColor="text1" w:sz="4" w:space="0"/>
            </w:tcBorders>
            <w:shd w:val="clear" w:color="auto" w:fill="F5EEE4" w:themeFill="accent5" w:themeFillTint="33"/>
          </w:tcPr>
          <w:p w:rsidRPr="00884AA3" w:rsidR="001765BE" w:rsidP="007A792F" w:rsidRDefault="001765BE" w14:paraId="43C471DD" w14:textId="0157C371">
            <w:pPr>
              <w:pStyle w:val="TableHeading"/>
              <w:rPr>
                <w:b/>
                <w:color w:val="0E2841" w:themeColor="text2"/>
                <w:sz w:val="21"/>
                <w:szCs w:val="21"/>
              </w:rPr>
            </w:pPr>
            <w:r w:rsidRPr="00884AA3">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884AA3" w:rsidR="001765BE" w:rsidP="007A792F" w:rsidRDefault="001765BE" w14:paraId="6251129C" w14:textId="34B139D9">
            <w:pPr>
              <w:pStyle w:val="TableHeading"/>
              <w:rPr>
                <w:b/>
                <w:color w:val="0E2841" w:themeColor="text2"/>
                <w:sz w:val="21"/>
                <w:szCs w:val="21"/>
              </w:rPr>
            </w:pPr>
            <w:r w:rsidRPr="00884AA3">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884AA3" w:rsidR="001765BE" w:rsidP="007A792F" w:rsidRDefault="001765BE" w14:paraId="5B43D704" w14:textId="705B26FC">
            <w:pPr>
              <w:pStyle w:val="TableHeading"/>
              <w:rPr>
                <w:b/>
                <w:color w:val="0E2841" w:themeColor="text2"/>
                <w:sz w:val="21"/>
                <w:szCs w:val="21"/>
              </w:rPr>
            </w:pPr>
            <w:r w:rsidRPr="00884AA3">
              <w:rPr>
                <w:b/>
                <w:color w:val="0E2841" w:themeColor="text2"/>
                <w:sz w:val="21"/>
                <w:szCs w:val="21"/>
              </w:rPr>
              <w:t>Comments</w:t>
            </w:r>
          </w:p>
        </w:tc>
      </w:tr>
      <w:tr w:rsidRPr="00884AA3" w:rsidR="001765BE" w:rsidTr="004577C1" w14:paraId="68C39128"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Borders>
              <w:top w:val="single" w:color="008C98" w:themeColor="text1" w:sz="4" w:space="0"/>
            </w:tcBorders>
          </w:tcPr>
          <w:p w:rsidRPr="00884AA3" w:rsidR="001765BE" w:rsidP="004F4B7A" w:rsidRDefault="001765BE" w14:paraId="18CBB9BA" w14:textId="5A3727A4">
            <w:pPr>
              <w:pStyle w:val="Table"/>
              <w:numPr>
                <w:ilvl w:val="0"/>
                <w:numId w:val="33"/>
              </w:numPr>
            </w:pPr>
            <w:r w:rsidRPr="00884AA3">
              <w:rPr>
                <w:rFonts w:cs="Arial"/>
              </w:rPr>
              <w:t>Description of significant improvement to a response plan, process, or system that has been implemented.</w:t>
            </w:r>
          </w:p>
        </w:tc>
        <w:tc>
          <w:tcPr>
            <w:tcW w:w="4710" w:type="dxa"/>
            <w:tcBorders>
              <w:top w:val="single" w:color="008C98" w:themeColor="text1" w:sz="4" w:space="0"/>
            </w:tcBorders>
          </w:tcPr>
          <w:p w:rsidRPr="00884AA3" w:rsidR="001765BE" w:rsidRDefault="001765BE" w14:paraId="65C83EC9" w14:textId="69E81924">
            <w:pPr>
              <w:pStyle w:val="Table"/>
            </w:pPr>
            <w:r w:rsidRPr="00884AA3">
              <w:rPr>
                <w:rFonts w:cs="Arial"/>
              </w:rPr>
              <w:t>Documentation could include an MYIPP, workforce development plan, Continuous Quality Improvement (CQI) plan, or narrative, if not described elsewhere.</w:t>
            </w:r>
          </w:p>
        </w:tc>
        <w:tc>
          <w:tcPr>
            <w:tcW w:w="2590" w:type="dxa"/>
            <w:tcBorders>
              <w:top w:val="single" w:color="008C98" w:themeColor="text1" w:sz="4" w:space="0"/>
            </w:tcBorders>
          </w:tcPr>
          <w:p w:rsidRPr="00884AA3" w:rsidR="001765BE" w:rsidRDefault="001765BE" w14:paraId="4E1DA42C" w14:textId="77777777">
            <w:pPr>
              <w:pStyle w:val="Table"/>
            </w:pPr>
          </w:p>
        </w:tc>
        <w:tc>
          <w:tcPr>
            <w:tcW w:w="2590" w:type="dxa"/>
            <w:tcBorders>
              <w:top w:val="single" w:color="008C98" w:themeColor="text1" w:sz="4" w:space="0"/>
            </w:tcBorders>
          </w:tcPr>
          <w:p w:rsidRPr="00884AA3" w:rsidR="001765BE" w:rsidRDefault="001765BE" w14:paraId="62300F30" w14:textId="77777777">
            <w:pPr>
              <w:pStyle w:val="Table"/>
            </w:pPr>
          </w:p>
        </w:tc>
      </w:tr>
    </w:tbl>
    <w:p w:rsidR="001026BA" w:rsidP="00C61793" w:rsidRDefault="001026BA" w14:paraId="1E7F5B17" w14:textId="10365927"/>
    <w:tbl>
      <w:tblPr>
        <w:tblStyle w:val="NACCHO"/>
        <w:tblW w:w="0" w:type="auto"/>
        <w:tblLook w:val="04A0" w:firstRow="1" w:lastRow="0" w:firstColumn="1" w:lastColumn="0" w:noHBand="0" w:noVBand="1"/>
      </w:tblPr>
      <w:tblGrid>
        <w:gridCol w:w="3060"/>
        <w:gridCol w:w="4710"/>
        <w:gridCol w:w="2590"/>
        <w:gridCol w:w="2590"/>
      </w:tblGrid>
      <w:tr w:rsidRPr="00884AA3" w:rsidR="00420536" w:rsidTr="00344E24" w14:paraId="44B4F89D" w14:textId="77777777">
        <w:trPr>
          <w:cnfStyle w:val="100000000000" w:firstRow="1" w:lastRow="0" w:firstColumn="0" w:lastColumn="0" w:oddVBand="0" w:evenVBand="0" w:oddHBand="0" w:evenHBand="0" w:firstRowFirstColumn="0" w:firstRowLastColumn="0" w:lastRowFirstColumn="0" w:lastRowLastColumn="0"/>
          <w:cantSplit/>
          <w:tblHeader/>
        </w:trPr>
        <w:tc>
          <w:tcPr>
            <w:tcW w:w="7770" w:type="dxa"/>
            <w:gridSpan w:val="2"/>
            <w:tcBorders>
              <w:bottom w:val="single" w:color="008C98" w:themeColor="text1" w:sz="4" w:space="0"/>
            </w:tcBorders>
            <w:shd w:val="clear" w:color="auto" w:fill="6D276A"/>
          </w:tcPr>
          <w:p w:rsidRPr="00884AA3" w:rsidR="00420536" w:rsidRDefault="00420536" w14:paraId="5A5D83A4" w14:textId="77777777">
            <w:pPr>
              <w:pStyle w:val="TableHeading"/>
              <w:rPr>
                <w:b/>
                <w:sz w:val="21"/>
                <w:szCs w:val="21"/>
              </w:rPr>
            </w:pPr>
            <w:r w:rsidRPr="00884AA3">
              <w:rPr>
                <w:rFonts w:cs="Arial"/>
                <w:b/>
                <w:bCs/>
                <w:sz w:val="21"/>
                <w:szCs w:val="21"/>
              </w:rPr>
              <w:t xml:space="preserve">Goal VI Measure 6.2 </w:t>
            </w:r>
            <w:r w:rsidRPr="00884AA3">
              <w:rPr>
                <w:rFonts w:cs="Arial"/>
                <w:sz w:val="21"/>
                <w:szCs w:val="21"/>
              </w:rPr>
              <w:t>Implemented and planned improvement(s) to response plans, processes, or systems.</w:t>
            </w:r>
          </w:p>
        </w:tc>
        <w:tc>
          <w:tcPr>
            <w:tcW w:w="5180" w:type="dxa"/>
            <w:gridSpan w:val="2"/>
            <w:tcBorders>
              <w:bottom w:val="single" w:color="008C98" w:themeColor="text1" w:sz="4" w:space="0"/>
            </w:tcBorders>
            <w:shd w:val="clear" w:color="auto" w:fill="6D276A"/>
          </w:tcPr>
          <w:p w:rsidRPr="00884AA3" w:rsidR="00420536" w:rsidRDefault="00420536" w14:paraId="509023A9" w14:textId="1FFAA97A">
            <w:pPr>
              <w:pStyle w:val="TableHeading"/>
              <w:rPr>
                <w:b/>
                <w:sz w:val="21"/>
                <w:szCs w:val="21"/>
              </w:rPr>
            </w:pPr>
            <w:r w:rsidRPr="00884AA3">
              <w:rPr>
                <w:b/>
                <w:sz w:val="21"/>
                <w:szCs w:val="21"/>
              </w:rPr>
              <w:t>Required Evidence:</w:t>
            </w:r>
            <w:r w:rsidRPr="00884AA3" w:rsidR="00114D99">
              <w:rPr>
                <w:b/>
                <w:sz w:val="21"/>
                <w:szCs w:val="21"/>
              </w:rPr>
              <w:t xml:space="preserve"> </w:t>
            </w:r>
            <w:r w:rsidRPr="00884AA3" w:rsidR="00114D99">
              <w:rPr>
                <w:rFonts w:cs="Arial"/>
                <w:sz w:val="21"/>
                <w:szCs w:val="21"/>
              </w:rPr>
              <w:t xml:space="preserve">Description of a Planned Response Improvement  </w:t>
            </w:r>
            <w:r w:rsidRPr="00884AA3" w:rsidR="00114D99">
              <w:rPr>
                <w:rFonts w:cs="Arial"/>
                <w:b/>
                <w:bCs/>
                <w:sz w:val="21"/>
                <w:szCs w:val="21"/>
              </w:rPr>
              <w:t xml:space="preserve"> </w:t>
            </w:r>
          </w:p>
        </w:tc>
      </w:tr>
      <w:tr w:rsidRPr="00884AA3" w:rsidR="007A792F" w:rsidTr="004577C1" w14:paraId="75BBD614" w14:textId="77777777">
        <w:trPr>
          <w:cnfStyle w:val="100000000000" w:firstRow="1" w:lastRow="0" w:firstColumn="0" w:lastColumn="0" w:oddVBand="0" w:evenVBand="0" w:oddHBand="0" w:evenHBand="0" w:firstRowFirstColumn="0" w:firstRowLastColumn="0" w:lastRowFirstColumn="0" w:lastRowLastColumn="0"/>
          <w:cantSplit/>
          <w:tblHeader/>
        </w:trPr>
        <w:tc>
          <w:tcPr>
            <w:tcW w:w="3060" w:type="dxa"/>
            <w:tcBorders>
              <w:top w:val="single" w:color="008C98" w:themeColor="text1" w:sz="4" w:space="0"/>
              <w:bottom w:val="single" w:color="008C98" w:themeColor="text1" w:sz="4" w:space="0"/>
            </w:tcBorders>
            <w:shd w:val="clear" w:color="auto" w:fill="F5EEE4" w:themeFill="accent5" w:themeFillTint="33"/>
          </w:tcPr>
          <w:p w:rsidRPr="00884AA3" w:rsidR="007A792F" w:rsidP="007A792F" w:rsidRDefault="007A792F" w14:paraId="6DB2804A" w14:textId="62CF0941">
            <w:pPr>
              <w:pStyle w:val="TableHeading"/>
              <w:rPr>
                <w:b/>
                <w:color w:val="0E2841" w:themeColor="text2"/>
                <w:sz w:val="21"/>
                <w:szCs w:val="21"/>
              </w:rPr>
            </w:pPr>
            <w:r w:rsidRPr="00884AA3">
              <w:rPr>
                <w:b/>
                <w:color w:val="0E2841" w:themeColor="text2"/>
                <w:sz w:val="21"/>
                <w:szCs w:val="21"/>
              </w:rPr>
              <w:t>Criteria Element 2</w:t>
            </w:r>
          </w:p>
        </w:tc>
        <w:tc>
          <w:tcPr>
            <w:tcW w:w="4710" w:type="dxa"/>
            <w:tcBorders>
              <w:top w:val="single" w:color="008C98" w:themeColor="text1" w:sz="4" w:space="0"/>
              <w:bottom w:val="single" w:color="008C98" w:themeColor="text1" w:sz="4" w:space="0"/>
            </w:tcBorders>
            <w:shd w:val="clear" w:color="auto" w:fill="F5EEE4" w:themeFill="accent5" w:themeFillTint="33"/>
          </w:tcPr>
          <w:p w:rsidRPr="00884AA3" w:rsidR="007A792F" w:rsidP="007A792F" w:rsidRDefault="007A792F" w14:paraId="6E8DC7FF" w14:textId="5BD28695">
            <w:pPr>
              <w:pStyle w:val="TableHeading"/>
              <w:rPr>
                <w:b/>
                <w:color w:val="0E2841" w:themeColor="text2"/>
                <w:sz w:val="21"/>
                <w:szCs w:val="21"/>
              </w:rPr>
            </w:pPr>
            <w:r w:rsidRPr="00884AA3">
              <w:rPr>
                <w:b/>
                <w:color w:val="0E2841" w:themeColor="text2"/>
                <w:sz w:val="21"/>
                <w:szCs w:val="21"/>
              </w:rPr>
              <w:t xml:space="preserve">Guidance </w:t>
            </w:r>
          </w:p>
        </w:tc>
        <w:tc>
          <w:tcPr>
            <w:tcW w:w="2590" w:type="dxa"/>
            <w:tcBorders>
              <w:top w:val="single" w:color="008C98" w:themeColor="text1" w:sz="4" w:space="0"/>
              <w:bottom w:val="single" w:color="008C98" w:themeColor="text1" w:sz="4" w:space="0"/>
            </w:tcBorders>
            <w:shd w:val="clear" w:color="auto" w:fill="F5EEE4" w:themeFill="accent5" w:themeFillTint="33"/>
          </w:tcPr>
          <w:p w:rsidRPr="00884AA3" w:rsidR="007A792F" w:rsidP="007A792F" w:rsidRDefault="007A792F" w14:paraId="503E7BFE" w14:textId="5BCAC952">
            <w:pPr>
              <w:pStyle w:val="TableHeading"/>
              <w:rPr>
                <w:b/>
                <w:color w:val="0E2841" w:themeColor="text2"/>
                <w:sz w:val="21"/>
                <w:szCs w:val="21"/>
              </w:rPr>
            </w:pPr>
            <w:r w:rsidRPr="00884AA3">
              <w:rPr>
                <w:b/>
                <w:color w:val="0E2841" w:themeColor="text2"/>
                <w:sz w:val="21"/>
                <w:szCs w:val="21"/>
              </w:rPr>
              <w:t>Hyperlink</w:t>
            </w:r>
          </w:p>
        </w:tc>
        <w:tc>
          <w:tcPr>
            <w:tcW w:w="2590" w:type="dxa"/>
            <w:tcBorders>
              <w:top w:val="single" w:color="008C98" w:themeColor="text1" w:sz="4" w:space="0"/>
              <w:bottom w:val="single" w:color="008C98" w:themeColor="text1" w:sz="4" w:space="0"/>
            </w:tcBorders>
            <w:shd w:val="clear" w:color="auto" w:fill="F5EEE4" w:themeFill="accent5" w:themeFillTint="33"/>
          </w:tcPr>
          <w:p w:rsidRPr="00884AA3" w:rsidR="007A792F" w:rsidP="007A792F" w:rsidRDefault="007A792F" w14:paraId="0827B0F2" w14:textId="71CCEF5A">
            <w:pPr>
              <w:pStyle w:val="TableHeading"/>
              <w:rPr>
                <w:b/>
                <w:color w:val="0E2841" w:themeColor="text2"/>
                <w:sz w:val="21"/>
                <w:szCs w:val="21"/>
              </w:rPr>
            </w:pPr>
            <w:r w:rsidRPr="00884AA3">
              <w:rPr>
                <w:b/>
                <w:color w:val="0E2841" w:themeColor="text2"/>
                <w:sz w:val="21"/>
                <w:szCs w:val="21"/>
              </w:rPr>
              <w:t>Comments</w:t>
            </w:r>
          </w:p>
        </w:tc>
      </w:tr>
      <w:tr w:rsidRPr="00884AA3" w:rsidR="007A792F" w:rsidTr="004577C1" w14:paraId="350954B4" w14:textId="77777777">
        <w:trPr>
          <w:cnfStyle w:val="000000100000" w:firstRow="0" w:lastRow="0" w:firstColumn="0" w:lastColumn="0" w:oddVBand="0" w:evenVBand="0" w:oddHBand="1" w:evenHBand="0" w:firstRowFirstColumn="0" w:firstRowLastColumn="0" w:lastRowFirstColumn="0" w:lastRowLastColumn="0"/>
          <w:cantSplit/>
        </w:trPr>
        <w:tc>
          <w:tcPr>
            <w:tcW w:w="3060" w:type="dxa"/>
            <w:tcBorders>
              <w:top w:val="single" w:color="008C98" w:themeColor="text1" w:sz="4" w:space="0"/>
            </w:tcBorders>
          </w:tcPr>
          <w:p w:rsidRPr="00884AA3" w:rsidR="007A792F" w:rsidP="004F4B7A" w:rsidRDefault="007A792F" w14:paraId="4210B6E0" w14:textId="662F933F">
            <w:pPr>
              <w:pStyle w:val="Table"/>
              <w:numPr>
                <w:ilvl w:val="0"/>
                <w:numId w:val="34"/>
              </w:numPr>
            </w:pPr>
            <w:r w:rsidRPr="00884AA3">
              <w:rPr>
                <w:rFonts w:cs="Arial"/>
              </w:rPr>
              <w:t>Description of a planned significant improvement to a response plan, process, or system</w:t>
            </w:r>
            <w:r w:rsidR="00A14593">
              <w:rPr>
                <w:rFonts w:cs="Arial"/>
              </w:rPr>
              <w:t xml:space="preserve"> to occur in the future</w:t>
            </w:r>
            <w:r w:rsidRPr="00884AA3">
              <w:rPr>
                <w:rFonts w:cs="Arial"/>
              </w:rPr>
              <w:t xml:space="preserve">. </w:t>
            </w:r>
          </w:p>
        </w:tc>
        <w:tc>
          <w:tcPr>
            <w:tcW w:w="4710" w:type="dxa"/>
            <w:tcBorders>
              <w:top w:val="single" w:color="008C98" w:themeColor="text1" w:sz="4" w:space="0"/>
            </w:tcBorders>
          </w:tcPr>
          <w:p w:rsidRPr="00884AA3" w:rsidR="007A792F" w:rsidRDefault="007A792F" w14:paraId="5D316195" w14:textId="2A795E0B">
            <w:pPr>
              <w:pStyle w:val="Table"/>
            </w:pPr>
            <w:r w:rsidRPr="00884AA3">
              <w:rPr>
                <w:rFonts w:cs="Arial"/>
              </w:rPr>
              <w:t>If not described elsewhere, documentation could include excerpts from a M</w:t>
            </w:r>
            <w:r w:rsidRPr="00884AA3" w:rsidR="00EC4392">
              <w:rPr>
                <w:rFonts w:cs="Arial"/>
              </w:rPr>
              <w:t>Y</w:t>
            </w:r>
            <w:r w:rsidRPr="00884AA3">
              <w:rPr>
                <w:rFonts w:cs="Arial"/>
              </w:rPr>
              <w:t>IPP, workforce development plan, CQI plan, or narrative alone.</w:t>
            </w:r>
          </w:p>
        </w:tc>
        <w:tc>
          <w:tcPr>
            <w:tcW w:w="2590" w:type="dxa"/>
            <w:tcBorders>
              <w:top w:val="single" w:color="008C98" w:themeColor="text1" w:sz="4" w:space="0"/>
            </w:tcBorders>
          </w:tcPr>
          <w:p w:rsidRPr="00884AA3" w:rsidR="007A792F" w:rsidRDefault="007A792F" w14:paraId="4A7986FE" w14:textId="77777777">
            <w:pPr>
              <w:pStyle w:val="Table"/>
            </w:pPr>
          </w:p>
        </w:tc>
        <w:tc>
          <w:tcPr>
            <w:tcW w:w="2590" w:type="dxa"/>
            <w:tcBorders>
              <w:top w:val="single" w:color="008C98" w:themeColor="text1" w:sz="4" w:space="0"/>
            </w:tcBorders>
          </w:tcPr>
          <w:p w:rsidRPr="00884AA3" w:rsidR="007A792F" w:rsidRDefault="007A792F" w14:paraId="333C8D66" w14:textId="77777777">
            <w:pPr>
              <w:pStyle w:val="Table"/>
            </w:pPr>
          </w:p>
        </w:tc>
      </w:tr>
    </w:tbl>
    <w:p w:rsidR="00491F58" w:rsidP="00C61793" w:rsidRDefault="00491F58" w14:paraId="2F228538" w14:textId="5022CE62"/>
    <w:p w:rsidR="0012762D" w:rsidRDefault="0012762D" w14:paraId="2219496D" w14:textId="77777777">
      <w:pPr>
        <w:sectPr w:rsidR="0012762D" w:rsidSect="004B7FB6">
          <w:headerReference w:type="default" r:id="rId27"/>
          <w:pgSz w:w="15840" w:h="12240" w:orient="landscape"/>
          <w:pgMar w:top="1440" w:right="1440" w:bottom="1440" w:left="1440" w:header="1152" w:footer="522" w:gutter="0"/>
          <w:cols w:space="720"/>
          <w:docGrid w:linePitch="360"/>
        </w:sectPr>
      </w:pPr>
    </w:p>
    <w:p w:rsidR="00420536" w:rsidP="00057643" w:rsidRDefault="00491F58" w14:paraId="46CD6184" w14:textId="54713CFF">
      <w:pPr>
        <w:pStyle w:val="Heading1"/>
      </w:pPr>
      <w:bookmarkStart w:name="_PPHR_Glossary" w:id="135"/>
      <w:bookmarkStart w:name="_Toc200962125" w:id="136"/>
      <w:bookmarkStart w:name="_Toc202188815" w:id="137"/>
      <w:bookmarkEnd w:id="135"/>
      <w:r>
        <w:lastRenderedPageBreak/>
        <w:t>PPHR Glossary</w:t>
      </w:r>
      <w:bookmarkEnd w:id="136"/>
      <w:bookmarkEnd w:id="137"/>
    </w:p>
    <w:tbl>
      <w:tblPr>
        <w:tblStyle w:val="NACCHO"/>
        <w:tblW w:w="5000" w:type="pct"/>
        <w:tblLook w:val="04A0" w:firstRow="1" w:lastRow="0" w:firstColumn="1" w:lastColumn="0" w:noHBand="0" w:noVBand="1"/>
      </w:tblPr>
      <w:tblGrid>
        <w:gridCol w:w="3600"/>
        <w:gridCol w:w="9360"/>
      </w:tblGrid>
      <w:tr w:rsidRPr="00B255AD" w:rsidR="00FA2540" w:rsidTr="00EC4392" w14:paraId="453D84DE" w14:textId="77777777">
        <w:trPr>
          <w:cnfStyle w:val="100000000000" w:firstRow="1" w:lastRow="0" w:firstColumn="0" w:lastColumn="0" w:oddVBand="0" w:evenVBand="0" w:oddHBand="0" w:evenHBand="0" w:firstRowFirstColumn="0" w:firstRowLastColumn="0" w:lastRowFirstColumn="0" w:lastRowLastColumn="0"/>
          <w:tblHeader/>
        </w:trPr>
        <w:tc>
          <w:tcPr>
            <w:tcW w:w="1389" w:type="pct"/>
          </w:tcPr>
          <w:p w:rsidRPr="00B255AD" w:rsidR="00FA2540" w:rsidRDefault="00FA2540" w14:paraId="513E42FF" w14:textId="49A81189">
            <w:pPr>
              <w:pStyle w:val="TableHeading"/>
              <w:rPr>
                <w:b/>
                <w:bCs/>
                <w:sz w:val="21"/>
                <w:szCs w:val="21"/>
              </w:rPr>
            </w:pPr>
            <w:r w:rsidRPr="00B255AD">
              <w:rPr>
                <w:b/>
                <w:bCs/>
                <w:sz w:val="21"/>
                <w:szCs w:val="21"/>
              </w:rPr>
              <w:t>Term</w:t>
            </w:r>
          </w:p>
        </w:tc>
        <w:tc>
          <w:tcPr>
            <w:tcW w:w="3611" w:type="pct"/>
          </w:tcPr>
          <w:p w:rsidRPr="00B255AD" w:rsidR="00FA2540" w:rsidRDefault="00FA2540" w14:paraId="5C9D0FDF" w14:textId="11E9B5FB">
            <w:pPr>
              <w:pStyle w:val="TableHeading"/>
              <w:rPr>
                <w:b/>
                <w:bCs/>
                <w:sz w:val="21"/>
                <w:szCs w:val="21"/>
              </w:rPr>
            </w:pPr>
            <w:r w:rsidRPr="00B255AD">
              <w:rPr>
                <w:b/>
                <w:bCs/>
                <w:sz w:val="21"/>
                <w:szCs w:val="21"/>
              </w:rPr>
              <w:t xml:space="preserve">Meaning </w:t>
            </w:r>
          </w:p>
        </w:tc>
      </w:tr>
      <w:tr w:rsidRPr="00B255AD" w:rsidR="00893759" w:rsidTr="00EC4392" w14:paraId="5EDF6D77"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641F1136" w14:textId="190E8960">
            <w:pPr>
              <w:pStyle w:val="Table"/>
            </w:pPr>
            <w:r w:rsidRPr="00B255AD">
              <w:rPr>
                <w:b/>
                <w:bCs/>
              </w:rPr>
              <w:t xml:space="preserve">Administrative Preparedness </w:t>
            </w:r>
          </w:p>
        </w:tc>
        <w:tc>
          <w:tcPr>
            <w:tcW w:w="3611" w:type="pct"/>
          </w:tcPr>
          <w:p w:rsidRPr="00B255AD" w:rsidR="00893759" w:rsidP="00EC4392" w:rsidRDefault="00893759" w14:paraId="16E43949" w14:textId="5DB8D9A0">
            <w:pPr>
              <w:pStyle w:val="Table"/>
              <w:jc w:val="both"/>
            </w:pPr>
            <w:r w:rsidRPr="00B255AD">
              <w:t>The process of ensuring that fiscal, administrative, and legal authorities and practices governing funding, procurement, contracting, hiring, and other critical processes are adaptable, accelerated, and effectively managed to support emergency preparedness and response.</w:t>
            </w:r>
          </w:p>
        </w:tc>
      </w:tr>
      <w:tr w:rsidRPr="00B255AD" w:rsidR="00893759" w:rsidTr="00EC4392" w14:paraId="498CD055"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3C776392" w14:textId="1781C058">
            <w:pPr>
              <w:pStyle w:val="Table"/>
            </w:pPr>
            <w:r w:rsidRPr="00B255AD">
              <w:rPr>
                <w:b/>
                <w:bCs/>
              </w:rPr>
              <w:t xml:space="preserve">After-Action Report and Improvement Plan (AAR/IP) </w:t>
            </w:r>
          </w:p>
        </w:tc>
        <w:tc>
          <w:tcPr>
            <w:tcW w:w="3611" w:type="pct"/>
          </w:tcPr>
          <w:p w:rsidRPr="00B255AD" w:rsidR="00893759" w:rsidP="00EC4392" w:rsidRDefault="00893759" w14:paraId="4B339CBF" w14:textId="67BCB50D">
            <w:pPr>
              <w:pStyle w:val="Table"/>
              <w:jc w:val="both"/>
            </w:pPr>
            <w:r w:rsidRPr="00B255AD">
              <w:t>A structured evaluation tool that documents observations from exercises or real-world incidents and outlines specific corrective actions to improve response capabilities. The AAR captures key findings, while the IP assigns responsibilities and deadlines for implementing improvements​.</w:t>
            </w:r>
          </w:p>
        </w:tc>
      </w:tr>
      <w:tr w:rsidRPr="00B255AD" w:rsidR="00893759" w:rsidTr="00EC4392" w14:paraId="0CB7C765"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3A212AB1" w14:textId="4D7A9FB2">
            <w:pPr>
              <w:pStyle w:val="Table"/>
            </w:pPr>
            <w:r w:rsidRPr="00B255AD">
              <w:rPr>
                <w:b/>
                <w:bCs/>
              </w:rPr>
              <w:t xml:space="preserve">All-Hazards </w:t>
            </w:r>
          </w:p>
        </w:tc>
        <w:tc>
          <w:tcPr>
            <w:tcW w:w="3611" w:type="pct"/>
          </w:tcPr>
          <w:p w:rsidRPr="00B255AD" w:rsidR="00893759" w:rsidP="00EC4392" w:rsidRDefault="00893759" w14:paraId="256F8BAA" w14:textId="744D3FAF">
            <w:pPr>
              <w:pStyle w:val="Table"/>
              <w:jc w:val="both"/>
            </w:pPr>
            <w:r w:rsidRPr="00B255AD">
              <w:t>An approach to emergency management that prepares for a broad range of potential disasters, whether natural or man-made, rather than focusing on specific threats. This method ensures flexibility and adaptability in response efforts by emphasizing common preparedness and response functions across different hazard types.</w:t>
            </w:r>
          </w:p>
        </w:tc>
      </w:tr>
      <w:tr w:rsidRPr="00B255AD" w:rsidR="00893759" w:rsidTr="00EC4392" w14:paraId="7889D0F6"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6E65486D" w14:textId="5A2268D9">
            <w:pPr>
              <w:pStyle w:val="Table"/>
              <w:rPr>
                <w:b/>
                <w:bCs/>
              </w:rPr>
            </w:pPr>
            <w:r w:rsidRPr="00B255AD">
              <w:rPr>
                <w:b/>
                <w:bCs/>
              </w:rPr>
              <w:t xml:space="preserve">Applicant </w:t>
            </w:r>
          </w:p>
        </w:tc>
        <w:tc>
          <w:tcPr>
            <w:tcW w:w="3611" w:type="pct"/>
          </w:tcPr>
          <w:p w:rsidRPr="00B255AD" w:rsidR="00893759" w:rsidP="00EC4392" w:rsidRDefault="00893759" w14:paraId="3E986C91" w14:textId="751D33DB">
            <w:pPr>
              <w:pStyle w:val="Table"/>
              <w:jc w:val="both"/>
            </w:pPr>
            <w:r w:rsidRPr="00B255AD">
              <w:t>An applicant is a local, tribal, or regional health department seeking PPHR recognition. They submit comprehensive documentation demonstrating their preparedness capabilities. Their goal is to prove they meet national standards for public health emergency response and recovery.</w:t>
            </w:r>
          </w:p>
        </w:tc>
      </w:tr>
      <w:tr w:rsidRPr="00B255AD" w:rsidR="00893759" w:rsidTr="00EC4392" w14:paraId="61D41C11"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1A364077" w14:textId="2145A92B">
            <w:pPr>
              <w:pStyle w:val="Table"/>
              <w:rPr>
                <w:b/>
                <w:bCs/>
              </w:rPr>
            </w:pPr>
            <w:r w:rsidRPr="00B255AD">
              <w:rPr>
                <w:b/>
                <w:bCs/>
              </w:rPr>
              <w:t xml:space="preserve">Community-Based Organization (CBO) </w:t>
            </w:r>
          </w:p>
        </w:tc>
        <w:tc>
          <w:tcPr>
            <w:tcW w:w="3611" w:type="pct"/>
          </w:tcPr>
          <w:p w:rsidRPr="00B255AD" w:rsidR="00893759" w:rsidP="00EC4392" w:rsidRDefault="00893759" w14:paraId="2E53D9B7" w14:textId="0877AD2B">
            <w:pPr>
              <w:pStyle w:val="Table"/>
              <w:jc w:val="both"/>
            </w:pPr>
            <w:r w:rsidRPr="00B255AD">
              <w:t>A nonprofit or local organization that plays a role in public health preparedness, response, and recovery, often engaging with vulnerable populations​.</w:t>
            </w:r>
          </w:p>
        </w:tc>
      </w:tr>
      <w:tr w:rsidRPr="00B255AD" w:rsidR="00893759" w:rsidTr="00EC4392" w14:paraId="7CA7E440"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6A84150E" w14:textId="4FEC6D2D">
            <w:pPr>
              <w:pStyle w:val="Table"/>
              <w:rPr>
                <w:b/>
                <w:bCs/>
              </w:rPr>
            </w:pPr>
            <w:r w:rsidRPr="00B255AD">
              <w:rPr>
                <w:b/>
                <w:bCs/>
              </w:rPr>
              <w:t xml:space="preserve">Comprehensive Preparedness Guide (CPG) </w:t>
            </w:r>
          </w:p>
        </w:tc>
        <w:tc>
          <w:tcPr>
            <w:tcW w:w="3611" w:type="pct"/>
          </w:tcPr>
          <w:p w:rsidRPr="00B255AD" w:rsidR="00893759" w:rsidP="00EC4392" w:rsidRDefault="00893759" w14:paraId="6828B4AB" w14:textId="2F767649">
            <w:pPr>
              <w:pStyle w:val="Table"/>
              <w:jc w:val="both"/>
            </w:pPr>
            <w:r w:rsidRPr="00B255AD">
              <w:t>A FEMA-developed guide (such as CPG 101, Version 3.0) that provides standardized emergency planning methodologies, ensuring alignment with national response frameworks</w:t>
            </w:r>
            <w:r w:rsidRPr="00B255AD" w:rsidR="00AB7BBA">
              <w:t>.</w:t>
            </w:r>
          </w:p>
        </w:tc>
      </w:tr>
      <w:tr w:rsidRPr="00B255AD" w:rsidR="00893759" w:rsidTr="00EC4392" w14:paraId="626BF9D4"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271FAE5F" w14:textId="635C23AA">
            <w:pPr>
              <w:pStyle w:val="Table"/>
              <w:rPr>
                <w:b/>
                <w:bCs/>
              </w:rPr>
            </w:pPr>
            <w:r w:rsidRPr="00B255AD">
              <w:rPr>
                <w:b/>
                <w:bCs/>
              </w:rPr>
              <w:t xml:space="preserve">Continuity of Operations Plan (COOP) </w:t>
            </w:r>
          </w:p>
        </w:tc>
        <w:tc>
          <w:tcPr>
            <w:tcW w:w="3611" w:type="pct"/>
          </w:tcPr>
          <w:p w:rsidRPr="00B255AD" w:rsidR="00893759" w:rsidP="00EC4392" w:rsidRDefault="00893759" w14:paraId="057130DB" w14:textId="60D10EF1">
            <w:pPr>
              <w:pStyle w:val="Table"/>
              <w:jc w:val="both"/>
            </w:pPr>
            <w:r w:rsidRPr="00B255AD">
              <w:t>A plan ensuring that an organization can maintain its essential functions during a disruption, such as a natural disaster, cybersecurity incident, or pandemic​.</w:t>
            </w:r>
          </w:p>
        </w:tc>
      </w:tr>
      <w:tr w:rsidRPr="00B255AD" w:rsidR="00893759" w:rsidTr="00EC4392" w14:paraId="76D44938"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413BE" w14:paraId="31EF245A" w14:textId="559C2481">
            <w:pPr>
              <w:pStyle w:val="Table"/>
              <w:rPr>
                <w:b/>
                <w:bCs/>
              </w:rPr>
            </w:pPr>
            <w:r w:rsidRPr="00B255AD">
              <w:rPr>
                <w:b/>
                <w:bCs/>
              </w:rPr>
              <w:t xml:space="preserve">Continuous Quality Improvement </w:t>
            </w:r>
            <w:r w:rsidRPr="00B255AD" w:rsidR="00893759">
              <w:rPr>
                <w:b/>
                <w:bCs/>
              </w:rPr>
              <w:t xml:space="preserve">(CQI) </w:t>
            </w:r>
          </w:p>
        </w:tc>
        <w:tc>
          <w:tcPr>
            <w:tcW w:w="3611" w:type="pct"/>
          </w:tcPr>
          <w:p w:rsidRPr="00B255AD" w:rsidR="00893759" w:rsidP="00EC4392" w:rsidRDefault="00893759" w14:paraId="3E525003" w14:textId="1C687093">
            <w:pPr>
              <w:pStyle w:val="Table"/>
              <w:jc w:val="both"/>
            </w:pPr>
            <w:r w:rsidRPr="00B255AD">
              <w:t>A systematic process used by organizations to evaluate and enhance emergency preparedness efforts through regular review, training, and improvement strategies​.</w:t>
            </w:r>
          </w:p>
        </w:tc>
      </w:tr>
      <w:tr w:rsidRPr="00B255AD" w:rsidR="00893759" w:rsidTr="00EC4392" w14:paraId="46821E5D"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1E7712D1" w14:textId="08D3AD61">
            <w:pPr>
              <w:pStyle w:val="Table"/>
              <w:rPr>
                <w:b/>
                <w:bCs/>
              </w:rPr>
            </w:pPr>
            <w:r w:rsidRPr="00B255AD">
              <w:rPr>
                <w:b/>
                <w:bCs/>
              </w:rPr>
              <w:t xml:space="preserve">Criteria Element </w:t>
            </w:r>
          </w:p>
        </w:tc>
        <w:tc>
          <w:tcPr>
            <w:tcW w:w="3611" w:type="pct"/>
          </w:tcPr>
          <w:p w:rsidRPr="00B255AD" w:rsidR="00893759" w:rsidP="00EC4392" w:rsidRDefault="00893759" w14:paraId="59199BFD" w14:textId="0B746140">
            <w:pPr>
              <w:pStyle w:val="Table"/>
              <w:jc w:val="both"/>
            </w:pPr>
            <w:r w:rsidRPr="00B255AD">
              <w:t xml:space="preserve">A criteria element identifies the specific documentation or evidence that applicants must provide to demonstrate fulfillment of a measure. These elements are the most granular level of the criteria and provide the specific items that </w:t>
            </w:r>
            <w:r w:rsidR="000972F2">
              <w:t>National Reviewers</w:t>
            </w:r>
            <w:r w:rsidRPr="00B255AD">
              <w:t xml:space="preserve"> will evaluate. They are proof that the measure is being met.</w:t>
            </w:r>
          </w:p>
        </w:tc>
      </w:tr>
      <w:tr w:rsidRPr="00B255AD" w:rsidR="00893759" w:rsidTr="00EC4392" w14:paraId="58E2AA3C"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7DF6D340" w14:textId="0AA9B1D8">
            <w:pPr>
              <w:pStyle w:val="Table"/>
              <w:rPr>
                <w:b/>
                <w:bCs/>
              </w:rPr>
            </w:pPr>
            <w:r w:rsidRPr="00B255AD">
              <w:rPr>
                <w:b/>
                <w:bCs/>
              </w:rPr>
              <w:lastRenderedPageBreak/>
              <w:t xml:space="preserve">Department Operations Center (DOC) </w:t>
            </w:r>
          </w:p>
        </w:tc>
        <w:tc>
          <w:tcPr>
            <w:tcW w:w="3611" w:type="pct"/>
          </w:tcPr>
          <w:p w:rsidRPr="00B255AD" w:rsidR="00893759" w:rsidP="00EC4392" w:rsidRDefault="00893759" w14:paraId="011334F1" w14:textId="2B185594">
            <w:pPr>
              <w:pStyle w:val="Table"/>
              <w:jc w:val="both"/>
            </w:pPr>
            <w:r w:rsidRPr="00B255AD">
              <w:t>A designated facility within an agency responsible for coordinating and managing response efforts during an emergency​.</w:t>
            </w:r>
          </w:p>
        </w:tc>
      </w:tr>
      <w:tr w:rsidRPr="00B255AD" w:rsidR="00893759" w:rsidTr="00EC4392" w14:paraId="4932E7BD"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3506FCFB" w14:textId="40F11A92">
            <w:pPr>
              <w:pStyle w:val="Table"/>
              <w:rPr>
                <w:b/>
                <w:bCs/>
              </w:rPr>
            </w:pPr>
            <w:r w:rsidRPr="00B255AD">
              <w:rPr>
                <w:b/>
                <w:bCs/>
              </w:rPr>
              <w:t xml:space="preserve">Disinformation </w:t>
            </w:r>
          </w:p>
        </w:tc>
        <w:tc>
          <w:tcPr>
            <w:tcW w:w="3611" w:type="pct"/>
          </w:tcPr>
          <w:p w:rsidRPr="00B255AD" w:rsidR="00893759" w:rsidP="00EC4392" w:rsidRDefault="00893759" w14:paraId="68240724" w14:textId="7C9535DE">
            <w:pPr>
              <w:pStyle w:val="Table"/>
              <w:jc w:val="both"/>
            </w:pPr>
            <w:r w:rsidRPr="00B255AD">
              <w:t>False or misleading information intentionally spread to deceive or manipulate public perception, particularly during emergencies​.</w:t>
            </w:r>
          </w:p>
        </w:tc>
      </w:tr>
      <w:tr w:rsidRPr="00B255AD" w:rsidR="00893759" w:rsidTr="00EC4392" w14:paraId="5C5432C8"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65653C12" w14:textId="252CF800">
            <w:pPr>
              <w:pStyle w:val="Table"/>
              <w:rPr>
                <w:b/>
                <w:bCs/>
              </w:rPr>
            </w:pPr>
            <w:r w:rsidRPr="00B255AD">
              <w:rPr>
                <w:b/>
                <w:bCs/>
              </w:rPr>
              <w:t xml:space="preserve">Disproportionately Impacted Individuals and Communities </w:t>
            </w:r>
          </w:p>
        </w:tc>
        <w:tc>
          <w:tcPr>
            <w:tcW w:w="3611" w:type="pct"/>
          </w:tcPr>
          <w:p w:rsidRPr="00B255AD" w:rsidR="00893759" w:rsidP="00EC4392" w:rsidRDefault="00893759" w14:paraId="77BE5873" w14:textId="4932ED91">
            <w:pPr>
              <w:pStyle w:val="Table"/>
              <w:jc w:val="both"/>
            </w:pPr>
            <w:r w:rsidRPr="00B255AD">
              <w:t>Populations that experience greater challenges during disasters due to health, socioeconomic, or access-related disparities​.</w:t>
            </w:r>
          </w:p>
        </w:tc>
      </w:tr>
      <w:tr w:rsidRPr="00B255AD" w:rsidR="00893759" w:rsidTr="00EC4392" w14:paraId="637CE5C4"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3D53113E" w14:textId="4987749B">
            <w:pPr>
              <w:pStyle w:val="Table"/>
              <w:rPr>
                <w:b/>
                <w:bCs/>
              </w:rPr>
            </w:pPr>
            <w:r w:rsidRPr="00B255AD">
              <w:rPr>
                <w:b/>
                <w:bCs/>
              </w:rPr>
              <w:t xml:space="preserve">Emergency Operations Center (EOC) </w:t>
            </w:r>
          </w:p>
        </w:tc>
        <w:tc>
          <w:tcPr>
            <w:tcW w:w="3611" w:type="pct"/>
          </w:tcPr>
          <w:p w:rsidRPr="00B255AD" w:rsidR="00893759" w:rsidP="00EC4392" w:rsidRDefault="00893759" w14:paraId="36C94C32" w14:textId="6C91476E">
            <w:pPr>
              <w:pStyle w:val="Table"/>
              <w:jc w:val="both"/>
            </w:pPr>
            <w:r w:rsidRPr="00B255AD">
              <w:t>A centralized command facility where response efforts are coordinated, including communication, logistics, and decision-making​.</w:t>
            </w:r>
          </w:p>
        </w:tc>
      </w:tr>
      <w:tr w:rsidRPr="00B255AD" w:rsidR="00893759" w:rsidTr="00EC4392" w14:paraId="0CF2C982"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1908AD73" w14:textId="59293234">
            <w:pPr>
              <w:pStyle w:val="Table"/>
              <w:rPr>
                <w:b/>
                <w:bCs/>
              </w:rPr>
            </w:pPr>
            <w:r w:rsidRPr="00B255AD">
              <w:rPr>
                <w:b/>
                <w:bCs/>
              </w:rPr>
              <w:t xml:space="preserve">Emergency Operations Plan (EOP) </w:t>
            </w:r>
          </w:p>
        </w:tc>
        <w:tc>
          <w:tcPr>
            <w:tcW w:w="3611" w:type="pct"/>
          </w:tcPr>
          <w:p w:rsidRPr="00B255AD" w:rsidR="00893759" w:rsidP="00EC4392" w:rsidRDefault="00893759" w14:paraId="7CF2E2C6" w14:textId="1C77D4A7">
            <w:pPr>
              <w:pStyle w:val="Table"/>
              <w:jc w:val="both"/>
            </w:pPr>
            <w:r w:rsidRPr="00B255AD">
              <w:t>A document that outlines how an organization or jurisdiction will respond to emergencies, detailing roles, responsibilities, and coordination mechanisms​.</w:t>
            </w:r>
          </w:p>
        </w:tc>
      </w:tr>
      <w:tr w:rsidRPr="00B255AD" w:rsidR="00893759" w:rsidTr="00EC4392" w14:paraId="09C051BD"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2AB41D46" w14:textId="320C74B6">
            <w:pPr>
              <w:pStyle w:val="Table"/>
              <w:rPr>
                <w:b/>
                <w:bCs/>
              </w:rPr>
            </w:pPr>
            <w:r w:rsidRPr="00B255AD">
              <w:rPr>
                <w:b/>
                <w:bCs/>
              </w:rPr>
              <w:t>Exposure (In regard to an environmental condition or toxic substance)</w:t>
            </w:r>
          </w:p>
        </w:tc>
        <w:tc>
          <w:tcPr>
            <w:tcW w:w="3611" w:type="pct"/>
          </w:tcPr>
          <w:p w:rsidRPr="00B255AD" w:rsidR="00893759" w:rsidP="00EC4392" w:rsidRDefault="00893759" w14:paraId="5AD3C884" w14:textId="22E634AC">
            <w:pPr>
              <w:pStyle w:val="Table"/>
              <w:jc w:val="both"/>
            </w:pPr>
            <w:r w:rsidRPr="00B255AD">
              <w:t>Contact with an environmental hazard, toxic substance, or pathogen that can lead to health risks​.</w:t>
            </w:r>
          </w:p>
        </w:tc>
      </w:tr>
      <w:tr w:rsidRPr="00B255AD" w:rsidR="00893759" w:rsidTr="00EC4392" w14:paraId="68BFE3CC"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47E30E19" w14:textId="2492EBF1">
            <w:pPr>
              <w:pStyle w:val="Table"/>
              <w:rPr>
                <w:b/>
                <w:bCs/>
              </w:rPr>
            </w:pPr>
            <w:r w:rsidRPr="00B255AD">
              <w:rPr>
                <w:b/>
                <w:bCs/>
              </w:rPr>
              <w:t xml:space="preserve">Full-Scale Exercise (FSE) </w:t>
            </w:r>
          </w:p>
        </w:tc>
        <w:tc>
          <w:tcPr>
            <w:tcW w:w="3611" w:type="pct"/>
          </w:tcPr>
          <w:p w:rsidRPr="00B255AD" w:rsidR="00893759" w:rsidP="00EC4392" w:rsidRDefault="00893759" w14:paraId="6CA09D4F" w14:textId="3372466E">
            <w:pPr>
              <w:pStyle w:val="Table"/>
              <w:jc w:val="both"/>
            </w:pPr>
            <w:r w:rsidRPr="00B255AD">
              <w:t>A comprehensive emergency exercise that replicates real-world conditions, involving multiple agencies and full deployment of personnel and resources​.</w:t>
            </w:r>
          </w:p>
        </w:tc>
      </w:tr>
      <w:tr w:rsidRPr="00B255AD" w:rsidR="00893759" w:rsidTr="00EC4392" w14:paraId="5489B483"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50D4505D" w14:textId="41DED730">
            <w:pPr>
              <w:pStyle w:val="Table"/>
              <w:rPr>
                <w:b/>
                <w:bCs/>
              </w:rPr>
            </w:pPr>
            <w:r w:rsidRPr="00B255AD">
              <w:rPr>
                <w:b/>
                <w:bCs/>
              </w:rPr>
              <w:t xml:space="preserve">Functional Exercise </w:t>
            </w:r>
          </w:p>
        </w:tc>
        <w:tc>
          <w:tcPr>
            <w:tcW w:w="3611" w:type="pct"/>
          </w:tcPr>
          <w:p w:rsidRPr="00B255AD" w:rsidR="00893759" w:rsidP="00EC4392" w:rsidRDefault="00893759" w14:paraId="7C1BE0BD" w14:textId="1CF21EDC">
            <w:pPr>
              <w:pStyle w:val="Table"/>
              <w:jc w:val="both"/>
            </w:pPr>
            <w:r w:rsidRPr="00B255AD">
              <w:t>A scenario-based drill that tests specific emergency response functions in a controlled environment without full-scale mobilization​.</w:t>
            </w:r>
          </w:p>
        </w:tc>
      </w:tr>
      <w:tr w:rsidRPr="00B255AD" w:rsidR="00893759" w:rsidTr="00EC4392" w14:paraId="095BA900"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2ED16EEA" w14:textId="1C6F25E4">
            <w:pPr>
              <w:pStyle w:val="Table"/>
              <w:rPr>
                <w:b/>
                <w:bCs/>
              </w:rPr>
            </w:pPr>
            <w:r w:rsidRPr="00B255AD">
              <w:rPr>
                <w:b/>
                <w:bCs/>
              </w:rPr>
              <w:t xml:space="preserve">Goal </w:t>
            </w:r>
          </w:p>
        </w:tc>
        <w:tc>
          <w:tcPr>
            <w:tcW w:w="3611" w:type="pct"/>
          </w:tcPr>
          <w:p w:rsidRPr="00B255AD" w:rsidR="00893759" w:rsidP="00EC4392" w:rsidRDefault="00893759" w14:paraId="3398D622" w14:textId="6F0D5AD7">
            <w:pPr>
              <w:pStyle w:val="Table"/>
              <w:jc w:val="both"/>
            </w:pPr>
            <w:r w:rsidRPr="00B255AD">
              <w:t>A goal represents a distinct and broad public health preparedness function. It outlines a major area of focus for emergency readiness and recovery, such as community engagement or all-hazards planning. Goals are the overarching objectives that applicants must demonstrate they are meeting.</w:t>
            </w:r>
          </w:p>
        </w:tc>
      </w:tr>
      <w:tr w:rsidRPr="00B255AD" w:rsidR="00893759" w:rsidTr="00EC4392" w14:paraId="23BA51B3"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6896F76C" w14:textId="3DDD0EDB">
            <w:pPr>
              <w:pStyle w:val="Table"/>
              <w:rPr>
                <w:b/>
                <w:bCs/>
              </w:rPr>
            </w:pPr>
            <w:r w:rsidRPr="00B255AD">
              <w:rPr>
                <w:b/>
                <w:bCs/>
              </w:rPr>
              <w:t xml:space="preserve">Hazards </w:t>
            </w:r>
          </w:p>
        </w:tc>
        <w:tc>
          <w:tcPr>
            <w:tcW w:w="3611" w:type="pct"/>
          </w:tcPr>
          <w:p w:rsidRPr="00B255AD" w:rsidR="00893759" w:rsidP="00EC4392" w:rsidRDefault="00893759" w14:paraId="029EDE14" w14:textId="648FB555">
            <w:pPr>
              <w:pStyle w:val="Table"/>
              <w:jc w:val="both"/>
            </w:pPr>
            <w:r w:rsidRPr="00B255AD">
              <w:t>Potential threats, including natural, biological, technological, and human-caused incidents that can impact public health and safety​.</w:t>
            </w:r>
          </w:p>
        </w:tc>
      </w:tr>
      <w:tr w:rsidRPr="00B255AD" w:rsidR="00893759" w:rsidTr="00EC4392" w14:paraId="597CD47F"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382741F3" w14:textId="24F0F257">
            <w:pPr>
              <w:pStyle w:val="Table"/>
              <w:rPr>
                <w:b/>
                <w:bCs/>
              </w:rPr>
            </w:pPr>
            <w:r w:rsidRPr="00B255AD">
              <w:rPr>
                <w:b/>
                <w:bCs/>
              </w:rPr>
              <w:t xml:space="preserve">Health Equity </w:t>
            </w:r>
          </w:p>
        </w:tc>
        <w:tc>
          <w:tcPr>
            <w:tcW w:w="3611" w:type="pct"/>
          </w:tcPr>
          <w:p w:rsidRPr="00B255AD" w:rsidR="00893759" w:rsidP="00EC4392" w:rsidRDefault="00893759" w14:paraId="5519CA90" w14:textId="4A8DC427">
            <w:pPr>
              <w:pStyle w:val="Table"/>
              <w:jc w:val="both"/>
            </w:pPr>
            <w:r w:rsidRPr="00B255AD">
              <w:t>The principle of ensuring that all individuals have fair access to health resources and services before, during, and after emergencies​.</w:t>
            </w:r>
          </w:p>
        </w:tc>
      </w:tr>
      <w:tr w:rsidRPr="00B255AD" w:rsidR="00893759" w:rsidTr="00EC4392" w14:paraId="09767726"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277275AF" w14:textId="20C5A561">
            <w:pPr>
              <w:pStyle w:val="Table"/>
              <w:rPr>
                <w:b/>
                <w:bCs/>
              </w:rPr>
            </w:pPr>
            <w:r w:rsidRPr="00B255AD">
              <w:rPr>
                <w:b/>
                <w:bCs/>
              </w:rPr>
              <w:t xml:space="preserve">Homeland Security Exercise Evaluation Program (HSEEP) </w:t>
            </w:r>
          </w:p>
        </w:tc>
        <w:tc>
          <w:tcPr>
            <w:tcW w:w="3611" w:type="pct"/>
          </w:tcPr>
          <w:p w:rsidRPr="00B255AD" w:rsidR="00893759" w:rsidP="00EC4392" w:rsidRDefault="00893759" w14:paraId="6D199503" w14:textId="59663308">
            <w:pPr>
              <w:pStyle w:val="Table"/>
              <w:jc w:val="both"/>
            </w:pPr>
            <w:r w:rsidRPr="00B255AD">
              <w:t>A national standard for designing, conducting, and evaluating emergency preparedness exercises​.</w:t>
            </w:r>
          </w:p>
        </w:tc>
      </w:tr>
      <w:tr w:rsidRPr="00B255AD" w:rsidR="00893759" w:rsidTr="00EC4392" w14:paraId="484539C8"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14E25693" w14:textId="22C67A16">
            <w:pPr>
              <w:pStyle w:val="Table"/>
              <w:rPr>
                <w:b/>
                <w:bCs/>
              </w:rPr>
            </w:pPr>
            <w:r w:rsidRPr="00B255AD">
              <w:rPr>
                <w:b/>
                <w:bCs/>
              </w:rPr>
              <w:t xml:space="preserve">Incident Action Plan (IAP) </w:t>
            </w:r>
          </w:p>
        </w:tc>
        <w:tc>
          <w:tcPr>
            <w:tcW w:w="3611" w:type="pct"/>
          </w:tcPr>
          <w:p w:rsidRPr="00B255AD" w:rsidR="00893759" w:rsidP="00EC4392" w:rsidRDefault="00893759" w14:paraId="4A1FFD4C" w14:textId="33465BF6">
            <w:pPr>
              <w:pStyle w:val="Table"/>
              <w:jc w:val="both"/>
            </w:pPr>
            <w:r w:rsidRPr="00B255AD">
              <w:t>A document developed during an emergency to outline objectives, resource allocations, and response strategies for a specific operational period​.</w:t>
            </w:r>
          </w:p>
        </w:tc>
      </w:tr>
      <w:tr w:rsidRPr="00B255AD" w:rsidR="00893759" w:rsidTr="00EC4392" w14:paraId="68C617FF"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59D66F54" w14:textId="12939297">
            <w:pPr>
              <w:pStyle w:val="Table"/>
              <w:rPr>
                <w:b/>
                <w:bCs/>
              </w:rPr>
            </w:pPr>
            <w:r w:rsidRPr="00B255AD">
              <w:rPr>
                <w:b/>
                <w:bCs/>
              </w:rPr>
              <w:lastRenderedPageBreak/>
              <w:t xml:space="preserve">Incident Command System (ICS) </w:t>
            </w:r>
          </w:p>
        </w:tc>
        <w:tc>
          <w:tcPr>
            <w:tcW w:w="3611" w:type="pct"/>
          </w:tcPr>
          <w:p w:rsidRPr="00B255AD" w:rsidR="00893759" w:rsidP="00EC4392" w:rsidRDefault="00893759" w14:paraId="1279E154" w14:textId="426B757C">
            <w:pPr>
              <w:pStyle w:val="Table"/>
              <w:jc w:val="both"/>
            </w:pPr>
            <w:r w:rsidRPr="00B255AD">
              <w:t>A standardized emergency management structure used to coordinate response efforts across agencies and jurisdictions​.</w:t>
            </w:r>
          </w:p>
        </w:tc>
      </w:tr>
      <w:tr w:rsidRPr="00B255AD" w:rsidR="00893759" w:rsidTr="00EC4392" w14:paraId="4A3D77C9"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3B2449EA" w14:textId="33293E5A">
            <w:pPr>
              <w:pStyle w:val="Table"/>
              <w:rPr>
                <w:b/>
                <w:bCs/>
              </w:rPr>
            </w:pPr>
            <w:r w:rsidRPr="00B255AD">
              <w:rPr>
                <w:b/>
                <w:bCs/>
              </w:rPr>
              <w:t xml:space="preserve">Isolation </w:t>
            </w:r>
          </w:p>
        </w:tc>
        <w:tc>
          <w:tcPr>
            <w:tcW w:w="3611" w:type="pct"/>
          </w:tcPr>
          <w:p w:rsidRPr="00B255AD" w:rsidR="00893759" w:rsidP="00EC4392" w:rsidRDefault="00893759" w14:paraId="7A347A1C" w14:textId="5049BE7D">
            <w:pPr>
              <w:pStyle w:val="Table"/>
              <w:jc w:val="both"/>
            </w:pPr>
            <w:r w:rsidRPr="00B255AD">
              <w:t>The practice of separating individuals who are infected with a contagious disease from those who are not, to prevent further spread​.</w:t>
            </w:r>
          </w:p>
        </w:tc>
      </w:tr>
      <w:tr w:rsidRPr="00B255AD" w:rsidR="00893759" w:rsidTr="00EC4392" w14:paraId="35A0EE5B"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224AF0F8" w14:textId="79E4E3AF">
            <w:pPr>
              <w:pStyle w:val="Table"/>
              <w:rPr>
                <w:b/>
                <w:bCs/>
              </w:rPr>
            </w:pPr>
            <w:r w:rsidRPr="00B255AD">
              <w:rPr>
                <w:b/>
                <w:bCs/>
              </w:rPr>
              <w:t xml:space="preserve">Job Action Sheet </w:t>
            </w:r>
          </w:p>
        </w:tc>
        <w:tc>
          <w:tcPr>
            <w:tcW w:w="3611" w:type="pct"/>
          </w:tcPr>
          <w:p w:rsidRPr="00B255AD" w:rsidR="00893759" w:rsidP="00EC4392" w:rsidRDefault="00893759" w14:paraId="300B1E94" w14:textId="5CFFAD7A">
            <w:pPr>
              <w:pStyle w:val="Table"/>
              <w:jc w:val="both"/>
            </w:pPr>
            <w:r w:rsidRPr="00B255AD">
              <w:t>A document that provides personnel with role-specific tasks and responsibilities during an emergency response​.</w:t>
            </w:r>
          </w:p>
        </w:tc>
      </w:tr>
      <w:tr w:rsidRPr="00B255AD" w:rsidR="00893759" w:rsidTr="00EC4392" w14:paraId="7F36F896"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4E74C875" w14:textId="7AEBA1AD">
            <w:pPr>
              <w:pStyle w:val="Table"/>
              <w:rPr>
                <w:b/>
                <w:bCs/>
              </w:rPr>
            </w:pPr>
            <w:r w:rsidRPr="00B255AD">
              <w:rPr>
                <w:b/>
                <w:bCs/>
              </w:rPr>
              <w:t xml:space="preserve">Just In Time Training (JITT) </w:t>
            </w:r>
          </w:p>
        </w:tc>
        <w:tc>
          <w:tcPr>
            <w:tcW w:w="3611" w:type="pct"/>
          </w:tcPr>
          <w:p w:rsidRPr="00B255AD" w:rsidR="00893759" w:rsidP="00EC4392" w:rsidRDefault="00893759" w14:paraId="713AFE34" w14:textId="3CA66E8C">
            <w:pPr>
              <w:pStyle w:val="Table"/>
              <w:jc w:val="both"/>
            </w:pPr>
            <w:r w:rsidRPr="00B255AD">
              <w:t>Short, targeted training delivered immediately before or during an emergency to ensure personnel are prepared for specific tasks​.</w:t>
            </w:r>
          </w:p>
        </w:tc>
      </w:tr>
      <w:tr w:rsidRPr="00B255AD" w:rsidR="00893759" w:rsidTr="00EC4392" w14:paraId="19BC34CC"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4127ABE9" w14:textId="19998DDA">
            <w:pPr>
              <w:pStyle w:val="Table"/>
              <w:rPr>
                <w:b/>
                <w:bCs/>
              </w:rPr>
            </w:pPr>
            <w:r w:rsidRPr="00B255AD">
              <w:rPr>
                <w:b/>
                <w:bCs/>
              </w:rPr>
              <w:t>Local Health Department</w:t>
            </w:r>
            <w:r w:rsidRPr="00B255AD" w:rsidR="005538D2">
              <w:rPr>
                <w:b/>
                <w:bCs/>
              </w:rPr>
              <w:t xml:space="preserve"> (LHD)</w:t>
            </w:r>
          </w:p>
        </w:tc>
        <w:tc>
          <w:tcPr>
            <w:tcW w:w="3611" w:type="pct"/>
          </w:tcPr>
          <w:p w:rsidRPr="00B255AD" w:rsidR="00893759" w:rsidP="00EC4392" w:rsidRDefault="00893759" w14:paraId="29FAE8A8" w14:textId="5C922B03">
            <w:pPr>
              <w:pStyle w:val="Table"/>
              <w:jc w:val="both"/>
            </w:pPr>
            <w:r w:rsidRPr="00B255AD">
              <w:t>A public health agency serving a city, county, or region, responsible for emergency preparedness and response efforts​.</w:t>
            </w:r>
          </w:p>
        </w:tc>
      </w:tr>
      <w:tr w:rsidRPr="00B255AD" w:rsidR="00893759" w:rsidTr="00EC4392" w14:paraId="1E30CF5A"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4A2BCA16" w14:textId="518F753A">
            <w:pPr>
              <w:pStyle w:val="Table"/>
              <w:rPr>
                <w:b/>
                <w:bCs/>
              </w:rPr>
            </w:pPr>
            <w:r w:rsidRPr="00B255AD">
              <w:rPr>
                <w:b/>
                <w:bCs/>
              </w:rPr>
              <w:t>Mass Care (Sheltering)</w:t>
            </w:r>
          </w:p>
        </w:tc>
        <w:tc>
          <w:tcPr>
            <w:tcW w:w="3611" w:type="pct"/>
          </w:tcPr>
          <w:p w:rsidRPr="00B255AD" w:rsidR="00893759" w:rsidP="00EC4392" w:rsidRDefault="00893759" w14:paraId="0CF49625" w14:textId="0791217E">
            <w:pPr>
              <w:pStyle w:val="Table"/>
              <w:jc w:val="both"/>
            </w:pPr>
            <w:r w:rsidRPr="00B255AD">
              <w:t>The provision of emergency shelter, food, and medical care to individuals displaced by a disaster​.</w:t>
            </w:r>
          </w:p>
        </w:tc>
      </w:tr>
      <w:tr w:rsidRPr="00B255AD" w:rsidR="00893759" w:rsidTr="00EC4392" w14:paraId="17CC5CC5"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4035B98C" w14:textId="160FAE7C">
            <w:pPr>
              <w:pStyle w:val="Table"/>
              <w:rPr>
                <w:b/>
                <w:bCs/>
              </w:rPr>
            </w:pPr>
            <w:r w:rsidRPr="00B255AD">
              <w:rPr>
                <w:b/>
                <w:bCs/>
              </w:rPr>
              <w:t xml:space="preserve">Measure </w:t>
            </w:r>
          </w:p>
        </w:tc>
        <w:tc>
          <w:tcPr>
            <w:tcW w:w="3611" w:type="pct"/>
          </w:tcPr>
          <w:p w:rsidRPr="00B255AD" w:rsidR="00893759" w:rsidP="00EC4392" w:rsidRDefault="00893759" w14:paraId="681C1130" w14:textId="72A5985F">
            <w:pPr>
              <w:pStyle w:val="Table"/>
              <w:jc w:val="both"/>
            </w:pPr>
            <w:r w:rsidRPr="00B255AD">
              <w:t>A specific, actionable requirement used to evaluate an organization’s emergency preparedness capabilities​.</w:t>
            </w:r>
          </w:p>
        </w:tc>
      </w:tr>
      <w:tr w:rsidRPr="00B255AD" w:rsidR="00893759" w:rsidTr="00EC4392" w14:paraId="23ACF9FC"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608E5A0A" w14:textId="3DFF0FFD">
            <w:pPr>
              <w:pStyle w:val="Table"/>
              <w:rPr>
                <w:b/>
                <w:bCs/>
              </w:rPr>
            </w:pPr>
            <w:r w:rsidRPr="00B255AD">
              <w:rPr>
                <w:b/>
                <w:bCs/>
              </w:rPr>
              <w:t xml:space="preserve">Medical Countermeasure (MCM) </w:t>
            </w:r>
          </w:p>
        </w:tc>
        <w:tc>
          <w:tcPr>
            <w:tcW w:w="3611" w:type="pct"/>
          </w:tcPr>
          <w:p w:rsidRPr="00B255AD" w:rsidR="00893759" w:rsidP="00EC4392" w:rsidRDefault="00893759" w14:paraId="50212C4A" w14:textId="7D1535C6">
            <w:pPr>
              <w:pStyle w:val="Table"/>
              <w:jc w:val="both"/>
            </w:pPr>
            <w:r w:rsidRPr="00B255AD">
              <w:t>Medications, vaccines, and other interventions used to protect public health during an emergency​.</w:t>
            </w:r>
          </w:p>
        </w:tc>
      </w:tr>
      <w:tr w:rsidRPr="00B255AD" w:rsidR="00893759" w:rsidTr="00EC4392" w14:paraId="0ACF8F2D"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4FC01A96" w14:textId="57B4765B">
            <w:pPr>
              <w:pStyle w:val="Table"/>
              <w:rPr>
                <w:b/>
                <w:bCs/>
              </w:rPr>
            </w:pPr>
            <w:r w:rsidRPr="00B255AD">
              <w:rPr>
                <w:b/>
                <w:bCs/>
              </w:rPr>
              <w:t xml:space="preserve">Medical/Health Surge </w:t>
            </w:r>
          </w:p>
        </w:tc>
        <w:tc>
          <w:tcPr>
            <w:tcW w:w="3611" w:type="pct"/>
          </w:tcPr>
          <w:p w:rsidRPr="00B255AD" w:rsidR="00893759" w:rsidP="00EC4392" w:rsidRDefault="00893759" w14:paraId="17C8BB8B" w14:textId="412D6610">
            <w:pPr>
              <w:pStyle w:val="Table"/>
              <w:jc w:val="both"/>
            </w:pPr>
            <w:r w:rsidRPr="00B255AD">
              <w:t>The ability of healthcare and public health systems to handle a sudden influx of patients during an emergency​.</w:t>
            </w:r>
          </w:p>
        </w:tc>
      </w:tr>
      <w:tr w:rsidRPr="00B255AD" w:rsidR="00893759" w:rsidTr="00EC4392" w14:paraId="54F5D4DD"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2A10604E" w14:textId="75F4099C">
            <w:pPr>
              <w:pStyle w:val="Table"/>
              <w:rPr>
                <w:b/>
                <w:bCs/>
              </w:rPr>
            </w:pPr>
            <w:r w:rsidRPr="00B255AD">
              <w:rPr>
                <w:b/>
                <w:bCs/>
              </w:rPr>
              <w:t xml:space="preserve">Misinformation </w:t>
            </w:r>
          </w:p>
        </w:tc>
        <w:tc>
          <w:tcPr>
            <w:tcW w:w="3611" w:type="pct"/>
          </w:tcPr>
          <w:p w:rsidRPr="00B255AD" w:rsidR="00893759" w:rsidP="00EC4392" w:rsidRDefault="00893759" w14:paraId="514B6887" w14:textId="2E219205">
            <w:pPr>
              <w:pStyle w:val="Table"/>
              <w:jc w:val="both"/>
            </w:pPr>
            <w:r w:rsidRPr="00B255AD">
              <w:t>Incorrect or misleading information shared unintentionally, often due to misunderstanding or lack of verification​.</w:t>
            </w:r>
          </w:p>
        </w:tc>
      </w:tr>
      <w:tr w:rsidRPr="00B255AD" w:rsidR="00893759" w:rsidTr="00EC4392" w14:paraId="01F971EA"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309A4706" w14:textId="5993D800">
            <w:pPr>
              <w:pStyle w:val="Table"/>
              <w:rPr>
                <w:b/>
                <w:bCs/>
              </w:rPr>
            </w:pPr>
            <w:r w:rsidRPr="00B255AD">
              <w:rPr>
                <w:b/>
                <w:bCs/>
              </w:rPr>
              <w:t xml:space="preserve">Multi-Year Integrated Preparedness Plan (MYIPP) </w:t>
            </w:r>
          </w:p>
        </w:tc>
        <w:tc>
          <w:tcPr>
            <w:tcW w:w="3611" w:type="pct"/>
          </w:tcPr>
          <w:p w:rsidRPr="00B255AD" w:rsidR="00893759" w:rsidP="00EC4392" w:rsidRDefault="00893759" w14:paraId="29A38A32" w14:textId="17D26879">
            <w:pPr>
              <w:pStyle w:val="Table"/>
              <w:jc w:val="both"/>
            </w:pPr>
            <w:r w:rsidRPr="00B255AD">
              <w:t>A long-term strategic document that outlines preparedness priorities and training plans​.</w:t>
            </w:r>
          </w:p>
        </w:tc>
      </w:tr>
      <w:tr w:rsidRPr="00B255AD" w:rsidR="00893759" w:rsidTr="00EC4392" w14:paraId="4E5FA4DB"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47E5669E" w14:textId="46444192">
            <w:pPr>
              <w:pStyle w:val="Table"/>
              <w:rPr>
                <w:b/>
                <w:bCs/>
              </w:rPr>
            </w:pPr>
            <w:r w:rsidRPr="00B255AD">
              <w:rPr>
                <w:b/>
                <w:bCs/>
              </w:rPr>
              <w:t xml:space="preserve">National Association of County and City Health Officials (NACCHO) </w:t>
            </w:r>
          </w:p>
        </w:tc>
        <w:tc>
          <w:tcPr>
            <w:tcW w:w="3611" w:type="pct"/>
          </w:tcPr>
          <w:p w:rsidRPr="00B255AD" w:rsidR="00893759" w:rsidP="00EC4392" w:rsidRDefault="00893759" w14:paraId="469E9FA7" w14:textId="439459FA">
            <w:pPr>
              <w:pStyle w:val="Table"/>
              <w:jc w:val="both"/>
            </w:pPr>
            <w:r w:rsidRPr="00B255AD">
              <w:t>A national organization that represents local health departments, supporting them through policy development, advocacy, and emergency preparedness initiatives​.</w:t>
            </w:r>
          </w:p>
        </w:tc>
      </w:tr>
      <w:tr w:rsidRPr="00B255AD" w:rsidR="00893759" w:rsidTr="00EC4392" w14:paraId="2557DDB0"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638680AC" w14:textId="36E0718B">
            <w:pPr>
              <w:pStyle w:val="Table"/>
              <w:rPr>
                <w:b/>
                <w:bCs/>
              </w:rPr>
            </w:pPr>
            <w:r w:rsidRPr="00B255AD">
              <w:rPr>
                <w:b/>
                <w:bCs/>
              </w:rPr>
              <w:t xml:space="preserve">National Incident Management System (NIMS) </w:t>
            </w:r>
          </w:p>
        </w:tc>
        <w:tc>
          <w:tcPr>
            <w:tcW w:w="3611" w:type="pct"/>
          </w:tcPr>
          <w:p w:rsidRPr="00B255AD" w:rsidR="00893759" w:rsidP="00EC4392" w:rsidRDefault="00893759" w14:paraId="3A0322B9" w14:textId="5B70BBB5">
            <w:pPr>
              <w:pStyle w:val="Table"/>
              <w:jc w:val="both"/>
            </w:pPr>
            <w:r w:rsidRPr="00B255AD">
              <w:t>A standardized approach to incident management that enables a coordinated response across different agencies and jurisdictions. It establishes a common language and structure for responding to emergencies​.</w:t>
            </w:r>
          </w:p>
        </w:tc>
      </w:tr>
      <w:tr w:rsidRPr="00B255AD" w:rsidR="00893759" w:rsidTr="00EC4392" w14:paraId="62C2BA06"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321BA54B" w14:textId="63675E4E">
            <w:pPr>
              <w:pStyle w:val="Table"/>
              <w:rPr>
                <w:b/>
                <w:bCs/>
              </w:rPr>
            </w:pPr>
            <w:r w:rsidRPr="00B255AD">
              <w:rPr>
                <w:b/>
                <w:bCs/>
              </w:rPr>
              <w:lastRenderedPageBreak/>
              <w:t xml:space="preserve">National Reviewer </w:t>
            </w:r>
          </w:p>
        </w:tc>
        <w:tc>
          <w:tcPr>
            <w:tcW w:w="3611" w:type="pct"/>
          </w:tcPr>
          <w:p w:rsidRPr="00B255AD" w:rsidR="00893759" w:rsidP="00EC4392" w:rsidRDefault="00893759" w14:paraId="69A10ED4" w14:textId="0F99C648">
            <w:pPr>
              <w:pStyle w:val="Table"/>
              <w:jc w:val="both"/>
            </w:pPr>
            <w:r w:rsidRPr="00B255AD">
              <w:t>A public health professional who evaluates applications for preparedness programs, ensuring they meet national standards. Reviewers analyze applications, discuss findings in review meetings, and provide feedback​.</w:t>
            </w:r>
          </w:p>
        </w:tc>
      </w:tr>
      <w:tr w:rsidRPr="00B255AD" w:rsidR="00893759" w:rsidTr="00EC4392" w14:paraId="457513EF"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53D8404B" w14:textId="378AA419">
            <w:pPr>
              <w:pStyle w:val="Table"/>
              <w:rPr>
                <w:b/>
                <w:bCs/>
              </w:rPr>
            </w:pPr>
            <w:r w:rsidRPr="00B255AD">
              <w:rPr>
                <w:b/>
                <w:bCs/>
              </w:rPr>
              <w:t xml:space="preserve">Non-pharmaceutical intervention (NPI) </w:t>
            </w:r>
          </w:p>
        </w:tc>
        <w:tc>
          <w:tcPr>
            <w:tcW w:w="3611" w:type="pct"/>
          </w:tcPr>
          <w:p w:rsidRPr="00B255AD" w:rsidR="00893759" w:rsidP="00EC4392" w:rsidRDefault="00893759" w14:paraId="2A276C5E" w14:textId="5CC6189D">
            <w:pPr>
              <w:pStyle w:val="Table"/>
              <w:jc w:val="both"/>
            </w:pPr>
            <w:r w:rsidRPr="00B255AD">
              <w:t>Actions taken to slow the spread of illness or mitigate the effects of a public health emergency without the use of pharmaceuticals, such as social distancing, quarantine, and isolation​.</w:t>
            </w:r>
          </w:p>
        </w:tc>
      </w:tr>
      <w:tr w:rsidRPr="00B255AD" w:rsidR="00893759" w:rsidTr="00EC4392" w14:paraId="19F807D9"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11DF9543" w14:textId="5B51C16F">
            <w:pPr>
              <w:pStyle w:val="Table"/>
              <w:rPr>
                <w:b/>
                <w:bCs/>
              </w:rPr>
            </w:pPr>
            <w:r w:rsidRPr="00B255AD">
              <w:rPr>
                <w:b/>
                <w:bCs/>
              </w:rPr>
              <w:t>Objectives</w:t>
            </w:r>
          </w:p>
        </w:tc>
        <w:tc>
          <w:tcPr>
            <w:tcW w:w="3611" w:type="pct"/>
          </w:tcPr>
          <w:p w:rsidRPr="00B255AD" w:rsidR="00893759" w:rsidP="00EC4392" w:rsidRDefault="00893759" w14:paraId="496DF25F" w14:textId="6A76A29A">
            <w:pPr>
              <w:pStyle w:val="Table"/>
              <w:jc w:val="both"/>
            </w:pPr>
            <w:r w:rsidRPr="00B255AD">
              <w:t>Specific, measurable actions outlined in an Incident Action Plan (IAP) that guide response efforts during an operational period​.</w:t>
            </w:r>
          </w:p>
        </w:tc>
      </w:tr>
      <w:tr w:rsidRPr="00B255AD" w:rsidR="00893759" w:rsidTr="00EC4392" w14:paraId="6C838719"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675482F8" w14:textId="0CE2B0D0">
            <w:pPr>
              <w:pStyle w:val="Table"/>
              <w:rPr>
                <w:b/>
                <w:bCs/>
              </w:rPr>
            </w:pPr>
            <w:r w:rsidRPr="00B255AD">
              <w:rPr>
                <w:b/>
                <w:bCs/>
              </w:rPr>
              <w:t xml:space="preserve">Operational Period </w:t>
            </w:r>
          </w:p>
        </w:tc>
        <w:tc>
          <w:tcPr>
            <w:tcW w:w="3611" w:type="pct"/>
          </w:tcPr>
          <w:p w:rsidRPr="00B255AD" w:rsidR="00893759" w:rsidP="00EC4392" w:rsidRDefault="00893759" w14:paraId="3031407B" w14:textId="6FA5D03C">
            <w:pPr>
              <w:pStyle w:val="Table"/>
              <w:jc w:val="both"/>
            </w:pPr>
            <w:r w:rsidRPr="00B255AD">
              <w:t>A defined timeframe, typically ranging from a few hours to 24 hours, during which specific emergency response objectives are planned and executed​.</w:t>
            </w:r>
          </w:p>
        </w:tc>
      </w:tr>
      <w:tr w:rsidRPr="00B255AD" w:rsidR="00893759" w:rsidTr="00EC4392" w14:paraId="4DB687E9"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6032D9C8" w14:textId="6E88E536">
            <w:pPr>
              <w:pStyle w:val="Table"/>
              <w:rPr>
                <w:b/>
                <w:bCs/>
              </w:rPr>
            </w:pPr>
            <w:r w:rsidRPr="00B255AD">
              <w:rPr>
                <w:b/>
                <w:bCs/>
              </w:rPr>
              <w:t xml:space="preserve">Primary Response Agency (PRA) </w:t>
            </w:r>
          </w:p>
        </w:tc>
        <w:tc>
          <w:tcPr>
            <w:tcW w:w="3611" w:type="pct"/>
          </w:tcPr>
          <w:p w:rsidRPr="00B255AD" w:rsidR="00893759" w:rsidP="00EC4392" w:rsidRDefault="00893759" w14:paraId="19D9A5B3" w14:textId="14CE3438">
            <w:pPr>
              <w:pStyle w:val="Table"/>
              <w:jc w:val="both"/>
            </w:pPr>
            <w:r w:rsidRPr="00B255AD">
              <w:t>The lead agency responsible for directly responding to an emergency, coordinating efforts, and managing resources​.</w:t>
            </w:r>
          </w:p>
        </w:tc>
      </w:tr>
      <w:tr w:rsidRPr="00B255AD" w:rsidR="00893759" w:rsidTr="00EC4392" w14:paraId="28B49805"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39348FF1" w14:textId="3338C42B">
            <w:pPr>
              <w:pStyle w:val="Table"/>
              <w:rPr>
                <w:b/>
                <w:bCs/>
              </w:rPr>
            </w:pPr>
            <w:r w:rsidRPr="00B255AD">
              <w:rPr>
                <w:b/>
                <w:bCs/>
              </w:rPr>
              <w:t>Public Health Accreditation Board (PHAB)</w:t>
            </w:r>
          </w:p>
        </w:tc>
        <w:tc>
          <w:tcPr>
            <w:tcW w:w="3611" w:type="pct"/>
          </w:tcPr>
          <w:p w:rsidRPr="00B255AD" w:rsidR="00893759" w:rsidP="00EC4392" w:rsidRDefault="00893759" w14:paraId="3082E5BF" w14:textId="23CA82FC">
            <w:pPr>
              <w:pStyle w:val="Table"/>
              <w:jc w:val="both"/>
            </w:pPr>
            <w:r w:rsidRPr="00B255AD">
              <w:t>The national organization that sets accreditation standards for public health agencies, ensuring they meet performance and preparedness benchmarks​.</w:t>
            </w:r>
          </w:p>
        </w:tc>
      </w:tr>
      <w:tr w:rsidRPr="00B255AD" w:rsidR="00893759" w:rsidTr="00EC4392" w14:paraId="1868E601"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6DFAA26F" w14:textId="0B4C61C6">
            <w:pPr>
              <w:pStyle w:val="Table"/>
              <w:rPr>
                <w:b/>
                <w:bCs/>
              </w:rPr>
            </w:pPr>
            <w:r w:rsidRPr="00B255AD">
              <w:rPr>
                <w:b/>
                <w:bCs/>
              </w:rPr>
              <w:t>Public Health Emergency Preparedness (PHEP)</w:t>
            </w:r>
          </w:p>
        </w:tc>
        <w:tc>
          <w:tcPr>
            <w:tcW w:w="3611" w:type="pct"/>
          </w:tcPr>
          <w:p w:rsidRPr="00B255AD" w:rsidR="00893759" w:rsidP="00EC4392" w:rsidRDefault="00893759" w14:paraId="43366260" w14:textId="0C4F9F42">
            <w:pPr>
              <w:pStyle w:val="Table"/>
              <w:jc w:val="both"/>
            </w:pPr>
            <w:r w:rsidRPr="00B255AD">
              <w:t>The coordinated effort by public health agencies to prepare for, respond to, and recover from health emergencies, ensuring that communities remain resilient​.</w:t>
            </w:r>
          </w:p>
        </w:tc>
      </w:tr>
      <w:tr w:rsidRPr="00B255AD" w:rsidR="00893759" w:rsidTr="00EC4392" w14:paraId="2FCA0FBB"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0CF87157" w14:textId="75CA5445">
            <w:pPr>
              <w:pStyle w:val="Table"/>
              <w:rPr>
                <w:b/>
                <w:bCs/>
              </w:rPr>
            </w:pPr>
            <w:r w:rsidRPr="00B255AD">
              <w:rPr>
                <w:b/>
                <w:bCs/>
              </w:rPr>
              <w:t xml:space="preserve">Project Public Health Ready (PPHR) </w:t>
            </w:r>
          </w:p>
        </w:tc>
        <w:tc>
          <w:tcPr>
            <w:tcW w:w="3611" w:type="pct"/>
          </w:tcPr>
          <w:p w:rsidRPr="00B255AD" w:rsidR="00893759" w:rsidP="00EC4392" w:rsidRDefault="00893759" w14:paraId="3220CFA1" w14:textId="6E0FC503">
            <w:pPr>
              <w:pStyle w:val="Table"/>
              <w:jc w:val="both"/>
            </w:pPr>
            <w:r w:rsidRPr="00B255AD">
              <w:t>PPHR is a national program designed to assess and improve the public health preparedness of local health departments (LHDs), tribal health departments, and regional health departments. It establishes nationally recognized standards for local public health preparedness and provides recognition to agencies that demonstrate they meet these preparedness standards.</w:t>
            </w:r>
          </w:p>
        </w:tc>
      </w:tr>
      <w:tr w:rsidRPr="00B255AD" w:rsidR="00893759" w:rsidTr="00EC4392" w14:paraId="752A495F"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5EB01374" w14:textId="724DAB62">
            <w:pPr>
              <w:pStyle w:val="Table"/>
              <w:rPr>
                <w:b/>
                <w:bCs/>
              </w:rPr>
            </w:pPr>
            <w:r w:rsidRPr="00B255AD">
              <w:rPr>
                <w:b/>
                <w:bCs/>
              </w:rPr>
              <w:t xml:space="preserve">Public Health Surge </w:t>
            </w:r>
          </w:p>
        </w:tc>
        <w:tc>
          <w:tcPr>
            <w:tcW w:w="3611" w:type="pct"/>
          </w:tcPr>
          <w:p w:rsidRPr="00B255AD" w:rsidR="00893759" w:rsidP="00EC4392" w:rsidRDefault="00893759" w14:paraId="23E722AF" w14:textId="28B4C1C5">
            <w:pPr>
              <w:pStyle w:val="Table"/>
              <w:jc w:val="both"/>
            </w:pPr>
            <w:r w:rsidRPr="00B255AD">
              <w:t>The expansion of public health capacity to manage an increase in demand for medical and emergency services during a crisis​.</w:t>
            </w:r>
          </w:p>
        </w:tc>
      </w:tr>
      <w:tr w:rsidRPr="00B255AD" w:rsidR="00893759" w:rsidTr="00EC4392" w14:paraId="03C20F5E"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2F781C3C" w14:textId="46D44265">
            <w:pPr>
              <w:pStyle w:val="Table"/>
              <w:rPr>
                <w:b/>
                <w:bCs/>
              </w:rPr>
            </w:pPr>
            <w:r w:rsidRPr="00B255AD">
              <w:rPr>
                <w:b/>
                <w:bCs/>
              </w:rPr>
              <w:t xml:space="preserve">Quarantine </w:t>
            </w:r>
          </w:p>
        </w:tc>
        <w:tc>
          <w:tcPr>
            <w:tcW w:w="3611" w:type="pct"/>
          </w:tcPr>
          <w:p w:rsidRPr="00B255AD" w:rsidR="00893759" w:rsidP="00EC4392" w:rsidRDefault="00893759" w14:paraId="2DDFF4E0" w14:textId="5803EDD6">
            <w:pPr>
              <w:pStyle w:val="Table"/>
              <w:jc w:val="both"/>
            </w:pPr>
            <w:r w:rsidRPr="00B255AD">
              <w:t>The restriction of movement for individuals who may have been exposed to a contagious disease but are not yet symptomatic, to prevent potential spread​.</w:t>
            </w:r>
          </w:p>
        </w:tc>
      </w:tr>
      <w:tr w:rsidRPr="00B255AD" w:rsidR="00893759" w:rsidTr="00EC4392" w14:paraId="0C2CBFC4"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3A5EF4BC" w14:textId="2BC5899D">
            <w:pPr>
              <w:pStyle w:val="Table"/>
              <w:rPr>
                <w:b/>
                <w:bCs/>
              </w:rPr>
            </w:pPr>
            <w:r w:rsidRPr="00B255AD">
              <w:rPr>
                <w:b/>
                <w:bCs/>
              </w:rPr>
              <w:lastRenderedPageBreak/>
              <w:t>Response Phases</w:t>
            </w:r>
          </w:p>
        </w:tc>
        <w:tc>
          <w:tcPr>
            <w:tcW w:w="3611" w:type="pct"/>
          </w:tcPr>
          <w:p w:rsidRPr="00B255AD" w:rsidR="00893759" w:rsidP="00EC4392" w:rsidRDefault="00893759" w14:paraId="543D037B" w14:textId="77777777">
            <w:pPr>
              <w:jc w:val="both"/>
              <w:rPr>
                <w:sz w:val="21"/>
                <w:szCs w:val="21"/>
              </w:rPr>
            </w:pPr>
            <w:r w:rsidRPr="00B255AD">
              <w:rPr>
                <w:sz w:val="21"/>
                <w:szCs w:val="21"/>
              </w:rPr>
              <w:t>In the context of the preparedness cycle (mitigation, preparedness, response, and recovery), "response phases" refer to the distinct, sequential actions taken during and immediately following a disaster or emergency. These phases are the operational core of the "response" portion of the cycle, focusing on immediate action to save lives, protect property, and minimize the impact of the event.</w:t>
            </w:r>
          </w:p>
          <w:p w:rsidRPr="00B255AD" w:rsidR="00893759" w:rsidP="00EC4392" w:rsidRDefault="00893759" w14:paraId="08ADCDF0" w14:textId="3AA393DD">
            <w:pPr>
              <w:contextualSpacing/>
              <w:jc w:val="both"/>
              <w:rPr>
                <w:sz w:val="21"/>
                <w:szCs w:val="21"/>
              </w:rPr>
            </w:pPr>
            <w:r w:rsidRPr="00B255AD">
              <w:rPr>
                <w:b/>
                <w:bCs/>
                <w:sz w:val="21"/>
                <w:szCs w:val="21"/>
              </w:rPr>
              <w:t>Preparedness</w:t>
            </w:r>
            <w:r w:rsidRPr="00B255AD">
              <w:rPr>
                <w:sz w:val="21"/>
                <w:szCs w:val="21"/>
              </w:rPr>
              <w:t>:</w:t>
            </w:r>
            <w:r w:rsidRPr="00B255AD" w:rsidR="009D720F">
              <w:rPr>
                <w:sz w:val="21"/>
                <w:szCs w:val="21"/>
              </w:rPr>
              <w:t xml:space="preserve"> </w:t>
            </w:r>
            <w:r w:rsidRPr="00B255AD">
              <w:rPr>
                <w:sz w:val="21"/>
                <w:szCs w:val="21"/>
              </w:rPr>
              <w:t>The proactive planning, training, and resource allocation conducted before an emergency occurs to ensure an effective response and recovery​.</w:t>
            </w:r>
          </w:p>
          <w:p w:rsidRPr="00B255AD" w:rsidR="00893759" w:rsidP="00EC4392" w:rsidRDefault="00893759" w14:paraId="0EC22BE9" w14:textId="6178426D">
            <w:pPr>
              <w:contextualSpacing/>
              <w:jc w:val="both"/>
              <w:rPr>
                <w:sz w:val="21"/>
                <w:szCs w:val="21"/>
              </w:rPr>
            </w:pPr>
            <w:r w:rsidRPr="00B255AD">
              <w:rPr>
                <w:b/>
                <w:bCs/>
                <w:sz w:val="21"/>
                <w:szCs w:val="21"/>
              </w:rPr>
              <w:t>Mitigation</w:t>
            </w:r>
            <w:r w:rsidRPr="00B255AD">
              <w:rPr>
                <w:sz w:val="21"/>
                <w:szCs w:val="21"/>
              </w:rPr>
              <w:t>: Actions taken to prevent or reduce the impact of disasters and public health emergencies​</w:t>
            </w:r>
            <w:r w:rsidRPr="00B255AD" w:rsidR="00EC4392">
              <w:rPr>
                <w:sz w:val="21"/>
                <w:szCs w:val="21"/>
              </w:rPr>
              <w:t>.</w:t>
            </w:r>
          </w:p>
          <w:p w:rsidRPr="00B255AD" w:rsidR="00893759" w:rsidP="00EC4392" w:rsidRDefault="00893759" w14:paraId="4A1B3434" w14:textId="77777777">
            <w:pPr>
              <w:contextualSpacing/>
              <w:jc w:val="both"/>
              <w:rPr>
                <w:sz w:val="21"/>
                <w:szCs w:val="21"/>
              </w:rPr>
            </w:pPr>
            <w:r w:rsidRPr="00B255AD">
              <w:rPr>
                <w:b/>
                <w:bCs/>
                <w:sz w:val="21"/>
                <w:szCs w:val="21"/>
              </w:rPr>
              <w:t>Response</w:t>
            </w:r>
            <w:r w:rsidRPr="00B255AD">
              <w:rPr>
                <w:sz w:val="21"/>
                <w:szCs w:val="21"/>
              </w:rPr>
              <w:t>: Immediate actions taken to address an emergency, protect public health, and prevent further harm​.</w:t>
            </w:r>
          </w:p>
          <w:p w:rsidRPr="00B255AD" w:rsidR="00893759" w:rsidP="00EC4392" w:rsidRDefault="00893759" w14:paraId="67DFB4EC" w14:textId="10AE8F54">
            <w:pPr>
              <w:pStyle w:val="Table"/>
              <w:spacing w:before="0" w:after="0"/>
              <w:contextualSpacing/>
              <w:jc w:val="both"/>
            </w:pPr>
            <w:r w:rsidRPr="00B255AD">
              <w:rPr>
                <w:b/>
                <w:bCs/>
              </w:rPr>
              <w:t>Recovery</w:t>
            </w:r>
            <w:r w:rsidRPr="00B255AD">
              <w:t>: The process of restoring public health, healthcare, and community functions after an emergency or disaster​.</w:t>
            </w:r>
          </w:p>
        </w:tc>
      </w:tr>
      <w:tr w:rsidRPr="00B255AD" w:rsidR="00893759" w:rsidTr="00EC4392" w14:paraId="489ADDE4"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1CC49119" w14:textId="783F6019">
            <w:pPr>
              <w:pStyle w:val="Table"/>
              <w:rPr>
                <w:b/>
                <w:bCs/>
              </w:rPr>
            </w:pPr>
            <w:r w:rsidRPr="00B255AD">
              <w:rPr>
                <w:b/>
                <w:bCs/>
              </w:rPr>
              <w:t xml:space="preserve">Responder </w:t>
            </w:r>
          </w:p>
        </w:tc>
        <w:tc>
          <w:tcPr>
            <w:tcW w:w="3611" w:type="pct"/>
          </w:tcPr>
          <w:p w:rsidRPr="00B255AD" w:rsidR="00893759" w:rsidP="00EC4392" w:rsidRDefault="00893759" w14:paraId="3BFF34D7" w14:textId="32568AFB">
            <w:pPr>
              <w:jc w:val="both"/>
              <w:rPr>
                <w:sz w:val="21"/>
                <w:szCs w:val="21"/>
              </w:rPr>
            </w:pPr>
            <w:r w:rsidRPr="00B255AD">
              <w:rPr>
                <w:sz w:val="21"/>
                <w:szCs w:val="21"/>
              </w:rPr>
              <w:t>A trained individual responsible for carrying out emergency response activities, including public health personnel, first responders, and healthcare workers​.</w:t>
            </w:r>
          </w:p>
        </w:tc>
      </w:tr>
      <w:tr w:rsidRPr="00B255AD" w:rsidR="00893759" w:rsidTr="00EC4392" w14:paraId="3CE433F1"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35B17914" w14:textId="19A97C98">
            <w:pPr>
              <w:pStyle w:val="Table"/>
              <w:rPr>
                <w:b/>
                <w:bCs/>
              </w:rPr>
            </w:pPr>
            <w:r w:rsidRPr="00B255AD">
              <w:rPr>
                <w:b/>
                <w:bCs/>
              </w:rPr>
              <w:t xml:space="preserve">Review Form </w:t>
            </w:r>
          </w:p>
        </w:tc>
        <w:tc>
          <w:tcPr>
            <w:tcW w:w="3611" w:type="pct"/>
          </w:tcPr>
          <w:p w:rsidRPr="00B255AD" w:rsidR="00893759" w:rsidP="00EC4392" w:rsidRDefault="00893759" w14:paraId="747EBB4B" w14:textId="09E75FFF">
            <w:pPr>
              <w:jc w:val="both"/>
              <w:rPr>
                <w:sz w:val="21"/>
                <w:szCs w:val="21"/>
              </w:rPr>
            </w:pPr>
            <w:r w:rsidRPr="00B255AD">
              <w:rPr>
                <w:sz w:val="21"/>
                <w:szCs w:val="21"/>
              </w:rPr>
              <w:t xml:space="preserve">A document used by </w:t>
            </w:r>
            <w:r w:rsidR="000972F2">
              <w:t>National Reviewers</w:t>
            </w:r>
            <w:r w:rsidRPr="00B255AD">
              <w:rPr>
                <w:sz w:val="21"/>
                <w:szCs w:val="21"/>
              </w:rPr>
              <w:t xml:space="preserve"> to evaluate applications from LHDs seeking initial PPHR recognition, standardizing the review process. It outlines the specific criteria, measures, and elements that applicants must meet to demonstrate their preparedness capabilities and contains instructions for the reviewers and scoring rubrics.</w:t>
            </w:r>
          </w:p>
        </w:tc>
      </w:tr>
      <w:tr w:rsidRPr="00B255AD" w:rsidR="00893759" w:rsidTr="00EC4392" w14:paraId="34139C4E"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04FA897D" w14:textId="6F603174">
            <w:pPr>
              <w:pStyle w:val="Table"/>
              <w:rPr>
                <w:b/>
                <w:bCs/>
              </w:rPr>
            </w:pPr>
            <w:r w:rsidRPr="00B255AD">
              <w:rPr>
                <w:b/>
                <w:bCs/>
              </w:rPr>
              <w:t xml:space="preserve">PPHR National Review Meeting </w:t>
            </w:r>
          </w:p>
        </w:tc>
        <w:tc>
          <w:tcPr>
            <w:tcW w:w="3611" w:type="pct"/>
          </w:tcPr>
          <w:p w:rsidRPr="00B255AD" w:rsidR="00893759" w:rsidP="00EC4392" w:rsidRDefault="00893759" w14:paraId="1A7921D5" w14:textId="04B11C5B">
            <w:pPr>
              <w:jc w:val="both"/>
              <w:rPr>
                <w:sz w:val="21"/>
                <w:szCs w:val="21"/>
              </w:rPr>
            </w:pPr>
            <w:r w:rsidRPr="00B255AD">
              <w:rPr>
                <w:sz w:val="21"/>
                <w:szCs w:val="21"/>
              </w:rPr>
              <w:t xml:space="preserve">A scheduled gathering where </w:t>
            </w:r>
            <w:r w:rsidR="000972F2">
              <w:t>National Reviewers</w:t>
            </w:r>
            <w:r w:rsidRPr="00B255AD">
              <w:rPr>
                <w:sz w:val="21"/>
                <w:szCs w:val="21"/>
              </w:rPr>
              <w:t xml:space="preserve"> convene to collaboratively assess PPHR applications. During this meeting, reviewers discuss their individual evaluations, compare scores and comments, and work to reach a consensus on the final evaluation of each application. The primary purpose is to ensure consistency and fairness in the application review process, leading to a unified evaluation.</w:t>
            </w:r>
          </w:p>
        </w:tc>
      </w:tr>
      <w:tr w:rsidRPr="00B255AD" w:rsidR="00893759" w:rsidTr="00EC4392" w14:paraId="52B0440F"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247E0E3B" w14:textId="4F2FD741">
            <w:pPr>
              <w:pStyle w:val="Table"/>
              <w:rPr>
                <w:b/>
                <w:bCs/>
              </w:rPr>
            </w:pPr>
            <w:r w:rsidRPr="00B255AD">
              <w:rPr>
                <w:b/>
                <w:bCs/>
              </w:rPr>
              <w:t xml:space="preserve">Risks </w:t>
            </w:r>
          </w:p>
        </w:tc>
        <w:tc>
          <w:tcPr>
            <w:tcW w:w="3611" w:type="pct"/>
          </w:tcPr>
          <w:p w:rsidRPr="00B255AD" w:rsidR="00893759" w:rsidP="00EC4392" w:rsidRDefault="00893759" w14:paraId="12F4C182" w14:textId="7961B05A">
            <w:pPr>
              <w:jc w:val="both"/>
              <w:rPr>
                <w:sz w:val="21"/>
                <w:szCs w:val="21"/>
              </w:rPr>
            </w:pPr>
            <w:r w:rsidRPr="00B255AD">
              <w:rPr>
                <w:sz w:val="21"/>
                <w:szCs w:val="21"/>
              </w:rPr>
              <w:t xml:space="preserve">The probability and potential impact of hazards that could affect public health and safety​ </w:t>
            </w:r>
          </w:p>
        </w:tc>
      </w:tr>
      <w:tr w:rsidRPr="00B255AD" w:rsidR="00893759" w:rsidTr="00EC4392" w14:paraId="561CA96B"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31C951EE" w14:textId="249C5FFD">
            <w:pPr>
              <w:pStyle w:val="Table"/>
              <w:rPr>
                <w:b/>
                <w:bCs/>
              </w:rPr>
            </w:pPr>
            <w:r w:rsidRPr="00B255AD">
              <w:rPr>
                <w:b/>
                <w:bCs/>
              </w:rPr>
              <w:t xml:space="preserve">Situational Awareness </w:t>
            </w:r>
          </w:p>
        </w:tc>
        <w:tc>
          <w:tcPr>
            <w:tcW w:w="3611" w:type="pct"/>
          </w:tcPr>
          <w:p w:rsidRPr="00B255AD" w:rsidR="00893759" w:rsidP="00EC4392" w:rsidRDefault="00893759" w14:paraId="1358F0DA" w14:textId="1E1B38E4">
            <w:pPr>
              <w:jc w:val="both"/>
              <w:rPr>
                <w:sz w:val="21"/>
                <w:szCs w:val="21"/>
              </w:rPr>
            </w:pPr>
            <w:r w:rsidRPr="00B255AD">
              <w:rPr>
                <w:sz w:val="21"/>
                <w:szCs w:val="21"/>
              </w:rPr>
              <w:t>The ability to collect, process, and analyze real-time information to understand and respond effectively to an evolving emergency​.</w:t>
            </w:r>
          </w:p>
        </w:tc>
      </w:tr>
      <w:tr w:rsidRPr="00B255AD" w:rsidR="00893759" w:rsidTr="00EC4392" w14:paraId="492DFAEF"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2A15A7D7" w14:textId="04007E51">
            <w:pPr>
              <w:pStyle w:val="Table"/>
              <w:rPr>
                <w:b/>
                <w:bCs/>
              </w:rPr>
            </w:pPr>
            <w:r w:rsidRPr="00B255AD">
              <w:rPr>
                <w:b/>
                <w:bCs/>
              </w:rPr>
              <w:t>Support Response Agency (SRA)</w:t>
            </w:r>
          </w:p>
        </w:tc>
        <w:tc>
          <w:tcPr>
            <w:tcW w:w="3611" w:type="pct"/>
          </w:tcPr>
          <w:p w:rsidRPr="00B255AD" w:rsidR="00893759" w:rsidP="00EC4392" w:rsidRDefault="00893759" w14:paraId="1BD4AE43" w14:textId="21FA9496">
            <w:pPr>
              <w:jc w:val="both"/>
              <w:rPr>
                <w:sz w:val="21"/>
                <w:szCs w:val="21"/>
              </w:rPr>
            </w:pPr>
            <w:r w:rsidRPr="00B255AD">
              <w:rPr>
                <w:sz w:val="21"/>
                <w:szCs w:val="21"/>
              </w:rPr>
              <w:t xml:space="preserve">An agency that </w:t>
            </w:r>
            <w:proofErr w:type="gramStart"/>
            <w:r w:rsidRPr="00B255AD">
              <w:rPr>
                <w:sz w:val="21"/>
                <w:szCs w:val="21"/>
              </w:rPr>
              <w:t>provides assistance</w:t>
            </w:r>
            <w:proofErr w:type="gramEnd"/>
            <w:r w:rsidRPr="00B255AD">
              <w:rPr>
                <w:sz w:val="21"/>
                <w:szCs w:val="21"/>
              </w:rPr>
              <w:t xml:space="preserve"> and resources to a Primary Response Agency (PRA) but does not take the lead in incident management​.</w:t>
            </w:r>
          </w:p>
        </w:tc>
      </w:tr>
      <w:tr w:rsidRPr="00B255AD" w:rsidR="00893759" w:rsidTr="00EC4392" w14:paraId="4543D83F"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02F4FD9C" w14:textId="56CBD0A7">
            <w:pPr>
              <w:pStyle w:val="Table"/>
              <w:rPr>
                <w:b/>
                <w:bCs/>
              </w:rPr>
            </w:pPr>
            <w:r w:rsidRPr="00B255AD">
              <w:rPr>
                <w:b/>
                <w:bCs/>
              </w:rPr>
              <w:t xml:space="preserve">Surge Capacity </w:t>
            </w:r>
          </w:p>
        </w:tc>
        <w:tc>
          <w:tcPr>
            <w:tcW w:w="3611" w:type="pct"/>
          </w:tcPr>
          <w:p w:rsidRPr="00B255AD" w:rsidR="00893759" w:rsidP="00EC4392" w:rsidRDefault="00893759" w14:paraId="0BB1F655" w14:textId="6410772C">
            <w:pPr>
              <w:jc w:val="both"/>
              <w:rPr>
                <w:sz w:val="21"/>
                <w:szCs w:val="21"/>
              </w:rPr>
            </w:pPr>
            <w:r w:rsidRPr="00B255AD">
              <w:rPr>
                <w:sz w:val="21"/>
                <w:szCs w:val="21"/>
              </w:rPr>
              <w:t>The ability of public health and healthcare systems to rapidly expand services to meet increased demand during emergencies​.</w:t>
            </w:r>
          </w:p>
        </w:tc>
      </w:tr>
      <w:tr w:rsidRPr="00B255AD" w:rsidR="00893759" w:rsidTr="00EC4392" w14:paraId="391CD808"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1B12E030" w14:textId="229872B1">
            <w:pPr>
              <w:pStyle w:val="Table"/>
              <w:rPr>
                <w:b/>
                <w:bCs/>
              </w:rPr>
            </w:pPr>
            <w:r w:rsidRPr="00B255AD">
              <w:rPr>
                <w:b/>
                <w:bCs/>
              </w:rPr>
              <w:t xml:space="preserve">Surveillance </w:t>
            </w:r>
          </w:p>
        </w:tc>
        <w:tc>
          <w:tcPr>
            <w:tcW w:w="3611" w:type="pct"/>
          </w:tcPr>
          <w:p w:rsidRPr="00B255AD" w:rsidR="00893759" w:rsidP="00EC4392" w:rsidRDefault="00893759" w14:paraId="3E2F56AC" w14:textId="4D74A43A">
            <w:pPr>
              <w:jc w:val="both"/>
              <w:rPr>
                <w:sz w:val="21"/>
                <w:szCs w:val="21"/>
              </w:rPr>
            </w:pPr>
            <w:r w:rsidRPr="00B255AD">
              <w:rPr>
                <w:sz w:val="21"/>
                <w:szCs w:val="21"/>
              </w:rPr>
              <w:t>The systematic collection and analysis of health data to detect and respond to public health threats​.</w:t>
            </w:r>
          </w:p>
        </w:tc>
      </w:tr>
      <w:tr w:rsidRPr="00B255AD" w:rsidR="00893759" w:rsidTr="00EC4392" w14:paraId="454B096A" w14:textId="77777777">
        <w:trPr>
          <w:cnfStyle w:val="000000100000" w:firstRow="0" w:lastRow="0" w:firstColumn="0" w:lastColumn="0" w:oddVBand="0" w:evenVBand="0" w:oddHBand="1" w:evenHBand="0" w:firstRowFirstColumn="0" w:firstRowLastColumn="0" w:lastRowFirstColumn="0" w:lastRowLastColumn="0"/>
          <w:cantSplit/>
        </w:trPr>
        <w:tc>
          <w:tcPr>
            <w:tcW w:w="1389" w:type="pct"/>
          </w:tcPr>
          <w:p w:rsidRPr="00B255AD" w:rsidR="00893759" w:rsidP="00893759" w:rsidRDefault="00893759" w14:paraId="5E36C7B4" w14:textId="6AB50B89">
            <w:pPr>
              <w:pStyle w:val="Table"/>
              <w:rPr>
                <w:b/>
                <w:bCs/>
              </w:rPr>
            </w:pPr>
            <w:r w:rsidRPr="00B255AD">
              <w:rPr>
                <w:b/>
                <w:bCs/>
              </w:rPr>
              <w:t xml:space="preserve">Training and Exercise Plan </w:t>
            </w:r>
          </w:p>
        </w:tc>
        <w:tc>
          <w:tcPr>
            <w:tcW w:w="3611" w:type="pct"/>
          </w:tcPr>
          <w:p w:rsidRPr="00B255AD" w:rsidR="00893759" w:rsidP="00EC4392" w:rsidRDefault="00893759" w14:paraId="76982186" w14:textId="3E88736A">
            <w:pPr>
              <w:jc w:val="both"/>
              <w:rPr>
                <w:sz w:val="21"/>
                <w:szCs w:val="21"/>
              </w:rPr>
            </w:pPr>
            <w:r w:rsidRPr="00B255AD">
              <w:rPr>
                <w:sz w:val="21"/>
                <w:szCs w:val="21"/>
              </w:rPr>
              <w:t>A strategic document outlining an organization's planned training activities and emergency exercises to enhance preparedness and response capabilities​.</w:t>
            </w:r>
          </w:p>
        </w:tc>
      </w:tr>
      <w:tr w:rsidRPr="00B255AD" w:rsidR="00893759" w:rsidTr="00EC4392" w14:paraId="2ADB8EF2" w14:textId="77777777">
        <w:trPr>
          <w:cnfStyle w:val="000000010000" w:firstRow="0" w:lastRow="0" w:firstColumn="0" w:lastColumn="0" w:oddVBand="0" w:evenVBand="0" w:oddHBand="0" w:evenHBand="1" w:firstRowFirstColumn="0" w:firstRowLastColumn="0" w:lastRowFirstColumn="0" w:lastRowLastColumn="0"/>
          <w:cantSplit/>
        </w:trPr>
        <w:tc>
          <w:tcPr>
            <w:tcW w:w="1389" w:type="pct"/>
          </w:tcPr>
          <w:p w:rsidRPr="00B255AD" w:rsidR="00893759" w:rsidP="00893759" w:rsidRDefault="00893759" w14:paraId="46B7A18B" w14:textId="44079E40">
            <w:pPr>
              <w:pStyle w:val="Table"/>
              <w:rPr>
                <w:b/>
                <w:bCs/>
              </w:rPr>
            </w:pPr>
            <w:r w:rsidRPr="00B255AD">
              <w:rPr>
                <w:b/>
                <w:bCs/>
              </w:rPr>
              <w:lastRenderedPageBreak/>
              <w:t>Whole Community</w:t>
            </w:r>
          </w:p>
        </w:tc>
        <w:tc>
          <w:tcPr>
            <w:tcW w:w="3611" w:type="pct"/>
          </w:tcPr>
          <w:p w:rsidRPr="00B255AD" w:rsidR="00893759" w:rsidP="00EC4392" w:rsidRDefault="00893759" w14:paraId="0DBD1BAE" w14:textId="734EC9E6">
            <w:pPr>
              <w:jc w:val="both"/>
              <w:rPr>
                <w:sz w:val="21"/>
                <w:szCs w:val="21"/>
              </w:rPr>
            </w:pPr>
            <w:r w:rsidRPr="00B255AD">
              <w:rPr>
                <w:sz w:val="21"/>
                <w:szCs w:val="21"/>
              </w:rPr>
              <w:t>An emergency management approach that includes all sectors of society in planning, response, and recovery efforts​.</w:t>
            </w:r>
          </w:p>
        </w:tc>
      </w:tr>
    </w:tbl>
    <w:p w:rsidR="0012762D" w:rsidP="00057643" w:rsidRDefault="0012762D" w14:paraId="640D9796" w14:textId="77777777">
      <w:pPr>
        <w:pStyle w:val="Heading1"/>
        <w:sectPr w:rsidR="0012762D" w:rsidSect="004B7FB6">
          <w:headerReference w:type="default" r:id="rId28"/>
          <w:pgSz w:w="15840" w:h="12240" w:orient="landscape"/>
          <w:pgMar w:top="1440" w:right="1440" w:bottom="1440" w:left="1440" w:header="1152" w:footer="522" w:gutter="0"/>
          <w:cols w:space="720"/>
          <w:docGrid w:linePitch="360"/>
        </w:sectPr>
      </w:pPr>
    </w:p>
    <w:p w:rsidR="00EB3073" w:rsidRDefault="00EB3073" w14:paraId="2964B624" w14:textId="77777777">
      <w:pPr>
        <w:rPr>
          <w:rFonts w:asciiTheme="majorHAnsi" w:hAnsiTheme="majorHAnsi" w:eastAsiaTheme="majorEastAsia" w:cstheme="majorBidi"/>
          <w:sz w:val="72"/>
          <w:szCs w:val="72"/>
        </w:rPr>
      </w:pPr>
      <w:bookmarkStart w:name="_Toc200962126" w:id="138"/>
      <w:bookmarkStart w:name="_Toc202188816" w:id="139"/>
      <w:r>
        <w:br w:type="page"/>
      </w:r>
    </w:p>
    <w:p w:rsidR="00647F6D" w:rsidP="00057643" w:rsidRDefault="00647F6D" w14:paraId="3C23D7A1" w14:textId="50460618">
      <w:pPr>
        <w:pStyle w:val="Heading1"/>
      </w:pPr>
      <w:r>
        <w:lastRenderedPageBreak/>
        <w:t>Acknowledgments</w:t>
      </w:r>
      <w:bookmarkEnd w:id="138"/>
      <w:bookmarkEnd w:id="139"/>
      <w:r>
        <w:t xml:space="preserve"> </w:t>
      </w:r>
    </w:p>
    <w:p w:rsidRPr="00895588" w:rsidR="00895588" w:rsidP="00EC4392" w:rsidRDefault="00895588" w14:paraId="7D01FB0E" w14:textId="7B2189C1">
      <w:pPr>
        <w:jc w:val="both"/>
      </w:pPr>
      <w:r w:rsidRPr="004577C1">
        <w:t xml:space="preserve">This document was supported by an award from the Centers for Disease Control and Prevention. NACCHO is grateful for the support. </w:t>
      </w:r>
      <w:r w:rsidRPr="004577C1" w:rsidR="00EC4392">
        <w:t xml:space="preserve">The contents of this document </w:t>
      </w:r>
      <w:r w:rsidRPr="004577C1">
        <w:t>are solely the responsibility of the authors and do not necessarily represent the official views of the funde</w:t>
      </w:r>
      <w:r w:rsidRPr="00895588">
        <w:t>r.</w:t>
      </w:r>
    </w:p>
    <w:sectPr w:rsidRPr="00895588" w:rsidR="00895588" w:rsidSect="004B7FB6">
      <w:headerReference w:type="default" r:id="rId29"/>
      <w:type w:val="continuous"/>
      <w:pgSz w:w="15840" w:h="12240" w:orient="landscape"/>
      <w:pgMar w:top="1440" w:right="1440" w:bottom="1440" w:left="1440" w:header="1152"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16E58" w:rsidP="00C61793" w:rsidRDefault="00916E58" w14:paraId="3C69BEDB" w14:textId="77777777">
      <w:r>
        <w:separator/>
      </w:r>
    </w:p>
  </w:endnote>
  <w:endnote w:type="continuationSeparator" w:id="0">
    <w:p w:rsidR="00916E58" w:rsidP="00C61793" w:rsidRDefault="00916E58" w14:paraId="051C3F5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A74BB" w:rsidR="00877F34" w:rsidP="00877F34" w:rsidRDefault="00877F34" w14:paraId="69FD9BE3" w14:textId="77777777">
    <w:pPr>
      <w:pStyle w:val="Footer"/>
      <w:ind w:left="-187"/>
      <w:contextualSpacing/>
      <w:rPr>
        <w:rFonts w:ascii="Aptos" w:hAnsi="Aptos" w:cs="Arial"/>
        <w:color w:val="01467E" w:themeColor="accent1"/>
        <w:sz w:val="20"/>
        <w:szCs w:val="20"/>
      </w:rPr>
    </w:pPr>
    <w:r w:rsidRPr="00CA74BB">
      <w:rPr>
        <w:rFonts w:ascii="Aptos" w:hAnsi="Aptos" w:cs="Arial"/>
        <w:color w:val="01467E" w:themeColor="accent1"/>
        <w:sz w:val="20"/>
        <w:szCs w:val="20"/>
      </w:rPr>
      <w:t>[Applicant Name and State]</w:t>
    </w:r>
  </w:p>
  <w:p w:rsidRPr="00CA74BB" w:rsidR="00877F34" w:rsidP="00877F34" w:rsidRDefault="00877F34" w14:paraId="4C5D6E78" w14:textId="75961CEE">
    <w:pPr>
      <w:pStyle w:val="Header"/>
      <w:tabs>
        <w:tab w:val="clear" w:pos="9360"/>
        <w:tab w:val="left" w:pos="810"/>
        <w:tab w:val="right" w:pos="13590"/>
        <w:tab w:val="left" w:pos="13680"/>
      </w:tabs>
      <w:ind w:left="-187"/>
      <w:contextualSpacing/>
      <w:rPr>
        <w:rFonts w:ascii="Arial" w:hAnsi="Arial" w:cs="Arial"/>
        <w:color w:val="4C5A51" w:themeColor="accent6"/>
        <w:sz w:val="20"/>
        <w:szCs w:val="20"/>
      </w:rPr>
    </w:pPr>
    <w:r w:rsidRPr="00CA74BB">
      <w:rPr>
        <w:rFonts w:ascii="Aptos" w:hAnsi="Aptos" w:cs="Arial"/>
        <w:b/>
        <w:bCs/>
        <w:color w:val="01467E" w:themeColor="accent1"/>
        <w:sz w:val="20"/>
        <w:szCs w:val="20"/>
      </w:rPr>
      <w:t>Initial Recognition</w:t>
    </w:r>
    <w:r w:rsidRPr="00CA74BB" w:rsidR="00FE3156">
      <w:rPr>
        <w:rFonts w:ascii="Aptos" w:hAnsi="Aptos" w:cs="Arial"/>
        <w:b/>
        <w:bCs/>
        <w:color w:val="01467E" w:themeColor="accent1"/>
        <w:sz w:val="20"/>
        <w:szCs w:val="20"/>
      </w:rPr>
      <w:t xml:space="preserve"> Goals and Measures</w:t>
    </w:r>
    <w:r w:rsidRPr="00CA74BB">
      <w:rPr>
        <w:rFonts w:ascii="Arial" w:hAnsi="Arial" w:cs="Arial"/>
        <w:sz w:val="20"/>
        <w:szCs w:val="20"/>
      </w:rPr>
      <w:tab/>
    </w:r>
    <w:r w:rsidRPr="00CA74BB">
      <w:rPr>
        <w:rFonts w:ascii="Arial" w:hAnsi="Arial" w:cs="Arial"/>
        <w:sz w:val="20"/>
        <w:szCs w:val="20"/>
      </w:rPr>
      <w:tab/>
    </w:r>
    <w:r w:rsidRPr="00CA74BB">
      <w:rPr>
        <w:rFonts w:ascii="Aptos" w:hAnsi="Aptos" w:cs="Arial"/>
        <w:color w:val="4C5A51" w:themeColor="accent6"/>
        <w:sz w:val="20"/>
        <w:szCs w:val="20"/>
      </w:rPr>
      <w:t>PAGE |</w:t>
    </w:r>
    <w:sdt>
      <w:sdtPr>
        <w:rPr>
          <w:rFonts w:ascii="Aptos" w:hAnsi="Aptos" w:cs="Arial"/>
          <w:color w:val="4C5A51" w:themeColor="accent6"/>
          <w:sz w:val="20"/>
          <w:szCs w:val="20"/>
        </w:rPr>
        <w:id w:val="-112531050"/>
        <w:docPartObj>
          <w:docPartGallery w:val="Page Numbers (Bottom of Page)"/>
          <w:docPartUnique/>
        </w:docPartObj>
      </w:sdtPr>
      <w:sdtEndPr>
        <w:rPr>
          <w:noProof/>
        </w:rPr>
      </w:sdtEndPr>
      <w:sdtContent>
        <w:r w:rsidRPr="00CA74BB">
          <w:rPr>
            <w:rFonts w:ascii="Aptos" w:hAnsi="Aptos" w:cs="Arial"/>
            <w:color w:val="4C5A51" w:themeColor="accent6"/>
            <w:sz w:val="20"/>
            <w:szCs w:val="20"/>
          </w:rPr>
          <w:t xml:space="preserve"> </w:t>
        </w:r>
        <w:r w:rsidRPr="00CA74BB">
          <w:rPr>
            <w:rFonts w:ascii="Aptos" w:hAnsi="Aptos" w:cs="Arial"/>
            <w:color w:val="4C5A51" w:themeColor="accent6"/>
            <w:sz w:val="20"/>
            <w:szCs w:val="20"/>
          </w:rPr>
          <w:fldChar w:fldCharType="begin"/>
        </w:r>
        <w:r w:rsidRPr="00CA74BB">
          <w:rPr>
            <w:rFonts w:ascii="Aptos" w:hAnsi="Aptos" w:cs="Arial"/>
            <w:color w:val="4C5A51" w:themeColor="accent6"/>
            <w:sz w:val="20"/>
            <w:szCs w:val="20"/>
          </w:rPr>
          <w:instrText xml:space="preserve"> PAGE   \* MERGEFORMAT </w:instrText>
        </w:r>
        <w:r w:rsidRPr="00CA74BB">
          <w:rPr>
            <w:rFonts w:ascii="Aptos" w:hAnsi="Aptos" w:cs="Arial"/>
            <w:color w:val="4C5A51" w:themeColor="accent6"/>
            <w:sz w:val="20"/>
            <w:szCs w:val="20"/>
          </w:rPr>
          <w:fldChar w:fldCharType="separate"/>
        </w:r>
        <w:r w:rsidRPr="00CA74BB">
          <w:rPr>
            <w:rFonts w:ascii="Aptos" w:hAnsi="Aptos" w:cs="Arial"/>
            <w:color w:val="4C5A51" w:themeColor="accent6"/>
            <w:sz w:val="20"/>
            <w:szCs w:val="20"/>
          </w:rPr>
          <w:t>41</w:t>
        </w:r>
        <w:r w:rsidRPr="00CA74BB">
          <w:rPr>
            <w:rFonts w:ascii="Aptos" w:hAnsi="Aptos" w:cs="Arial"/>
            <w:noProof/>
            <w:color w:val="4C5A51" w:themeColor="accent6"/>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16E58" w:rsidP="00C61793" w:rsidRDefault="00916E58" w14:paraId="7363CD5D" w14:textId="77777777">
      <w:r>
        <w:separator/>
      </w:r>
    </w:p>
  </w:footnote>
  <w:footnote w:type="continuationSeparator" w:id="0">
    <w:p w:rsidR="00916E58" w:rsidP="00C61793" w:rsidRDefault="00916E58" w14:paraId="2CA3953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77F34" w:rsidRDefault="00877F34" w14:paraId="59A3747F" w14:textId="11F11198">
    <w:pPr>
      <w:pStyle w:val="Header"/>
    </w:pPr>
    <w:r>
      <w:rPr>
        <w:noProof/>
      </w:rPr>
      <mc:AlternateContent>
        <mc:Choice Requires="wps">
          <w:drawing>
            <wp:anchor distT="0" distB="0" distL="114300" distR="114300" simplePos="0" relativeHeight="251658241" behindDoc="0" locked="0" layoutInCell="1" allowOverlap="1" wp14:anchorId="683CB2EE" wp14:editId="492C3D40">
              <wp:simplePos x="0" y="0"/>
              <wp:positionH relativeFrom="column">
                <wp:posOffset>7315200</wp:posOffset>
              </wp:positionH>
              <wp:positionV relativeFrom="paragraph">
                <wp:posOffset>-434340</wp:posOffset>
              </wp:positionV>
              <wp:extent cx="1828800" cy="365760"/>
              <wp:effectExtent l="0" t="0" r="0" b="2540"/>
              <wp:wrapNone/>
              <wp:docPr id="1269262332" name="Rectangle 15"/>
              <wp:cNvGraphicFramePr/>
              <a:graphic xmlns:a="http://schemas.openxmlformats.org/drawingml/2006/main">
                <a:graphicData uri="http://schemas.microsoft.com/office/word/2010/wordprocessingShape">
                  <wps:wsp>
                    <wps:cNvSpPr/>
                    <wps:spPr>
                      <a:xfrm>
                        <a:off x="0" y="0"/>
                        <a:ext cx="1828800"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877F34" w:rsidP="00877F34" w:rsidRDefault="004B7FB6" w14:paraId="64E0042C" w14:textId="68E8E73A">
                          <w:pPr>
                            <w:spacing w:after="100" w:afterAutospacing="1" w:line="240" w:lineRule="auto"/>
                            <w:contextualSpacing/>
                            <w:jc w:val="right"/>
                            <w:rPr>
                              <w:rFonts w:cs="Arial"/>
                              <w:b/>
                              <w:bCs/>
                              <w:sz w:val="20"/>
                              <w:szCs w:val="20"/>
                            </w:rPr>
                          </w:pPr>
                          <w:r w:rsidRPr="00EB3073">
                            <w:rPr>
                              <w:rFonts w:cs="Arial"/>
                              <w:b/>
                              <w:bCs/>
                              <w:sz w:val="20"/>
                              <w:szCs w:val="20"/>
                            </w:rPr>
                            <w:t>Table of Contents</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style="position:absolute;margin-left:8in;margin-top:-34.2pt;width:2in;height:2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d06e1b [3207]" stroked="f" strokeweight="1pt" w14:anchorId="683CB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2ViwIAAI0FAAAOAAAAZHJzL2Uyb0RvYy54bWysVMFu2zAMvQ/YPwi6r7aztMuCOkXQosOA&#10;oi3WDj0rslQbkEWNUmJnXz9Kdpyi63YYloNCSuQj+Uzy/KJvDdsp9A3YkhcnOWfKSqga+1zy74/X&#10;Hxac+SBsJQxYVfK98vxi9f7deeeWagY1mEohIxDrl50reR2CW2aZl7VqhT8Bpyw9asBWBFLxOatQ&#10;dITemmyW52dZB1g5BKm8p9ur4ZGvEr7WSoY7rb0KzJSccgvpxHRu4pmtzsXyGYWrGzmmIf4hi1Y0&#10;loJOUFciCLbF5jeotpEIHnQ4kdBmoHUjVaqBqinyV9U81MKpVAuR491Ek/9/sPJ29+DukWjonF96&#10;EmMVvcY2/lN+rE9k7SeyVB+YpMtiMVsscuJU0tvHs9NPZ4nN7Ojt0IcvCloWhZIjfYzEkdjd+EAR&#10;yfRgEoN5ME113RiTlNgA6tIg2wn6dEJKZcN8cDeuFsN1kdMvfkOCSi0TPQbtJZixEdJCBB+M4012&#10;rDhJYW9UtDP2m9KsqajGWQo4Ib/MpRiealGpMZfTP+WSACOypvgT9gjwVp3FWNJoH11V6uXJOf9b&#10;YkOJk0eKDDZMzm1jAd8CMGGKPNgfSBqoiSyFftMTfhQ3UO3vkSEMQ+WdvG7oQ98IH+4F0hRRb9Bm&#10;CHd0aANdyWGUOKsBf751H+2puemVs46msuT+x1ag4sx8tdT2cYST8LmYz0nBpMxPP9Eu4Gxz1Diz&#10;2/YSqHUKWkBOJjE6BHMQNUL7RNtjHUPSk7CSApdcBjwol2FYFbR/pFqvkxnNrRPhxj44GcEju7GL&#10;H/sngW5s9UBDcguH8RXLVx0/2EZPC+ttAN2kcTiSOvJOM5+aedxPcam81JPVcYuufgEAAP//AwBQ&#10;SwMEFAAGAAgAAAAhAPZb4VrgAAAADQEAAA8AAABkcnMvZG93bnJldi54bWxMj8FOwzAQRO9I/IO1&#10;SNxaO1UoUYhTVUicKoQIcODmxEuSEq+j2GnD37M9wXFmR7Nvit3iBnHCKfSeNCRrBQKp8banVsP7&#10;29MqAxGiIWsGT6jhBwPsyuurwuTWn+kVT1VsBZdQyI2GLsYxlzI0HToT1n5E4tuXn5yJLKdW2smc&#10;udwNcqPUVjrTE3/ozIiPHTbf1ew0NC+S5o9jOPb7Ja2fq/tDoM+D1rc3y/4BRMQl/oXhgs/oUDJT&#10;7WeyQQysk7sNj4kaVtssBXGJpKliq2YrURnIspD/V5S/AAAA//8DAFBLAQItABQABgAIAAAAIQC2&#10;gziS/gAAAOEBAAATAAAAAAAAAAAAAAAAAAAAAABbQ29udGVudF9UeXBlc10ueG1sUEsBAi0AFAAG&#10;AAgAAAAhADj9If/WAAAAlAEAAAsAAAAAAAAAAAAAAAAALwEAAF9yZWxzLy5yZWxzUEsBAi0AFAAG&#10;AAgAAAAhAN407ZWLAgAAjQUAAA4AAAAAAAAAAAAAAAAALgIAAGRycy9lMm9Eb2MueG1sUEsBAi0A&#10;FAAGAAgAAAAhAPZb4VrgAAAADQEAAA8AAAAAAAAAAAAAAAAA5QQAAGRycy9kb3ducmV2LnhtbFBL&#10;BQYAAAAABAAEAPMAAADyBQAAAAA=&#10;">
              <v:fill opacity="6682f"/>
              <v:textbox inset="0,7.2pt,36pt">
                <w:txbxContent>
                  <w:p w:rsidRPr="00EB3073" w:rsidR="00877F34" w:rsidP="00877F34" w:rsidRDefault="004B7FB6" w14:paraId="64E0042C" w14:textId="68E8E73A">
                    <w:pPr>
                      <w:spacing w:after="100" w:afterAutospacing="1" w:line="240" w:lineRule="auto"/>
                      <w:contextualSpacing/>
                      <w:jc w:val="right"/>
                      <w:rPr>
                        <w:rFonts w:cs="Arial"/>
                        <w:b/>
                        <w:bCs/>
                        <w:sz w:val="20"/>
                        <w:szCs w:val="20"/>
                      </w:rPr>
                    </w:pPr>
                    <w:r w:rsidRPr="00EB3073">
                      <w:rPr>
                        <w:rFonts w:cs="Arial"/>
                        <w:b/>
                        <w:bCs/>
                        <w:sz w:val="20"/>
                        <w:szCs w:val="20"/>
                      </w:rPr>
                      <w:t>Table of Contents</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7B718492" wp14:editId="2141B0CC">
              <wp:simplePos x="0" y="0"/>
              <wp:positionH relativeFrom="column">
                <wp:posOffset>-40005</wp:posOffset>
              </wp:positionH>
              <wp:positionV relativeFrom="paragraph">
                <wp:posOffset>-475615</wp:posOffset>
              </wp:positionV>
              <wp:extent cx="5002305" cy="443753"/>
              <wp:effectExtent l="0" t="0" r="1905" b="1270"/>
              <wp:wrapNone/>
              <wp:docPr id="1870221085"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877F34" w:rsidP="00877F34" w:rsidRDefault="00877F34" w14:paraId="5637C469" w14:textId="399D61BC">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877F34" w:rsidP="00877F34" w:rsidRDefault="00877F34" w14:paraId="3476E555" w14:textId="4E36B1A5">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877F34" w:rsidP="00877F34" w:rsidRDefault="00877F34" w14:paraId="5ADC1BC5" w14:textId="77777777">
                          <w:pPr>
                            <w:rPr>
                              <w:rFonts w:cs="Arial"/>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B718492">
              <v:stroke joinstyle="miter"/>
              <v:path gradientshapeok="t" o:connecttype="rect"/>
            </v:shapetype>
            <v:shape id="Text Box 14" style="position:absolute;margin-left:-3.15pt;margin-top:-37.45pt;width:393.9pt;height:3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rVKgIAAFMEAAAOAAAAZHJzL2Uyb0RvYy54bWysVE2P2yAQvVfqf0DcGztfu5UVZ5VmlapS&#10;tLtSttozwRAjYYYCiZ3++g44X932VPWCh5nhMfPm4dlD12hyEM4rMCUdDnJKhOFQKbMr6ffX1afP&#10;lPjATMU0GFHSo/D0Yf7xw6y1hRhBDboSjiCI8UVrS1qHYIss87wWDfMDsMJgUIJrWMCt22WVYy2i&#10;Nzob5fld1oKrrAMuvEfvYx+k84QvpeDhWUovAtElxdpCWl1at3HN5jNW7ByzteKnMtg/VNEwZfDS&#10;C9QjC4zsnfoDqlHcgQcZBhyaDKRUXKQesJth/q6bTc2sSL0gOd5eaPL/D5Y/HTb2xZHQfYEOBxgJ&#10;aa0vPDpjP510TfxipQTjSOHxQpvoAuHonOb5aJxPKeEYm0zG99NxhMmup63z4auAhkSjpA7Hkthi&#10;h7UPfeo5JV7mQatqpbROmygFsdSOHBgOUYdUI4L/lqUNaUt6N57mCdhAPN4ja4O1XHuKVui2HVHV&#10;Tb9bqI5Ig4NeId7ylcJa18yHF+ZQEtg5yjw84yI14F1wsiipwf38mz/m46QwSkmLEiup/7FnTlCi&#10;vxmcYdRjMibT+xFu3Nm7vfWafbMEbHyID8nyZMbcoM+mdNC84StYxNswxAzHO0sazuYy9ILHV8TF&#10;YpGSUH2WhbXZWB6hI9FxAq/dG3P2NKaAA36CswhZ8W5afW48aWCxDyBVGmXkt2fzRDsqN4nh9Mri&#10;07jdp6zrv2D+CwAA//8DAFBLAwQUAAYACAAAACEAihwZfOAAAAAJAQAADwAAAGRycy9kb3ducmV2&#10;LnhtbEyPTU/DMAyG70j8h8hI3LZ0G1tLaToxJG4wwT7QjlnjtRWNUzVZ1/17zAlOlu1Hrx9ny8E2&#10;osfO144UTMYRCKTCmZpKBbvt6ygB4YMmoxtHqOCKHpb57U2mU+Mu9In9JpSCQ8inWkEVQptK6YsK&#10;rfZj1yLx7uQ6qwO3XSlNpy8cbhs5jaKFtLomvlDpFl8qLL43Z6vg8HWdztb9fvXh96dYr1yC74c3&#10;pe7vhucnEAGH8AfDrz6rQ85OR3cm40WjYLSYMck1fngEwUCcTOYgjjyZRyDzTP7/IP8BAAD//wMA&#10;UEsBAi0AFAAGAAgAAAAhALaDOJL+AAAA4QEAABMAAAAAAAAAAAAAAAAAAAAAAFtDb250ZW50X1R5&#10;cGVzXS54bWxQSwECLQAUAAYACAAAACEAOP0h/9YAAACUAQAACwAAAAAAAAAAAAAAAAAvAQAAX3Jl&#10;bHMvLnJlbHNQSwECLQAUAAYACAAAACEApdRq1SoCAABTBAAADgAAAAAAAAAAAAAAAAAuAgAAZHJz&#10;L2Uyb0RvYy54bWxQSwECLQAUAAYACAAAACEAihwZfOAAAAAJAQAADwAAAAAAAAAAAAAAAACEBAAA&#10;ZHJzL2Rvd25yZXYueG1sUEsFBgAAAAAEAAQA8wAAAJEFAAAAAA==&#10;">
              <v:textbox inset="0,,0">
                <w:txbxContent>
                  <w:p w:rsidRPr="00EB3073" w:rsidR="00877F34" w:rsidP="00877F34" w:rsidRDefault="00877F34" w14:paraId="5637C469" w14:textId="399D61BC">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877F34" w:rsidP="00877F34" w:rsidRDefault="00877F34" w14:paraId="3476E555" w14:textId="4E36B1A5">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877F34" w:rsidP="00877F34" w:rsidRDefault="00877F34" w14:paraId="5ADC1BC5" w14:textId="77777777">
                    <w:pPr>
                      <w:rPr>
                        <w:rFonts w:cs="Arial"/>
                        <w:color w:val="808080" w:themeColor="background1" w:themeShade="80"/>
                        <w:sz w:val="20"/>
                        <w:szCs w:val="20"/>
                      </w:rPr>
                    </w:pP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63ADC" w:rsidRDefault="00D63ADC" w14:paraId="08749DFD" w14:textId="77777777">
    <w:pPr>
      <w:pStyle w:val="Header"/>
    </w:pPr>
    <w:r>
      <w:rPr>
        <w:noProof/>
      </w:rPr>
      <mc:AlternateContent>
        <mc:Choice Requires="wps">
          <w:drawing>
            <wp:anchor distT="0" distB="0" distL="114300" distR="114300" simplePos="0" relativeHeight="251658255" behindDoc="0" locked="0" layoutInCell="1" allowOverlap="1" wp14:anchorId="7CDDB13F" wp14:editId="5FE5C2E2">
              <wp:simplePos x="0" y="0"/>
              <wp:positionH relativeFrom="column">
                <wp:posOffset>7794170</wp:posOffset>
              </wp:positionH>
              <wp:positionV relativeFrom="paragraph">
                <wp:posOffset>-435429</wp:posOffset>
              </wp:positionV>
              <wp:extent cx="1349285" cy="365760"/>
              <wp:effectExtent l="0" t="0" r="3810" b="0"/>
              <wp:wrapNone/>
              <wp:docPr id="950771064"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D63ADC" w:rsidP="00877F34" w:rsidRDefault="00D63ADC" w14:paraId="2D857CFA" w14:textId="1AFA1418">
                          <w:pPr>
                            <w:spacing w:after="100" w:afterAutospacing="1" w:line="240" w:lineRule="auto"/>
                            <w:contextualSpacing/>
                            <w:jc w:val="right"/>
                            <w:rPr>
                              <w:rFonts w:cs="Arial"/>
                              <w:b/>
                              <w:bCs/>
                              <w:sz w:val="20"/>
                              <w:szCs w:val="20"/>
                            </w:rPr>
                          </w:pPr>
                          <w:r w:rsidRPr="00EB3073">
                            <w:rPr>
                              <w:rFonts w:cs="Arial"/>
                              <w:b/>
                              <w:bCs/>
                              <w:sz w:val="20"/>
                              <w:szCs w:val="20"/>
                            </w:rPr>
                            <w:t>Goal IV</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margin-left:613.7pt;margin-top:-34.3pt;width:106.25pt;height:2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7CDDB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k7kQIAAJUFAAAOAAAAZHJzL2Uyb0RvYy54bWysVE1v2zAMvQ/YfxB0Xx2nST+COkXQosOA&#10;oi3aDj0rslQbkEVNUmJnv36k7DhF1+0wLAeHlMhH8onkxWXXGLZVPtRgC54fTThTVkJZ29eCf3++&#10;+XLGWYjClsKAVQXfqcAvl58/XbRuoaZQgSmVZwhiw6J1Ba9idIssC7JSjQhH4JTFSw2+ERFV/5qV&#10;XrSI3phsOpmcZC340nmQKgQ8ve4v+TLha61kvNc6qMhMwTG3mL4+fdf0zZYXYvHqhatqOaQh/iGL&#10;RtQWg45Q1yIKtvH1b1BNLT0E0PFIQpOB1rVUqQasJp+8q+apEk6lWpCc4Eaawv+DlXfbJ/fgkYbW&#10;hUVAkarotG/oH/NjXSJrN5KlusgkHubHs/Pp2ZwziXfHJ/PTk8RmdvB2PsSvChpGQsE9PkbiSGxv&#10;Q8SIaLo3oWABTF3e1MYkhRpAXRnPtgKfTkipbJz17sZVoj/OJ/ijN0So1DLk0WtvwYwlSAsE3hvT&#10;SXaoOElxZxTZGfuoNKtLrHGaAo7Ib3PJ+6tKlGrIZf6nXBIgIWuMP2IPAB/VmQ8lDfbkqlIvj86T&#10;vyXWlzh6pMhg4+jc1Bb8RwAmjpF7+z1JPTXEUuzWHXKDz39GSdLRGsrdg2ce+uEKTt7U+OC3IsQH&#10;4XGacO5wQ8R7/GgDbcFhkDirwP/86JzsscnxlrMWp7Pg4cdGeMWZ+Wax/WmUk3Cez2ao+KTM5qe4&#10;EzhbHzTO7Ka5AmyhHBeRk0kkh2j2ovbQvOAWWVFIvBJWYuCCy+j3ylXsVwbuIalWq2SG8+tEvLVP&#10;ThI4sUzd/Ny9CO+Glo84LHewH2OxeNf5vS15WlhtIug6jcWB1IF/nP3U1MOeouXyVk9Wh226/AUA&#10;AP//AwBQSwMEFAAGAAgAAAAhACu5D3rhAAAADQEAAA8AAABkcnMvZG93bnJldi54bWxMj8FOg0AQ&#10;hu8mvsNmTLy1C0hoS1maxsRTY4yoB28LTIHKzhJ2afHtnZ7s8Z/58s832W42vTjj6DpLCsJlAAKp&#10;snVHjYLPj5fFGoTzmmrdW0IFv+hgl9/fZTqt7YXe8Vz4RnAJuVQraL0fUild1aLRbmkHJN4d7Wi0&#10;5zg2sh71hctNL6MgSKTRHfGFVg/43GL1U0xGQfUmafo6uVO3n+PytVgdHH0flHp8mPdbEB5n/w/D&#10;VZ/VIWen0k5UO9FzjqJVzKyCRbJOQFyR+GmzAVHyKAwDkHkmb7/I/wAAAP//AwBQSwECLQAUAAYA&#10;CAAAACEAtoM4kv4AAADhAQAAEwAAAAAAAAAAAAAAAAAAAAAAW0NvbnRlbnRfVHlwZXNdLnhtbFBL&#10;AQItABQABgAIAAAAIQA4/SH/1gAAAJQBAAALAAAAAAAAAAAAAAAAAC8BAABfcmVscy8ucmVsc1BL&#10;AQItABQABgAIAAAAIQD4b4k7kQIAAJUFAAAOAAAAAAAAAAAAAAAAAC4CAABkcnMvZTJvRG9jLnht&#10;bFBLAQItABQABgAIAAAAIQAruQ964QAAAA0BAAAPAAAAAAAAAAAAAAAAAOsEAABkcnMvZG93bnJl&#10;di54bWxQSwUGAAAAAAQABADzAAAA+QUAAAAA&#10;">
              <v:fill opacity="6682f"/>
              <v:textbox inset="0,7.2pt,36pt">
                <w:txbxContent>
                  <w:p w:rsidRPr="00EB3073" w:rsidR="00D63ADC" w:rsidP="00877F34" w:rsidRDefault="00D63ADC" w14:paraId="2D857CFA" w14:textId="1AFA1418">
                    <w:pPr>
                      <w:spacing w:after="100" w:afterAutospacing="1" w:line="240" w:lineRule="auto"/>
                      <w:contextualSpacing/>
                      <w:jc w:val="right"/>
                      <w:rPr>
                        <w:rFonts w:cs="Arial"/>
                        <w:b/>
                        <w:bCs/>
                        <w:sz w:val="20"/>
                        <w:szCs w:val="20"/>
                      </w:rPr>
                    </w:pPr>
                    <w:r w:rsidRPr="00EB3073">
                      <w:rPr>
                        <w:rFonts w:cs="Arial"/>
                        <w:b/>
                        <w:bCs/>
                        <w:sz w:val="20"/>
                        <w:szCs w:val="20"/>
                      </w:rPr>
                      <w:t>Goal IV</w:t>
                    </w:r>
                  </w:p>
                </w:txbxContent>
              </v:textbox>
            </v:rect>
          </w:pict>
        </mc:Fallback>
      </mc:AlternateContent>
    </w:r>
    <w:r>
      <w:rPr>
        <w:noProof/>
      </w:rPr>
      <mc:AlternateContent>
        <mc:Choice Requires="wps">
          <w:drawing>
            <wp:anchor distT="0" distB="0" distL="114300" distR="114300" simplePos="0" relativeHeight="251658254" behindDoc="0" locked="0" layoutInCell="1" allowOverlap="1" wp14:anchorId="0C7241D4" wp14:editId="165420CF">
              <wp:simplePos x="0" y="0"/>
              <wp:positionH relativeFrom="column">
                <wp:posOffset>-40005</wp:posOffset>
              </wp:positionH>
              <wp:positionV relativeFrom="paragraph">
                <wp:posOffset>-475615</wp:posOffset>
              </wp:positionV>
              <wp:extent cx="5002305" cy="443753"/>
              <wp:effectExtent l="0" t="0" r="1905" b="1270"/>
              <wp:wrapNone/>
              <wp:docPr id="452573252"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D63ADC" w:rsidP="00877F34" w:rsidRDefault="00D63ADC" w14:paraId="3DD9486B"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53BC0983" w14:textId="79763422">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Project Public Health Ready</w:t>
                          </w:r>
                        </w:p>
                        <w:p w:rsidRPr="00EB3073" w:rsidR="00D63ADC" w:rsidP="00877F34" w:rsidRDefault="00D63ADC" w14:paraId="6FC5BBDB" w14:textId="77777777">
                          <w:pPr>
                            <w:rPr>
                              <w:rFonts w:cs="Arial"/>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C7241D4">
              <v:stroke joinstyle="miter"/>
              <v:path gradientshapeok="t" o:connecttype="rect"/>
            </v:shapetype>
            <v:shape id="_x0000_s1051" style="position:absolute;margin-left:-3.15pt;margin-top:-37.45pt;width:393.9pt;height:34.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3LgIAAFQEAAAOAAAAZHJzL2Uyb0RvYy54bWysVE1v2zAMvQ/YfxB0X+x8tZ0Rp8hSZBgQ&#10;tAXSoWdFlmIBsqhJSuzs14+S89F1Ow27yBRJPZGPT57dd40mB+G8AlPS4SCnRBgOlTK7kn5/WX26&#10;o8QHZiqmwYiSHoWn9/OPH2atLcQIatCVcARBjC9aW9I6BFtkmee1aJgfgBUGgxJcwwJu3S6rHGsR&#10;vdHZKM9vshZcZR1w4T16H/ognSd8KQUPT1J6EYguKdYW0urSuo1rNp+xYueYrRU/lcH+oYqGKYOX&#10;XqAeWGBk79QfUI3iDjzIMODQZCCl4iL1gN0M83fdbGpmReoFyfH2QpP/f7D88bCxz46E7gt0OMBI&#10;SGt94dEZ++mka+IXKyUYRwqPF9pEFwhH5zTPR+N8SgnH2GQyvp2OI0x2PW2dD18FNCQaJXU4lsQW&#10;O6x96FPPKfEyD1pVK6V12kQpiKV25MBwiDqkGhH8tyxtSFvSm/E0T8AG4vEeWRus5dpTtEK37Yiq&#10;sN/P54a3UB2RBwe9RLzlK4XFrpkPz8yhJrB11Hl4wkVqwMvgZFFSg/v5N3/Mx1FhlJIWNVZS/2PP&#10;nKBEfzM4xCjIZEymtyPcuLN3+9Zr9s0SsPMhviTLkxlzgz6b0kHzis9gEW/DEDMc7yxpOJvL0Cse&#10;nxEXi0VKQvlZFtZmY3mEjkzHEbx0r8zZ05wCTvgRzipkxbtx9bnxpIHFPoBUaZaR4J7NE+8o3aSG&#10;0zOLb+PtPmVdfwbzXwAAAP//AwBQSwMEFAAGAAgAAAAhAIocGXzgAAAACQEAAA8AAABkcnMvZG93&#10;bnJldi54bWxMj01PwzAMhu9I/IfISNy2dBtbS2k6MSRuMME+0I5Z47UVjVM1Wdf9e8wJTpbtR68f&#10;Z8vBNqLHzteOFEzGEQikwpmaSgW77esoAeGDJqMbR6jgih6W+e1NplPjLvSJ/SaUgkPIp1pBFUKb&#10;SumLCq32Y9ci8e7kOqsDt10pTacvHG4bOY2ihbS6Jr5Q6RZfKiy+N2er4PB1nc7W/X714fenWK9c&#10;gu+HN6Xu74bnJxABh/AHw68+q0POTkd3JuNFo2C0mDHJNX54BMFAnEzmII48mUcg80z+/yD/AQAA&#10;//8DAFBLAQItABQABgAIAAAAIQC2gziS/gAAAOEBAAATAAAAAAAAAAAAAAAAAAAAAABbQ29udGVu&#10;dF9UeXBlc10ueG1sUEsBAi0AFAAGAAgAAAAhADj9If/WAAAAlAEAAAsAAAAAAAAAAAAAAAAALwEA&#10;AF9yZWxzLy5yZWxzUEsBAi0AFAAGAAgAAAAhAA16P/cuAgAAVAQAAA4AAAAAAAAAAAAAAAAALgIA&#10;AGRycy9lMm9Eb2MueG1sUEsBAi0AFAAGAAgAAAAhAIocGXzgAAAACQEAAA8AAAAAAAAAAAAAAAAA&#10;iAQAAGRycy9kb3ducmV2LnhtbFBLBQYAAAAABAAEAPMAAACVBQAAAAA=&#10;">
              <v:textbox inset="0,,0">
                <w:txbxContent>
                  <w:p w:rsidRPr="00EB3073" w:rsidR="00D63ADC" w:rsidP="00877F34" w:rsidRDefault="00D63ADC" w14:paraId="3DD9486B"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53BC0983" w14:textId="79763422">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Project Public Health Ready</w:t>
                    </w:r>
                  </w:p>
                  <w:p w:rsidRPr="00EB3073" w:rsidR="00D63ADC" w:rsidP="00877F34" w:rsidRDefault="00D63ADC" w14:paraId="6FC5BBDB" w14:textId="77777777">
                    <w:pPr>
                      <w:rPr>
                        <w:rFonts w:cs="Arial"/>
                        <w:color w:val="808080" w:themeColor="background1" w:themeShade="80"/>
                        <w:sz w:val="20"/>
                        <w:szCs w:val="20"/>
                      </w:rPr>
                    </w:pP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63ADC" w:rsidRDefault="00D63ADC" w14:paraId="2A637CDB" w14:textId="77777777">
    <w:pPr>
      <w:pStyle w:val="Header"/>
    </w:pPr>
    <w:r>
      <w:rPr>
        <w:noProof/>
      </w:rPr>
      <mc:AlternateContent>
        <mc:Choice Requires="wps">
          <w:drawing>
            <wp:anchor distT="0" distB="0" distL="114300" distR="114300" simplePos="0" relativeHeight="251658257" behindDoc="0" locked="0" layoutInCell="1" allowOverlap="1" wp14:anchorId="45B9B8D2" wp14:editId="00F43346">
              <wp:simplePos x="0" y="0"/>
              <wp:positionH relativeFrom="column">
                <wp:posOffset>7794170</wp:posOffset>
              </wp:positionH>
              <wp:positionV relativeFrom="paragraph">
                <wp:posOffset>-435429</wp:posOffset>
              </wp:positionV>
              <wp:extent cx="1349285" cy="365760"/>
              <wp:effectExtent l="0" t="0" r="3810" b="0"/>
              <wp:wrapNone/>
              <wp:docPr id="418008894"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D63ADC" w:rsidP="00877F34" w:rsidRDefault="00D63ADC" w14:paraId="041CA9A0" w14:textId="124110DF">
                          <w:pPr>
                            <w:spacing w:after="100" w:afterAutospacing="1" w:line="240" w:lineRule="auto"/>
                            <w:contextualSpacing/>
                            <w:jc w:val="right"/>
                            <w:rPr>
                              <w:rFonts w:cs="Arial"/>
                              <w:b/>
                              <w:bCs/>
                              <w:sz w:val="20"/>
                              <w:szCs w:val="20"/>
                            </w:rPr>
                          </w:pPr>
                          <w:r w:rsidRPr="00EB3073">
                            <w:rPr>
                              <w:rFonts w:cs="Arial"/>
                              <w:b/>
                              <w:bCs/>
                              <w:sz w:val="20"/>
                              <w:szCs w:val="20"/>
                            </w:rPr>
                            <w:t>Goal V</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margin-left:613.7pt;margin-top:-34.3pt;width:106.25pt;height:28.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45B9B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U7kAIAAJUFAAAOAAAAZHJzL2Uyb0RvYy54bWysVE1v2zAMvQ/YfxB0Xx2nST+COkXQosOA&#10;oi3aDj0rslQbkEWNUmJnv36U7DhF1+0wLAeFlMhH8pnkxWXXGLZV6GuwBc+PJpwpK6Gs7WvBvz/f&#10;fDnjzAdhS2HAqoLvlOeXy8+fLlq3UFOowJQKGYFYv2hdwasQ3CLLvKxUI/wROGXpUQM2IpCKr1mJ&#10;oiX0xmTTyeQkawFLhyCV93R73T/yZcLXWslwr7VXgZmCU24hnZjOdTyz5YVYvKJwVS2HNMQ/ZNGI&#10;2lLQEepaBME2WP8G1dQSwYMORxKaDLSupUo1UDX55F01T5VwKtVC5Hg30uT/H6y82z65ByQaWucX&#10;nsRYRaexif+UH+sSWbuRLNUFJukyP56dT8/mnEl6Oz6Zn54kNrODt0MfvipoWBQKjvQxEkdie+sD&#10;RSTTvUkM5sHU5U1tTFJiA6grg2wr6NMJKZUNs97duEr01/mEfvEbElRqmejRa2/BjI2QFiJ4bxxv&#10;skPFSQo7o6KdsY9Ks7qkGqcp4Ij8Npe8f6pEqYZc5n/KJQFGZE3xR+wB4KM686GkwT66qtTLo/Pk&#10;b4n1JY4eKTLYMDo3tQX8CMCEMXJvvyeppyayFLp1R9wQNYn3eLWGcveADKEfLu/kTU0f/Fb48CCQ&#10;ponmjjZEuKdDG2gLDoPEWQX486P7aE9NTq+ctTSdBfc/NgIVZ+abpfaPo5yE83w2IwWTMpuf0k7g&#10;bH3QOLOb5gqohXJaRE4mMToEsxc1QvNCW2QVQ9KTsJICF1wG3CtXoV8ZtIekWq2SGc2vE+HWPjkZ&#10;wSPLsZufuxeBbmj5QMNyB/sxFot3nd/bRk8Lq00AXaexOJA68E+zn5p62FNxubzVk9Vhmy5/AQAA&#10;//8DAFBLAwQUAAYACAAAACEAK7kPeuEAAAANAQAADwAAAGRycy9kb3ducmV2LnhtbEyPwU6DQBCG&#10;7ya+w2ZMvLULSGhLWZrGxFNjjKgHbwtMgcrOEnZp8e2dnuzxn/nyzzfZbja9OOPoOksKwmUAAqmy&#10;dUeNgs+Pl8UahPOaat1bQgW/6GCX399lOq3thd7xXPhGcAm5VCtovR9SKV3VotFuaQck3h3taLTn&#10;ODayHvWFy00voyBIpNEd8YVWD/jcYvVTTEZB9SZp+jq5U7ef4/K1WB0cfR+UenyY91sQHmf/D8NV&#10;n9UhZ6fSTlQ70XOOolXMrIJFsk5AXJH4abMBUfIoDAOQeSZvv8j/AAAA//8DAFBLAQItABQABgAI&#10;AAAAIQC2gziS/gAAAOEBAAATAAAAAAAAAAAAAAAAAAAAAABbQ29udGVudF9UeXBlc10ueG1sUEsB&#10;Ai0AFAAGAAgAAAAhADj9If/WAAAAlAEAAAsAAAAAAAAAAAAAAAAALwEAAF9yZWxzLy5yZWxzUEsB&#10;Ai0AFAAGAAgAAAAhAGlgxTuQAgAAlQUAAA4AAAAAAAAAAAAAAAAALgIAAGRycy9lMm9Eb2MueG1s&#10;UEsBAi0AFAAGAAgAAAAhACu5D3rhAAAADQEAAA8AAAAAAAAAAAAAAAAA6gQAAGRycy9kb3ducmV2&#10;LnhtbFBLBQYAAAAABAAEAPMAAAD4BQAAAAA=&#10;">
              <v:fill opacity="6682f"/>
              <v:textbox inset="0,7.2pt,36pt">
                <w:txbxContent>
                  <w:p w:rsidRPr="00EB3073" w:rsidR="00D63ADC" w:rsidP="00877F34" w:rsidRDefault="00D63ADC" w14:paraId="041CA9A0" w14:textId="124110DF">
                    <w:pPr>
                      <w:spacing w:after="100" w:afterAutospacing="1" w:line="240" w:lineRule="auto"/>
                      <w:contextualSpacing/>
                      <w:jc w:val="right"/>
                      <w:rPr>
                        <w:rFonts w:cs="Arial"/>
                        <w:b/>
                        <w:bCs/>
                        <w:sz w:val="20"/>
                        <w:szCs w:val="20"/>
                      </w:rPr>
                    </w:pPr>
                    <w:r w:rsidRPr="00EB3073">
                      <w:rPr>
                        <w:rFonts w:cs="Arial"/>
                        <w:b/>
                        <w:bCs/>
                        <w:sz w:val="20"/>
                        <w:szCs w:val="20"/>
                      </w:rPr>
                      <w:t>Goal V</w:t>
                    </w:r>
                  </w:p>
                </w:txbxContent>
              </v:textbox>
            </v:rect>
          </w:pict>
        </mc:Fallback>
      </mc:AlternateContent>
    </w:r>
    <w:r>
      <w:rPr>
        <w:noProof/>
      </w:rPr>
      <mc:AlternateContent>
        <mc:Choice Requires="wps">
          <w:drawing>
            <wp:anchor distT="0" distB="0" distL="114300" distR="114300" simplePos="0" relativeHeight="251658256" behindDoc="0" locked="0" layoutInCell="1" allowOverlap="1" wp14:anchorId="335FB5E2" wp14:editId="79D17471">
              <wp:simplePos x="0" y="0"/>
              <wp:positionH relativeFrom="column">
                <wp:posOffset>-40005</wp:posOffset>
              </wp:positionH>
              <wp:positionV relativeFrom="paragraph">
                <wp:posOffset>-475615</wp:posOffset>
              </wp:positionV>
              <wp:extent cx="5002305" cy="443753"/>
              <wp:effectExtent l="0" t="0" r="1905" b="1270"/>
              <wp:wrapNone/>
              <wp:docPr id="1259820590"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D63ADC" w:rsidP="00877F34" w:rsidRDefault="00D63ADC" w14:paraId="6361D001"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9C2869" w:rsidRDefault="00D63ADC" w14:paraId="4CF2F800" w14:textId="72FAA8E0">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35FB5E2">
              <v:stroke joinstyle="miter"/>
              <v:path gradientshapeok="t" o:connecttype="rect"/>
            </v:shapetype>
            <v:shape id="_x0000_s1053" style="position:absolute;margin-left:-3.15pt;margin-top:-37.45pt;width:393.9pt;height:34.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0LQIAAFQEAAAOAAAAZHJzL2Uyb0RvYy54bWysVE1v2zAMvQ/YfxB0X+x8tYMRp8hSZBgQ&#10;tAXSoWdFlmIBsqhJSuzs14+S89F1PRW7yBRJPZGPT57ddY0mB+G8AlPS4SCnRBgOlTK7kv58Xn35&#10;SokPzFRMgxElPQpP7+afP81aW4gR1KAr4QiCGF+0tqR1CLbIMs9r0TA/ACsMBiW4hgXcul1WOdYi&#10;eqOzUZ7fZC24yjrgwnv03vdBOk/4UgoeHqX0IhBdUqwtpNWldRvXbD5jxc4xWyt+KoN9oIqGKYOX&#10;XqDuWWBk79Q/UI3iDjzIMODQZCCl4iL1gN0M8zfdbGpmReoFyfH2QpP/f7D84bCxT46E7ht0OMBI&#10;SGt94dEZ++mka+IXKyUYRwqPF9pEFwhH5zTPR+N8SgnH2GQyvp2OI0x2PW2dD98FNCQaJXU4lsQW&#10;O6x96FPPKfEyD1pVK6V12kQpiKV25MBwiDqkGhH8ryxtSFvSm/E0T8AG4vEeWRus5dpTtEK37Yiq&#10;Sjq6NLyF6og8OOgl4i1fKSx2zXx4Yg41ga2jzsMjLlIDXgYni5Ia3O/3/DEfR4VRSlrUWEn9rz1z&#10;ghL9w+AQoyCTMZnejnDjzt7ta6/ZN0vAzof4kixPZswN+mxKB80LPoNFvA1DzHC8s6ThbC5Dr3h8&#10;RlwsFikJ5WdZWJuN5RE6Mh1H8Ny9MGdPcwo44Qc4q5AVb8bV58aTBhb7AFKlWUaCezZPvKN0kxpO&#10;zyy+jdf7lHX9Gcz/AA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4I7dC0CAABUBAAADgAAAAAAAAAAAAAAAAAuAgAA&#10;ZHJzL2Uyb0RvYy54bWxQSwECLQAUAAYACAAAACEAihwZfOAAAAAJAQAADwAAAAAAAAAAAAAAAACH&#10;BAAAZHJzL2Rvd25yZXYueG1sUEsFBgAAAAAEAAQA8wAAAJQFAAAAAA==&#10;">
              <v:textbox inset="0,,0">
                <w:txbxContent>
                  <w:p w:rsidRPr="00EB3073" w:rsidR="00D63ADC" w:rsidP="00877F34" w:rsidRDefault="00D63ADC" w14:paraId="6361D001"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9C2869" w:rsidRDefault="00D63ADC" w14:paraId="4CF2F800" w14:textId="72FAA8E0">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63ADC" w:rsidRDefault="00D63ADC" w14:paraId="5F471BFD" w14:textId="77777777">
    <w:pPr>
      <w:pStyle w:val="Header"/>
    </w:pPr>
    <w:r>
      <w:rPr>
        <w:noProof/>
      </w:rPr>
      <mc:AlternateContent>
        <mc:Choice Requires="wps">
          <w:drawing>
            <wp:anchor distT="0" distB="0" distL="114300" distR="114300" simplePos="0" relativeHeight="251658259" behindDoc="0" locked="0" layoutInCell="1" allowOverlap="1" wp14:anchorId="460995AC" wp14:editId="78BFBC60">
              <wp:simplePos x="0" y="0"/>
              <wp:positionH relativeFrom="column">
                <wp:posOffset>7794170</wp:posOffset>
              </wp:positionH>
              <wp:positionV relativeFrom="paragraph">
                <wp:posOffset>-435429</wp:posOffset>
              </wp:positionV>
              <wp:extent cx="1349285" cy="365760"/>
              <wp:effectExtent l="0" t="0" r="3810" b="0"/>
              <wp:wrapNone/>
              <wp:docPr id="1568455449"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D63ADC" w:rsidP="00877F34" w:rsidRDefault="00D63ADC" w14:paraId="340E7DB9" w14:textId="6E56EB08">
                          <w:pPr>
                            <w:spacing w:after="100" w:afterAutospacing="1" w:line="240" w:lineRule="auto"/>
                            <w:contextualSpacing/>
                            <w:jc w:val="right"/>
                            <w:rPr>
                              <w:rFonts w:cs="Arial"/>
                              <w:b/>
                              <w:bCs/>
                              <w:sz w:val="20"/>
                              <w:szCs w:val="20"/>
                            </w:rPr>
                          </w:pPr>
                          <w:r w:rsidRPr="00EB3073">
                            <w:rPr>
                              <w:rFonts w:cs="Arial"/>
                              <w:b/>
                              <w:bCs/>
                              <w:sz w:val="20"/>
                              <w:szCs w:val="20"/>
                            </w:rPr>
                            <w:t>Goal VI</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613.7pt;margin-top:-34.3pt;width:106.25pt;height:28.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46099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JkkQIAAJUFAAAOAAAAZHJzL2Uyb0RvYy54bWysVE1v2zAMvQ/YfxB0Xx2nST+COkXQosOA&#10;oi3aDj0rslQbkEWNUmJnv36U7DhF1+0wLAeFlMhH8pnkxWXXGLZV6GuwBc+PJpwpK6Gs7WvBvz/f&#10;fDnjzAdhS2HAqoLvlOeXy8+fLlq3UFOowJQKGYFYv2hdwasQ3CLLvKxUI/wROGXpUQM2IpCKr1mJ&#10;oiX0xmTTyeQkawFLhyCV93R73T/yZcLXWslwr7VXgZmCU24hnZjOdTyz5YVYvKJwVS2HNMQ/ZNGI&#10;2lLQEepaBME2WP8G1dQSwYMORxKaDLSupUo1UDX55F01T5VwKtVC5Hg30uT/H6y82z65ByQaWucX&#10;nsRYRaexif+UH+sSWbuRLNUFJukyP56dT8/mnEl6Oz6Zn54kNrODt0MfvipoWBQKjvQxEkdie+sD&#10;RSTTvUkM5sHU5U1tTFJiA6grg2wr6NMJKZUNs97duEr01/mEfvEbElRqmejRa2/BjI2QFiJ4bxxv&#10;skPFSQo7o6KdsY9Ks7qkGqcp4Ij8Npe8f6pEqYZc5n/KJQFGZE3xR+wB4KM686GkwT66qtTLo/Pk&#10;b4n1JY4eKTLYMDo3tQX8CMCEMXJvvyeppyayFLp1R9wQNdOYZLxaQ7l7QIbQD5d38qamD34rfHgQ&#10;SNNEc0cbItzToQ20BYdB4qwC/PnRfbSnJqdXzlqazoL7HxuBijPzzVL7x1FOwnk+m5GCSZnNT2kn&#10;cLY+aJzZTXMF1EI5LSInkxgdgtmLGqF5oS2yiiHpSVhJgQsuA+6Vq9CvDNpDUq1WyYzm14lwa5+c&#10;jOCR5djNz92LQDe0fKBhuYP9GIvFu87vbaOnhdUmgK7TWBxIHfin2U9NPeypuFze6snqsE2XvwAA&#10;AP//AwBQSwMEFAAGAAgAAAAhACu5D3rhAAAADQEAAA8AAABkcnMvZG93bnJldi54bWxMj8FOg0AQ&#10;hu8mvsNmTLy1C0hoS1maxsRTY4yoB28LTIHKzhJ2afHtnZ7s8Z/58s832W42vTjj6DpLCsJlAAKp&#10;snVHjYLPj5fFGoTzmmrdW0IFv+hgl9/fZTqt7YXe8Vz4RnAJuVQraL0fUild1aLRbmkHJN4d7Wi0&#10;5zg2sh71hctNL6MgSKTRHfGFVg/43GL1U0xGQfUmafo6uVO3n+PytVgdHH0flHp8mPdbEB5n/w/D&#10;VZ/VIWen0k5UO9FzjqJVzKyCRbJOQFyR+GmzAVHyKAwDkHkmb7/I/wAAAP//AwBQSwECLQAUAAYA&#10;CAAAACEAtoM4kv4AAADhAQAAEwAAAAAAAAAAAAAAAAAAAAAAW0NvbnRlbnRfVHlwZXNdLnhtbFBL&#10;AQItABQABgAIAAAAIQA4/SH/1gAAAJQBAAALAAAAAAAAAAAAAAAAAC8BAABfcmVscy8ucmVsc1BL&#10;AQItABQABgAIAAAAIQAtViJkkQIAAJUFAAAOAAAAAAAAAAAAAAAAAC4CAABkcnMvZTJvRG9jLnht&#10;bFBLAQItABQABgAIAAAAIQAruQ964QAAAA0BAAAPAAAAAAAAAAAAAAAAAOsEAABkcnMvZG93bnJl&#10;di54bWxQSwUGAAAAAAQABADzAAAA+QUAAAAA&#10;">
              <v:fill opacity="6682f"/>
              <v:textbox inset="0,7.2pt,36pt">
                <w:txbxContent>
                  <w:p w:rsidRPr="00EB3073" w:rsidR="00D63ADC" w:rsidP="00877F34" w:rsidRDefault="00D63ADC" w14:paraId="340E7DB9" w14:textId="6E56EB08">
                    <w:pPr>
                      <w:spacing w:after="100" w:afterAutospacing="1" w:line="240" w:lineRule="auto"/>
                      <w:contextualSpacing/>
                      <w:jc w:val="right"/>
                      <w:rPr>
                        <w:rFonts w:cs="Arial"/>
                        <w:b/>
                        <w:bCs/>
                        <w:sz w:val="20"/>
                        <w:szCs w:val="20"/>
                      </w:rPr>
                    </w:pPr>
                    <w:r w:rsidRPr="00EB3073">
                      <w:rPr>
                        <w:rFonts w:cs="Arial"/>
                        <w:b/>
                        <w:bCs/>
                        <w:sz w:val="20"/>
                        <w:szCs w:val="20"/>
                      </w:rPr>
                      <w:t>Goal VI</w:t>
                    </w:r>
                  </w:p>
                </w:txbxContent>
              </v:textbox>
            </v:rect>
          </w:pict>
        </mc:Fallback>
      </mc:AlternateContent>
    </w:r>
    <w:r>
      <w:rPr>
        <w:noProof/>
      </w:rPr>
      <mc:AlternateContent>
        <mc:Choice Requires="wps">
          <w:drawing>
            <wp:anchor distT="0" distB="0" distL="114300" distR="114300" simplePos="0" relativeHeight="251658258" behindDoc="0" locked="0" layoutInCell="1" allowOverlap="1" wp14:anchorId="6EAAA75B" wp14:editId="23E35143">
              <wp:simplePos x="0" y="0"/>
              <wp:positionH relativeFrom="column">
                <wp:posOffset>-40005</wp:posOffset>
              </wp:positionH>
              <wp:positionV relativeFrom="paragraph">
                <wp:posOffset>-475615</wp:posOffset>
              </wp:positionV>
              <wp:extent cx="5002305" cy="443753"/>
              <wp:effectExtent l="0" t="0" r="1905" b="1270"/>
              <wp:wrapNone/>
              <wp:docPr id="1205766516"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D63ADC" w:rsidP="00877F34" w:rsidRDefault="00D63ADC" w14:paraId="5307ECE0"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721734B3" w14:textId="4BBF3211">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D63ADC" w:rsidP="00877F34" w:rsidRDefault="00D63ADC" w14:paraId="7F4DA35F" w14:textId="77777777">
                          <w:pPr>
                            <w:rPr>
                              <w:rFonts w:cs="Arial"/>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EAAA75B">
              <v:stroke joinstyle="miter"/>
              <v:path gradientshapeok="t" o:connecttype="rect"/>
            </v:shapetype>
            <v:shape id="_x0000_s1055" style="position:absolute;margin-left:-3.15pt;margin-top:-37.45pt;width:393.9pt;height:34.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m+LAIAAFQEAAAOAAAAZHJzL2Uyb0RvYy54bWysVEtv2zAMvg/YfxB0X+y82sGIU2QpMgwI&#10;2gLp0LMiS7EAWdQkJXb260fJeXRdT8UuMkVSH18fPbvrGk0OwnkFpqTDQU6JMBwqZXYl/fm8+vKV&#10;Eh+YqZgGI0p6FJ7ezT9/mrW2ECOoQVfCEQQxvmhtSesQbJFlnteiYX4AVhg0SnANC3h1u6xyrEX0&#10;RmejPL/JWnCVdcCF96i97410nvClFDw8SulFILqkmFtIp0vnNp7ZfMaKnWO2VvyUBvtAFg1TBoNe&#10;oO5ZYGTv1D9QjeIOPMgw4NBkIKXiItWA1QzzN9VsamZFqgWb4+2lTf7/wfKHw8Y+ORK6b9DhAGND&#10;WusLj8pYTyddE7+YKUE7tvB4aZvoAuGonOb5aJxPKeFom0zGt9NxhMmur63z4buAhkShpA7HkrrF&#10;DmsfetezSwzmQatqpbROl0gFsdSOHBgOUYeUI4L/5aUNaUt6M57mCdhAfN4ja4O5XGuKUui2HVFV&#10;SUcp06jaQnXEPjjoKeItXylMds18eGIOOYGlI8/DIx5SAwaDk0RJDe73e/roj6NCKyUtcqyk/tee&#10;OUGJ/mFwiJGQSZhMb0d4cWft9rXW7JslYOVD3CTLkxh9gz6L0kHzgmuwiNHQxAzHmCUNZ3EZesbj&#10;GnGxWCQnpJ9lYW02lkfo2Ok4gufuhTl7mlPACT/AmYWseDOu3je+NLDYB5AqzfLazVPfkbqJDac1&#10;i7vx+p68rj+D+R8AAAD//wMAUEsDBBQABgAIAAAAIQCKHBl84AAAAAkBAAAPAAAAZHJzL2Rvd25y&#10;ZXYueG1sTI9NT8MwDIbvSPyHyEjctnQbW0tpOjEkbjDBPtCOWeO1FY1TNVnX/XvMCU6W7UevH2fL&#10;wTaix87XjhRMxhEIpMKZmkoFu+3rKAHhgyajG0eo4IoelvntTaZT4y70if0mlIJDyKdaQRVCm0rp&#10;iwqt9mPXIvHu5DqrA7ddKU2nLxxuGzmNooW0uia+UOkWXyosvjdnq+DwdZ3O1v1+9eH3p1ivXILv&#10;hzel7u+G5ycQAYfwB8OvPqtDzk5HdybjRaNgtJgxyTV+eATBQJxM5iCOPJlHIPNM/v8g/wEAAP//&#10;AwBQSwECLQAUAAYACAAAACEAtoM4kv4AAADhAQAAEwAAAAAAAAAAAAAAAAAAAAAAW0NvbnRlbnRf&#10;VHlwZXNdLnhtbFBLAQItABQABgAIAAAAIQA4/SH/1gAAAJQBAAALAAAAAAAAAAAAAAAAAC8BAABf&#10;cmVscy8ucmVsc1BLAQItABQABgAIAAAAIQBem0m+LAIAAFQEAAAOAAAAAAAAAAAAAAAAAC4CAABk&#10;cnMvZTJvRG9jLnhtbFBLAQItABQABgAIAAAAIQCKHBl84AAAAAkBAAAPAAAAAAAAAAAAAAAAAIYE&#10;AABkcnMvZG93bnJldi54bWxQSwUGAAAAAAQABADzAAAAkwUAAAAA&#10;">
              <v:textbox inset="0,,0">
                <w:txbxContent>
                  <w:p w:rsidRPr="00EB3073" w:rsidR="00D63ADC" w:rsidP="00877F34" w:rsidRDefault="00D63ADC" w14:paraId="5307ECE0"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721734B3" w14:textId="4BBF3211">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D63ADC" w:rsidP="00877F34" w:rsidRDefault="00D63ADC" w14:paraId="7F4DA35F" w14:textId="77777777">
                    <w:pPr>
                      <w:rPr>
                        <w:rFonts w:cs="Arial"/>
                        <w:color w:val="808080" w:themeColor="background1" w:themeShade="80"/>
                        <w:sz w:val="20"/>
                        <w:szCs w:val="20"/>
                      </w:rPr>
                    </w:pP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12762D" w:rsidRDefault="0012762D" w14:paraId="72113896" w14:textId="77777777">
    <w:pPr>
      <w:pStyle w:val="Header"/>
    </w:pPr>
    <w:r>
      <w:rPr>
        <w:noProof/>
      </w:rPr>
      <mc:AlternateContent>
        <mc:Choice Requires="wps">
          <w:drawing>
            <wp:anchor distT="0" distB="0" distL="114300" distR="114300" simplePos="0" relativeHeight="251658261" behindDoc="0" locked="0" layoutInCell="1" allowOverlap="1" wp14:anchorId="19B4C296" wp14:editId="794EE0B8">
              <wp:simplePos x="0" y="0"/>
              <wp:positionH relativeFrom="column">
                <wp:posOffset>7680960</wp:posOffset>
              </wp:positionH>
              <wp:positionV relativeFrom="paragraph">
                <wp:posOffset>-435429</wp:posOffset>
              </wp:positionV>
              <wp:extent cx="1461951" cy="365760"/>
              <wp:effectExtent l="0" t="0" r="5080" b="0"/>
              <wp:wrapNone/>
              <wp:docPr id="56011814" name="Rectangle 15"/>
              <wp:cNvGraphicFramePr/>
              <a:graphic xmlns:a="http://schemas.openxmlformats.org/drawingml/2006/main">
                <a:graphicData uri="http://schemas.microsoft.com/office/word/2010/wordprocessingShape">
                  <wps:wsp>
                    <wps:cNvSpPr/>
                    <wps:spPr>
                      <a:xfrm>
                        <a:off x="0" y="0"/>
                        <a:ext cx="1461951"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12762D" w:rsidP="00877F34" w:rsidRDefault="0012762D" w14:paraId="35F196AC" w14:textId="64FBD045">
                          <w:pPr>
                            <w:spacing w:after="100" w:afterAutospacing="1" w:line="240" w:lineRule="auto"/>
                            <w:contextualSpacing/>
                            <w:jc w:val="right"/>
                            <w:rPr>
                              <w:rFonts w:cs="Arial"/>
                              <w:b/>
                              <w:bCs/>
                              <w:sz w:val="20"/>
                              <w:szCs w:val="20"/>
                            </w:rPr>
                          </w:pPr>
                          <w:r w:rsidRPr="00EB3073">
                            <w:rPr>
                              <w:rFonts w:cs="Arial"/>
                              <w:b/>
                              <w:bCs/>
                              <w:sz w:val="20"/>
                              <w:szCs w:val="20"/>
                            </w:rPr>
                            <w:t>PPHR Glossary</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604.8pt;margin-top:-34.3pt;width:115.1pt;height:28.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19B4C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eCkAIAAJUFAAAOAAAAZHJzL2Uyb0RvYy54bWysVMFu2zAMvQ/YPwi6r467JF2DOkXQosOA&#10;og3aDj0rslQbkEWNUmJnXz9Kdpyi63YYloNCSuQj+Uzy4rJrDNsp9DXYgucnE86UlVDW9qXg359u&#10;Pn3hzAdhS2HAqoLvleeXy48fLlq3UKdQgSkVMgKxftG6glchuEWWeVmpRvgTcMrSowZsRCAVX7IS&#10;RUvojclOJ5N51gKWDkEq7+n2un/ky4SvtZLhXmuvAjMFp9xCOjGdm3hmywuxeEHhqloOaYh/yKIR&#10;taWgI9S1CIJtsf4NqqklggcdTiQ0GWhdS5VqoGryyZtqHivhVKqFyPFupMn/P1h5t3t0ayQaWucX&#10;nsRYRaexif+UH+sSWfuRLNUFJukyn87z81nOmaS3z/PZ2TyxmR29HfrwVUHDolBwpI+ROBK7Wx8o&#10;IpkeTGIwD6Yub2pjkhIbQF0ZZDtBn05IqWyY9u7GVaK/zif0i9+QoFLLRI9eew1mbIS0EMF743iT&#10;HStOUtgbFe2MfVCa1SXVeJoCjsivc8n7p0qUashl9qdcEmBE1hR/xB4A3qszH0oa7KOrSr08Ok/+&#10;llhf4uiRIoMNo3NTW8D3AEwYI/f2B5J6aiJLodt0xA1RM41JxqsNlPs1MoR+uLyTNzV98Fvhw1og&#10;TRPNHW2IcE+HNtAWHAaJswrw53v30Z6anF45a2k6C+5/bAUqzsw3S+0fRzkJ5/l0SgomZTo7o53A&#10;2eaocWa3zRVQC1GnUmpJjA7BHESN0DzTFlnFkPQkrKTABZcBD8pV6FcG7SGpVqtkRvPrRLi1j05G&#10;8Mhy7Oan7lmgG1o+0LDcwWGMxeJN5/e20dPCahtA12ksjqQO/NPsp6Ye9lRcLq/1ZHXcpstfAAAA&#10;//8DAFBLAwQUAAYACAAAACEA8gDT1+AAAAANAQAADwAAAGRycy9kb3ducmV2LnhtbEyPQU/DMAyF&#10;70j8h8hI3LakYypbaTpNSJwmhChw4JY2pu1onKpJt/Lv8U5w87Ofnr+X72bXixOOofOkIVkqEEi1&#10;tx01Gt7fnhYbECEasqb3hBp+MMCuuL7KTWb9mV7xVMZGcAiFzGhoYxwyKUPdojNh6Qckvn350ZnI&#10;cmykHc2Zw10vV0ql0pmO+ENrBnxssf4uJ6ehfpE0fRzDsdvP6+q5vD8E+jxofXsz7x9ARJzjnxku&#10;+IwOBTNVfiIbRM96pbYpezUs0g0PF8v6bst1Kl4liQJZ5PJ/i+IXAAD//wMAUEsBAi0AFAAGAAgA&#10;AAAhALaDOJL+AAAA4QEAABMAAAAAAAAAAAAAAAAAAAAAAFtDb250ZW50X1R5cGVzXS54bWxQSwEC&#10;LQAUAAYACAAAACEAOP0h/9YAAACUAQAACwAAAAAAAAAAAAAAAAAvAQAAX3JlbHMvLnJlbHNQSwEC&#10;LQAUAAYACAAAACEA7xhngpACAACVBQAADgAAAAAAAAAAAAAAAAAuAgAAZHJzL2Uyb0RvYy54bWxQ&#10;SwECLQAUAAYACAAAACEA8gDT1+AAAAANAQAADwAAAAAAAAAAAAAAAADqBAAAZHJzL2Rvd25yZXYu&#10;eG1sUEsFBgAAAAAEAAQA8wAAAPcFAAAAAA==&#10;">
              <v:fill opacity="6682f"/>
              <v:textbox inset="0,7.2pt,36pt">
                <w:txbxContent>
                  <w:p w:rsidRPr="00EB3073" w:rsidR="0012762D" w:rsidP="00877F34" w:rsidRDefault="0012762D" w14:paraId="35F196AC" w14:textId="64FBD045">
                    <w:pPr>
                      <w:spacing w:after="100" w:afterAutospacing="1" w:line="240" w:lineRule="auto"/>
                      <w:contextualSpacing/>
                      <w:jc w:val="right"/>
                      <w:rPr>
                        <w:rFonts w:cs="Arial"/>
                        <w:b/>
                        <w:bCs/>
                        <w:sz w:val="20"/>
                        <w:szCs w:val="20"/>
                      </w:rPr>
                    </w:pPr>
                    <w:r w:rsidRPr="00EB3073">
                      <w:rPr>
                        <w:rFonts w:cs="Arial"/>
                        <w:b/>
                        <w:bCs/>
                        <w:sz w:val="20"/>
                        <w:szCs w:val="20"/>
                      </w:rPr>
                      <w:t>PPHR Glossary</w:t>
                    </w:r>
                  </w:p>
                </w:txbxContent>
              </v:textbox>
            </v:rect>
          </w:pict>
        </mc:Fallback>
      </mc:AlternateContent>
    </w:r>
    <w:r>
      <w:rPr>
        <w:noProof/>
      </w:rPr>
      <mc:AlternateContent>
        <mc:Choice Requires="wps">
          <w:drawing>
            <wp:anchor distT="0" distB="0" distL="114300" distR="114300" simplePos="0" relativeHeight="251658260" behindDoc="0" locked="0" layoutInCell="1" allowOverlap="1" wp14:anchorId="14067624" wp14:editId="56EF0D7B">
              <wp:simplePos x="0" y="0"/>
              <wp:positionH relativeFrom="column">
                <wp:posOffset>-40005</wp:posOffset>
              </wp:positionH>
              <wp:positionV relativeFrom="paragraph">
                <wp:posOffset>-475615</wp:posOffset>
              </wp:positionV>
              <wp:extent cx="5002305" cy="443753"/>
              <wp:effectExtent l="0" t="0" r="1905" b="1270"/>
              <wp:wrapNone/>
              <wp:docPr id="369136368"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12762D" w:rsidP="00877F34" w:rsidRDefault="0012762D" w14:paraId="55C6B6E2"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12762D" w:rsidP="00805391" w:rsidRDefault="0012762D" w14:paraId="413AB5C9" w14:textId="7C826A87">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4067624">
              <v:stroke joinstyle="miter"/>
              <v:path gradientshapeok="t" o:connecttype="rect"/>
            </v:shapetype>
            <v:shape id="_x0000_s1057" style="position:absolute;margin-left:-3.15pt;margin-top:-37.45pt;width:393.9pt;height:34.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47LgIAAFQEAAAOAAAAZHJzL2Uyb0RvYy54bWysVE1v2zAMvQ/YfxB0X+x8tYMRp8hSZBgQ&#10;tAXSoWdFlmIBsqhJSuzs14+S46brdhp2kSmSeiIfn7y46xpNTsJ5Baak41FOiTAcKmUOJf3+vPn0&#10;mRIfmKmYBiNKehae3i0/fli0thATqEFXwhEEMb5obUnrEGyRZZ7XomF+BFYYDEpwDQu4dYescqxF&#10;9EZnkzy/yVpwlXXAhffove+DdJnwpRQ8PErpRSC6pFhbSKtL6z6u2XLBioNjtlb8Ugb7hyoapgxe&#10;+gp1zwIjR6f+gGoUd+BBhhGHJgMpFRepB+xmnL/rZlczK1IvSI63rzT5/wfLH047++RI6L5AhwOM&#10;hLTWFx6dsZ9OuiZ+sVKCcaTw/Eqb6ALh6Jzn+WSazynhGJvNprfzaYTJrqet8+GrgIZEo6QOx5LY&#10;YqetD33qkBIv86BVtVFap02UglhrR04Mh6hDqhHBf8vShrQlvZnO8wRsIB7vkbXBWq49RSt0+46o&#10;qqST+dDwHqoz8uCgl4i3fKOw2C3z4Yk51AS2jjoPj7hIDXgZXCxKanA//+aP+TgqjFLSosZK6n8c&#10;mROU6G8GhxgFmYzZ/HaCGzd492+95tisATsf40uyPJkxN+jBlA6aF3wGq3gbhpjheGdJw2CuQ694&#10;fEZcrFYpCeVnWdianeUROjIdR/DcvTBnL3MKOOEHGFTIinfj6nPjSQOrYwCp0iwjwT2bF95RukkN&#10;l2cW38bbfcq6/gyWvwAAAP//AwBQSwMEFAAGAAgAAAAhAIocGXzgAAAACQEAAA8AAABkcnMvZG93&#10;bnJldi54bWxMj01PwzAMhu9I/IfISNy2dBtbS2k6MSRuMME+0I5Z47UVjVM1Wdf9e8wJTpbtR68f&#10;Z8vBNqLHzteOFEzGEQikwpmaSgW77esoAeGDJqMbR6jgih6W+e1NplPjLvSJ/SaUgkPIp1pBFUKb&#10;SumLCq32Y9ci8e7kOqsDt10pTacvHG4bOY2ihbS6Jr5Q6RZfKiy+N2er4PB1nc7W/X714fenWK9c&#10;gu+HN6Xu74bnJxABh/AHw68+q0POTkd3JuNFo2C0mDHJNX54BMFAnEzmII48mUcg80z+/yD/AQAA&#10;//8DAFBLAQItABQABgAIAAAAIQC2gziS/gAAAOEBAAATAAAAAAAAAAAAAAAAAAAAAABbQ29udGVu&#10;dF9UeXBlc10ueG1sUEsBAi0AFAAGAAgAAAAhADj9If/WAAAAlAEAAAsAAAAAAAAAAAAAAAAALwEA&#10;AF9yZWxzLy5yZWxzUEsBAi0AFAAGAAgAAAAhAPy3rjsuAgAAVAQAAA4AAAAAAAAAAAAAAAAALgIA&#10;AGRycy9lMm9Eb2MueG1sUEsBAi0AFAAGAAgAAAAhAIocGXzgAAAACQEAAA8AAAAAAAAAAAAAAAAA&#10;iAQAAGRycy9kb3ducmV2LnhtbFBLBQYAAAAABAAEAPMAAACVBQAAAAA=&#10;">
              <v:textbox inset="0,,0">
                <w:txbxContent>
                  <w:p w:rsidRPr="00EB3073" w:rsidR="0012762D" w:rsidP="00877F34" w:rsidRDefault="0012762D" w14:paraId="55C6B6E2"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12762D" w:rsidP="00805391" w:rsidRDefault="0012762D" w14:paraId="413AB5C9" w14:textId="7C826A87">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Project Public Health Ready</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12762D" w:rsidRDefault="0012762D" w14:paraId="6AFFD4F2" w14:textId="77777777">
    <w:pPr>
      <w:pStyle w:val="Header"/>
    </w:pPr>
    <w:r>
      <w:rPr>
        <w:noProof/>
      </w:rPr>
      <mc:AlternateContent>
        <mc:Choice Requires="wps">
          <w:drawing>
            <wp:anchor distT="0" distB="0" distL="114300" distR="114300" simplePos="0" relativeHeight="251658263" behindDoc="0" locked="0" layoutInCell="1" allowOverlap="1" wp14:anchorId="73993648" wp14:editId="6EF176FF">
              <wp:simplePos x="0" y="0"/>
              <wp:positionH relativeFrom="column">
                <wp:posOffset>7480663</wp:posOffset>
              </wp:positionH>
              <wp:positionV relativeFrom="paragraph">
                <wp:posOffset>-435429</wp:posOffset>
              </wp:positionV>
              <wp:extent cx="1662067" cy="365760"/>
              <wp:effectExtent l="0" t="0" r="0" b="0"/>
              <wp:wrapNone/>
              <wp:docPr id="2128388641" name="Rectangle 15"/>
              <wp:cNvGraphicFramePr/>
              <a:graphic xmlns:a="http://schemas.openxmlformats.org/drawingml/2006/main">
                <a:graphicData uri="http://schemas.microsoft.com/office/word/2010/wordprocessingShape">
                  <wps:wsp>
                    <wps:cNvSpPr/>
                    <wps:spPr>
                      <a:xfrm>
                        <a:off x="0" y="0"/>
                        <a:ext cx="1662067"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12762D" w:rsidP="00877F34" w:rsidRDefault="0012762D" w14:paraId="5410E9CB" w14:textId="36AFD716">
                          <w:pPr>
                            <w:spacing w:after="100" w:afterAutospacing="1" w:line="240" w:lineRule="auto"/>
                            <w:contextualSpacing/>
                            <w:jc w:val="right"/>
                            <w:rPr>
                              <w:rFonts w:cs="Arial"/>
                              <w:b/>
                              <w:bCs/>
                              <w:sz w:val="20"/>
                              <w:szCs w:val="20"/>
                            </w:rPr>
                          </w:pPr>
                          <w:r w:rsidRPr="00EB3073">
                            <w:rPr>
                              <w:rFonts w:cs="Arial"/>
                              <w:b/>
                              <w:bCs/>
                              <w:sz w:val="20"/>
                              <w:szCs w:val="20"/>
                            </w:rPr>
                            <w:t>Acknowledgments</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589.05pt;margin-top:-34.3pt;width:130.85pt;height:28.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7399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hZkAIAAJUFAAAOAAAAZHJzL2Uyb0RvYy54bWysVMFu2zAMvQ/YPwi6r7az1N2COEXQosOA&#10;oi3WDj0rshQLkEVNUmJnXz9Kdpyi63YYloNCSuQj+Uxyedm3muyF8wpMRYuznBJhONTKbCv6/enm&#10;wydKfGCmZhqMqOhBeHq5ev9u2dmFmEEDuhaOIIjxi85WtAnBLrLM80a0zJ+BFQYfJbiWBVTdNqsd&#10;6xC91dksz8usA1dbB1x4j7fXwyNdJXwpBQ/3UnoRiK4o5hbS6dK5iWe2WrLF1jHbKD6mwf4hi5Yp&#10;g0EnqGsWGNk59RtUq7gDDzKccWgzkFJxkWrAaor8VTWPDbMi1YLkeDvR5P8fLL/bP9oHhzR01i88&#10;irGKXro2/mN+pE9kHSayRB8Ix8uiLGd5eUEJx7eP5flFmdjMTt7W+fBFQEuiUFGHHyNxxPa3PmBE&#10;ND2axGAetKpvlNZJiQ0grrQje4afjnEuTJgP7to2bLgucvzFb4hQqWWix6C9BNMmQhqI4INxvMlO&#10;FScpHLSIdtp8E5KoGmucpYAT8stciuGpYbUYczn/Uy4JMCJLjD9hjwBv1VmMJY320VWkXp6c878l&#10;NpQ4eaTIYMLk3CoD7i0AHabIg/2RpIGayFLoNz1yg9SUMcl4tYH68OCIg2G4vOU3Cj/4LfPhgTmc&#10;Jpw73BDhHg+poasojBIlDbifb91He2xyfKWkw+msqP+xY05Qor8abP84ykn4XMznqLikzM8vcCdQ&#10;sjlplJhdewXYQgUuIsuTGB2CPorSQfuMW2QdQ+ITMxwDV5QHd1SuwrAycA9xsV4nM5xfy8KtebQ8&#10;gkeWYzc/9c/M2bHlAw7LHRzHmC1edf5gGz0NrHcBpEpjcSJ15B9nPzX1uKficnmpJ6vTNl39AgAA&#10;//8DAFBLAwQUAAYACAAAACEA/Tc0YuEAAAANAQAADwAAAGRycy9kb3ducmV2LnhtbEyPQU+DQBCF&#10;7yb+h82YeGsXtKGUsjSNiafGGFEP3hZ2BCo7S9ilxX/v9GSP782XN+/lu9n24oSj7xwpiJcRCKTa&#10;mY4aBR/vz4sUhA+ajO4doYJf9LArbm9ynRl3pjc8laERHEI+0wraEIZMSl+3aLVfugGJb99utDqw&#10;HBtpRn3mcNvLhyhKpNUd8YdWD/jUYv1TTlZB/Spp+jz6Y7efV9VLuT54+joodX8377cgAs7hH4ZL&#10;fa4OBXeq3ETGi551vE5jZhUskjQBcUFWjxueU7EVxxHIIpfXK4o/AAAA//8DAFBLAQItABQABgAI&#10;AAAAIQC2gziS/gAAAOEBAAATAAAAAAAAAAAAAAAAAAAAAABbQ29udGVudF9UeXBlc10ueG1sUEsB&#10;Ai0AFAAGAAgAAAAhADj9If/WAAAAlAEAAAsAAAAAAAAAAAAAAAAALwEAAF9yZWxzLy5yZWxzUEsB&#10;Ai0AFAAGAAgAAAAhAO62KFmQAgAAlQUAAA4AAAAAAAAAAAAAAAAALgIAAGRycy9lMm9Eb2MueG1s&#10;UEsBAi0AFAAGAAgAAAAhAP03NGLhAAAADQEAAA8AAAAAAAAAAAAAAAAA6gQAAGRycy9kb3ducmV2&#10;LnhtbFBLBQYAAAAABAAEAPMAAAD4BQAAAAA=&#10;">
              <v:fill opacity="6682f"/>
              <v:textbox inset="0,7.2pt,36pt">
                <w:txbxContent>
                  <w:p w:rsidRPr="00EB3073" w:rsidR="0012762D" w:rsidP="00877F34" w:rsidRDefault="0012762D" w14:paraId="5410E9CB" w14:textId="36AFD716">
                    <w:pPr>
                      <w:spacing w:after="100" w:afterAutospacing="1" w:line="240" w:lineRule="auto"/>
                      <w:contextualSpacing/>
                      <w:jc w:val="right"/>
                      <w:rPr>
                        <w:rFonts w:cs="Arial"/>
                        <w:b/>
                        <w:bCs/>
                        <w:sz w:val="20"/>
                        <w:szCs w:val="20"/>
                      </w:rPr>
                    </w:pPr>
                    <w:r w:rsidRPr="00EB3073">
                      <w:rPr>
                        <w:rFonts w:cs="Arial"/>
                        <w:b/>
                        <w:bCs/>
                        <w:sz w:val="20"/>
                        <w:szCs w:val="20"/>
                      </w:rPr>
                      <w:t>Acknowledgments</w:t>
                    </w:r>
                  </w:p>
                </w:txbxContent>
              </v:textbox>
            </v:rect>
          </w:pict>
        </mc:Fallback>
      </mc:AlternateContent>
    </w:r>
    <w:r>
      <w:rPr>
        <w:noProof/>
      </w:rPr>
      <mc:AlternateContent>
        <mc:Choice Requires="wps">
          <w:drawing>
            <wp:anchor distT="0" distB="0" distL="114300" distR="114300" simplePos="0" relativeHeight="251658262" behindDoc="0" locked="0" layoutInCell="1" allowOverlap="1" wp14:anchorId="225AC066" wp14:editId="0E93CDB1">
              <wp:simplePos x="0" y="0"/>
              <wp:positionH relativeFrom="column">
                <wp:posOffset>-40005</wp:posOffset>
              </wp:positionH>
              <wp:positionV relativeFrom="paragraph">
                <wp:posOffset>-475615</wp:posOffset>
              </wp:positionV>
              <wp:extent cx="5002305" cy="443753"/>
              <wp:effectExtent l="0" t="0" r="1905" b="1270"/>
              <wp:wrapNone/>
              <wp:docPr id="1607095822"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12762D" w:rsidP="00877F34" w:rsidRDefault="0012762D" w14:paraId="3BACFF6C"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12762D" w:rsidP="00805391" w:rsidRDefault="0012762D" w14:paraId="168DB7A6" w14:textId="65CADDD6">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25AC066">
              <v:stroke joinstyle="miter"/>
              <v:path gradientshapeok="t" o:connecttype="rect"/>
            </v:shapetype>
            <v:shape id="_x0000_s1059" style="position:absolute;margin-left:-3.15pt;margin-top:-37.45pt;width:393.9pt;height:34.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zxLgIAAFQEAAAOAAAAZHJzL2Uyb0RvYy54bWysVE2P2yAQvVfqf0DcGztfm8qKs0qzSlUp&#10;2l0pW+2ZYIiRMEOBxE5/fQecj+22p6oXPMwMj5k3D8/vu0aTo3BegSnpcJBTIgyHSpl9Sb+/rD99&#10;psQHZiqmwYiSnoSn94uPH+atLcQIatCVcARBjC9aW9I6BFtkmee1aJgfgBUGgxJcwwJu3T6rHGsR&#10;vdHZKM/vshZcZR1w4T16H/ogXSR8KQUPT1J6EYguKdYW0urSuotrtpizYu+YrRU/l8H+oYqGKYOX&#10;XqEeWGDk4NQfUI3iDjzIMODQZCCl4iL1gN0M83fdbGtmReoFyfH2SpP/f7D88bi1z46E7gt0OMBI&#10;SGt94dEZ++mka+IXKyUYRwpPV9pEFwhH5zTPR+N8SgnH2GQynk3HESa7nbbOh68CGhKNkjocS2KL&#10;HTc+9KmXlHiZB62qtdI6baIUxEo7cmQ4RB1SjQj+W5Y2pC3p3XiaJ2AD8XiPrA3WcuspWqHbdURV&#10;JR3NLg3voDohDw56iXjL1wqL3TAfnplDTWDrqPPwhIvUgJfB2aKkBvfzb/6Yj6PCKCUtaqyk/seB&#10;OUGJ/mZwiFGQyZhMZyPcuIt399ZrDs0KsPMhviTLkxlzg76Y0kHzis9gGW/DEDMc7yxpuJir0Cse&#10;nxEXy2VKQvlZFjZma3mEjkzHEbx0r8zZ85wCTvgRLipkxbtx9bnxpIHlIYBUaZaR4J7NM+8o3aSG&#10;8zOLb+PtPmXdfgaLXwAAAP//AwBQSwMEFAAGAAgAAAAhAIocGXzgAAAACQEAAA8AAABkcnMvZG93&#10;bnJldi54bWxMj01PwzAMhu9I/IfISNy2dBtbS2k6MSRuMME+0I5Z47UVjVM1Wdf9e8wJTpbtR68f&#10;Z8vBNqLHzteOFEzGEQikwpmaSgW77esoAeGDJqMbR6jgih6W+e1NplPjLvSJ/SaUgkPIp1pBFUKb&#10;SumLCq32Y9ci8e7kOqsDt10pTacvHG4bOY2ihbS6Jr5Q6RZfKiy+N2er4PB1nc7W/X714fenWK9c&#10;gu+HN6Xu74bnJxABh/AHw68+q0POTkd3JuNFo2C0mDHJNX54BMFAnEzmII48mUcg80z+/yD/AQAA&#10;//8DAFBLAQItABQABgAIAAAAIQC2gziS/gAAAOEBAAATAAAAAAAAAAAAAAAAAAAAAABbQ29udGVu&#10;dF9UeXBlc10ueG1sUEsBAi0AFAAGAAgAAAAhADj9If/WAAAAlAEAAAsAAAAAAAAAAAAAAAAALwEA&#10;AF9yZWxzLy5yZWxzUEsBAi0AFAAGAAgAAAAhAF2u3PEuAgAAVAQAAA4AAAAAAAAAAAAAAAAALgIA&#10;AGRycy9lMm9Eb2MueG1sUEsBAi0AFAAGAAgAAAAhAIocGXzgAAAACQEAAA8AAAAAAAAAAAAAAAAA&#10;iAQAAGRycy9kb3ducmV2LnhtbFBLBQYAAAAABAAEAPMAAACVBQAAAAA=&#10;">
              <v:textbox inset="0,,0">
                <w:txbxContent>
                  <w:p w:rsidRPr="00EB3073" w:rsidR="0012762D" w:rsidP="00877F34" w:rsidRDefault="0012762D" w14:paraId="3BACFF6C"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12762D" w:rsidP="00805391" w:rsidRDefault="0012762D" w14:paraId="168DB7A6" w14:textId="65CADDD6">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Project Public Health Ready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B7FB6" w:rsidRDefault="004B7FB6" w14:paraId="60B3ED30" w14:textId="77777777">
    <w:pPr>
      <w:pStyle w:val="Header"/>
    </w:pPr>
    <w:r>
      <w:rPr>
        <w:noProof/>
      </w:rPr>
      <mc:AlternateContent>
        <mc:Choice Requires="wps">
          <w:drawing>
            <wp:anchor distT="0" distB="0" distL="114300" distR="114300" simplePos="0" relativeHeight="251658265" behindDoc="0" locked="0" layoutInCell="1" allowOverlap="1" wp14:anchorId="719F3834" wp14:editId="043C2711">
              <wp:simplePos x="0" y="0"/>
              <wp:positionH relativeFrom="column">
                <wp:posOffset>7315200</wp:posOffset>
              </wp:positionH>
              <wp:positionV relativeFrom="paragraph">
                <wp:posOffset>-434340</wp:posOffset>
              </wp:positionV>
              <wp:extent cx="1828800" cy="365760"/>
              <wp:effectExtent l="0" t="0" r="0" b="2540"/>
              <wp:wrapNone/>
              <wp:docPr id="20311230" name="Rectangle 15"/>
              <wp:cNvGraphicFramePr/>
              <a:graphic xmlns:a="http://schemas.openxmlformats.org/drawingml/2006/main">
                <a:graphicData uri="http://schemas.microsoft.com/office/word/2010/wordprocessingShape">
                  <wps:wsp>
                    <wps:cNvSpPr/>
                    <wps:spPr>
                      <a:xfrm>
                        <a:off x="0" y="0"/>
                        <a:ext cx="1828800"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4B7FB6" w:rsidP="00877F34" w:rsidRDefault="004B7FB6" w14:paraId="56829763" w14:textId="77777777">
                          <w:pPr>
                            <w:spacing w:after="100" w:afterAutospacing="1" w:line="240" w:lineRule="auto"/>
                            <w:contextualSpacing/>
                            <w:jc w:val="right"/>
                            <w:rPr>
                              <w:rFonts w:cs="Arial"/>
                              <w:b/>
                              <w:bCs/>
                              <w:sz w:val="20"/>
                              <w:szCs w:val="20"/>
                            </w:rPr>
                          </w:pPr>
                          <w:r w:rsidRPr="00EB3073">
                            <w:rPr>
                              <w:rFonts w:cs="Arial"/>
                              <w:b/>
                              <w:bCs/>
                              <w:sz w:val="20"/>
                              <w:szCs w:val="20"/>
                            </w:rPr>
                            <w:t>Introduction</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8in;margin-top:-34.2pt;width:2in;height:28.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719F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fLjwIAAJQFAAAOAAAAZHJzL2Uyb0RvYy54bWysVMFu2zAMvQ/YPwi6r7aztMuCOkXQosOA&#10;oi3WDj0rslQbkEVNUmJnXz9Sdpyi63YYloNCSuQj+Uzy/KJvDdspHxqwJS9Ocs6UlVA19rnk3x+v&#10;Pyw4C1HYShiwquR7FfjF6v27884t1QxqMJXyDEFsWHau5HWMbpllQdaqFeEEnLL4qMG3IqLqn7PK&#10;iw7RW5PN8vws68BXzoNUIeDt1fDIVwlfayXjndZBRWZKjrnFdPp0bujMVudi+eyFqxs5piH+IYtW&#10;NBaDTlBXIgq29c1vUG0jPQTQ8URCm4HWjVSpBqymyF9V81ALp1ItSE5wE03h/8HK292Du/dIQ+fC&#10;MqBIVfTat/SP+bE+kbWfyFJ9ZBIvi8VssciRU4lvH89OP50lNrOjt/MhflHQMhJK7vFjJI7E7iZE&#10;jIimBxMKFsA01XVjTFKoAdSl8Wwn8NMJKZWN88HduFoM10WOP/qGCJVahjwG7SWYsQRpgcAHY7rJ&#10;jhUnKe6NIjtjvynNmgprnKWAE/LLXIrhqRaVGnM5/VMuCZCQNcafsEeAt+osxpJGe3JVqZcn5/xv&#10;iQ0lTh4pMtg4ObeNBf8WgIlT5MH+QNJADbEU+02P3BA1GIZuNlDt7z3zMMxWcPK6we99I0K8Fx6H&#10;CVsEF0S8w0Mb6EoOo8RZDf7nW/dkjz2Or5x1OJwlDz+2wivOzFeL3U+TnITPxXyOik/K/PQTrgTO&#10;NkeNM7ttLwE7qMA95GQSySGag6g9tE+4RNYUEp+ElRi45DL6g3IZh42Ba0iq9TqZ4fg6EW/sg5ME&#10;TiRTMz/2T8K7seMjzsotHKZYLF81/mBLnhbW2wi6SVNxJHWkH0c/9fS4pmi3vNST1XGZrn4BAAD/&#10;/wMAUEsDBBQABgAIAAAAIQD2W+Fa4AAAAA0BAAAPAAAAZHJzL2Rvd25yZXYueG1sTI/BTsMwEETv&#10;SPyDtUjcWjtVKFGIU1VInCqECHDg5sRLkhKvo9hpw9+zPcFxZkezb4rd4gZxwin0njQkawUCqfG2&#10;p1bD+9vTKgMRoiFrBk+o4QcD7Mrrq8Lk1p/pFU9VbAWXUMiNhi7GMZcyNB06E9Z+ROLbl5+ciSyn&#10;VtrJnLncDXKj1FY60xN/6MyIjx0239XsNDQvkuaPYzj2+yWtn6v7Q6DPg9a3N8v+AUTEJf6F4YLP&#10;6FAyU+1nskEMrJO7DY+JGlbbLAVxiaSpYqtmK1EZyLKQ/1eUvwAAAP//AwBQSwECLQAUAAYACAAA&#10;ACEAtoM4kv4AAADhAQAAEwAAAAAAAAAAAAAAAAAAAAAAW0NvbnRlbnRfVHlwZXNdLnhtbFBLAQIt&#10;ABQABgAIAAAAIQA4/SH/1gAAAJQBAAALAAAAAAAAAAAAAAAAAC8BAABfcmVscy8ucmVsc1BLAQIt&#10;ABQABgAIAAAAIQBkxafLjwIAAJQFAAAOAAAAAAAAAAAAAAAAAC4CAABkcnMvZTJvRG9jLnhtbFBL&#10;AQItABQABgAIAAAAIQD2W+Fa4AAAAA0BAAAPAAAAAAAAAAAAAAAAAOkEAABkcnMvZG93bnJldi54&#10;bWxQSwUGAAAAAAQABADzAAAA9gUAAAAA&#10;">
              <v:fill opacity="6682f"/>
              <v:textbox inset="0,7.2pt,36pt">
                <w:txbxContent>
                  <w:p w:rsidRPr="00EB3073" w:rsidR="004B7FB6" w:rsidP="00877F34" w:rsidRDefault="004B7FB6" w14:paraId="56829763" w14:textId="77777777">
                    <w:pPr>
                      <w:spacing w:after="100" w:afterAutospacing="1" w:line="240" w:lineRule="auto"/>
                      <w:contextualSpacing/>
                      <w:jc w:val="right"/>
                      <w:rPr>
                        <w:rFonts w:cs="Arial"/>
                        <w:b/>
                        <w:bCs/>
                        <w:sz w:val="20"/>
                        <w:szCs w:val="20"/>
                      </w:rPr>
                    </w:pPr>
                    <w:r w:rsidRPr="00EB3073">
                      <w:rPr>
                        <w:rFonts w:cs="Arial"/>
                        <w:b/>
                        <w:bCs/>
                        <w:sz w:val="20"/>
                        <w:szCs w:val="20"/>
                      </w:rPr>
                      <w:t>Introduction</w:t>
                    </w:r>
                  </w:p>
                </w:txbxContent>
              </v:textbox>
            </v:rect>
          </w:pict>
        </mc:Fallback>
      </mc:AlternateContent>
    </w:r>
    <w:r>
      <w:rPr>
        <w:noProof/>
      </w:rPr>
      <mc:AlternateContent>
        <mc:Choice Requires="wps">
          <w:drawing>
            <wp:anchor distT="0" distB="0" distL="114300" distR="114300" simplePos="0" relativeHeight="251658264" behindDoc="0" locked="0" layoutInCell="1" allowOverlap="1" wp14:anchorId="12B37A8A" wp14:editId="0A70BEED">
              <wp:simplePos x="0" y="0"/>
              <wp:positionH relativeFrom="column">
                <wp:posOffset>-40005</wp:posOffset>
              </wp:positionH>
              <wp:positionV relativeFrom="paragraph">
                <wp:posOffset>-475615</wp:posOffset>
              </wp:positionV>
              <wp:extent cx="5002305" cy="443753"/>
              <wp:effectExtent l="0" t="0" r="1905" b="1270"/>
              <wp:wrapNone/>
              <wp:docPr id="2140604034"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4B7FB6" w:rsidP="00877F34" w:rsidRDefault="004B7FB6" w14:paraId="124E4EF2"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4B7FB6" w:rsidP="00877F34" w:rsidRDefault="004B7FB6" w14:paraId="61375E9F" w14:textId="5A03FB91">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Project Public Health Ready</w:t>
                          </w:r>
                        </w:p>
                        <w:p w:rsidRPr="00EB3073" w:rsidR="004B7FB6" w:rsidP="00877F34" w:rsidRDefault="004B7FB6" w14:paraId="2435E942" w14:textId="77777777">
                          <w:pPr>
                            <w:rPr>
                              <w:rFonts w:cs="Arial"/>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B37A8A">
              <v:stroke joinstyle="miter"/>
              <v:path gradientshapeok="t" o:connecttype="rect"/>
            </v:shapetype>
            <v:shape id="_x0000_s1035" style="position:absolute;margin-left:-3.15pt;margin-top:-37.45pt;width:393.9pt;height:34.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gfKwIAAFMEAAAOAAAAZHJzL2Uyb0RvYy54bWysVEtv2zAMvg/YfxB0X+y82sGIU2QpMgwI&#10;2gLp0LMiS7EAWdQkJXb260fJeXRdT8UuMkVSH18fPbvrGk0OwnkFpqTDQU6JMBwqZXYl/fm8+vKV&#10;Eh+YqZgGI0p6FJ7ezT9/mrW2ECOoQVfCEQQxvmhtSesQbJFlnteiYX4AVhg0SnANC3h1u6xyrEX0&#10;RmejPL/JWnCVdcCF96i97410nvClFDw8SulFILqkmFtIp0vnNp7ZfMaKnWO2VvyUBvtAFg1TBoNe&#10;oO5ZYGTv1D9QjeIOPMgw4NBkIKXiItWA1QzzN9VsamZFqgWb4+2lTf7/wfKHw8Y+ORK6b9DhAGND&#10;WusLj8pYTyddE7+YKUE7tvB4aZvoAuGonOb5aJxPKeFom0zGt9NxhMmur63z4buAhkShpA7HkrrF&#10;DmsfetezSwzmQatqpbROl0gFsdSOHBgOUYeUI4L/5aUNaUt6M57mCdhAfN4ja4O5XGuKUui2HVFV&#10;SVOiUbOF6ohtcNAzxFu+UpjrmvnwxBxSAitHmodHPKQGjAUniZIa3O/39NEfJ4VWSlqkWEn9rz1z&#10;ghL9w+AMIx+TMJnejvDiztrta63ZN0vAwoe4SJYnMfoGfRalg+YFt2ARo6GJGY4xSxrO4jL0hMct&#10;4mKxSE7IPsvC2mwsj9Cx0XECz90Lc/Y0poADfoAzCVnxZlq9b3xpYLEPIFUa5bWbp7YjcxMZTlsW&#10;V+P1PXld/wXzPwAAAP//AwBQSwMEFAAGAAgAAAAhAIocGXzgAAAACQEAAA8AAABkcnMvZG93bnJl&#10;di54bWxMj01PwzAMhu9I/IfISNy2dBtbS2k6MSRuMME+0I5Z47UVjVM1Wdf9e8wJTpbtR68fZ8vB&#10;NqLHzteOFEzGEQikwpmaSgW77esoAeGDJqMbR6jgih6W+e1NplPjLvSJ/SaUgkPIp1pBFUKbSumL&#10;Cq32Y9ci8e7kOqsDt10pTacvHG4bOY2ihbS6Jr5Q6RZfKiy+N2er4PB1nc7W/X714fenWK9cgu+H&#10;N6Xu74bnJxABh/AHw68+q0POTkd3JuNFo2C0mDHJNX54BMFAnEzmII48mUcg80z+/yD/AQAA//8D&#10;AFBLAQItABQABgAIAAAAIQC2gziS/gAAAOEBAAATAAAAAAAAAAAAAAAAAAAAAABbQ29udGVudF9U&#10;eXBlc10ueG1sUEsBAi0AFAAGAAgAAAAhADj9If/WAAAAlAEAAAsAAAAAAAAAAAAAAAAALwEAAF9y&#10;ZWxzLy5yZWxzUEsBAi0AFAAGAAgAAAAhAATNGB8rAgAAUwQAAA4AAAAAAAAAAAAAAAAALgIAAGRy&#10;cy9lMm9Eb2MueG1sUEsBAi0AFAAGAAgAAAAhAIocGXzgAAAACQEAAA8AAAAAAAAAAAAAAAAAhQQA&#10;AGRycy9kb3ducmV2LnhtbFBLBQYAAAAABAAEAPMAAACSBQAAAAA=&#10;">
              <v:textbox inset="0,,0">
                <w:txbxContent>
                  <w:p w:rsidRPr="00EB3073" w:rsidR="004B7FB6" w:rsidP="00877F34" w:rsidRDefault="004B7FB6" w14:paraId="124E4EF2"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4B7FB6" w:rsidP="00877F34" w:rsidRDefault="004B7FB6" w14:paraId="61375E9F" w14:textId="5A03FB91">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Project Public Health Ready</w:t>
                    </w:r>
                  </w:p>
                  <w:p w:rsidRPr="00EB3073" w:rsidR="004B7FB6" w:rsidP="00877F34" w:rsidRDefault="004B7FB6" w14:paraId="2435E942" w14:textId="77777777">
                    <w:pPr>
                      <w:rPr>
                        <w:rFonts w:cs="Arial"/>
                        <w:color w:val="808080" w:themeColor="background1" w:themeShade="80"/>
                        <w:sz w:val="20"/>
                        <w:szCs w:val="20"/>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577C1" w:rsidRDefault="004577C1" w14:paraId="246FA780" w14:textId="77777777">
    <w:pPr>
      <w:pStyle w:val="Header"/>
    </w:pPr>
    <w:r>
      <w:rPr>
        <w:noProof/>
      </w:rPr>
      <mc:AlternateContent>
        <mc:Choice Requires="wps">
          <w:drawing>
            <wp:anchor distT="0" distB="0" distL="114300" distR="114300" simplePos="0" relativeHeight="251658243" behindDoc="0" locked="0" layoutInCell="1" allowOverlap="1" wp14:anchorId="6A7996DD" wp14:editId="5E5F375A">
              <wp:simplePos x="0" y="0"/>
              <wp:positionH relativeFrom="column">
                <wp:posOffset>7210697</wp:posOffset>
              </wp:positionH>
              <wp:positionV relativeFrom="paragraph">
                <wp:posOffset>-435429</wp:posOffset>
              </wp:positionV>
              <wp:extent cx="1933303" cy="365760"/>
              <wp:effectExtent l="0" t="0" r="0" b="0"/>
              <wp:wrapNone/>
              <wp:docPr id="1664673083" name="Rectangle 15"/>
              <wp:cNvGraphicFramePr/>
              <a:graphic xmlns:a="http://schemas.openxmlformats.org/drawingml/2006/main">
                <a:graphicData uri="http://schemas.microsoft.com/office/word/2010/wordprocessingShape">
                  <wps:wsp>
                    <wps:cNvSpPr/>
                    <wps:spPr>
                      <a:xfrm>
                        <a:off x="0" y="0"/>
                        <a:ext cx="1933303"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4577C1" w:rsidP="00877F34" w:rsidRDefault="004577C1" w14:paraId="736A7B4B" w14:textId="3AAB7373">
                          <w:pPr>
                            <w:spacing w:after="100" w:afterAutospacing="1" w:line="240" w:lineRule="auto"/>
                            <w:contextualSpacing/>
                            <w:jc w:val="right"/>
                            <w:rPr>
                              <w:rFonts w:cs="Arial"/>
                              <w:b/>
                              <w:bCs/>
                              <w:sz w:val="20"/>
                              <w:szCs w:val="20"/>
                            </w:rPr>
                          </w:pPr>
                          <w:r w:rsidRPr="00EB3073">
                            <w:rPr>
                              <w:rFonts w:cs="Arial"/>
                              <w:b/>
                              <w:bCs/>
                              <w:sz w:val="20"/>
                              <w:szCs w:val="20"/>
                            </w:rPr>
                            <w:t>Application Guidelines</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567.75pt;margin-top:-34.3pt;width:152.25pt;height:2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6A799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EkAIAAJQFAAAOAAAAZHJzL2Uyb0RvYy54bWysVMFu2zAMvQ/YPwi6r7abtF2DOkXQosOA&#10;oi3WDj0rslQbkEVNUmJnXz9Sdpyi63YYloNCSuQj+Uzy4rJvDdsqHxqwJS+Ocs6UlVA19qXk359u&#10;Pn3mLERhK2HAqpLvVOCXy48fLjq3UMdQg6mUZwhiw6JzJa9jdIssC7JWrQhH4JTFRw2+FRFV/5JV&#10;XnSI3prsOM9Psw585TxIFQLeXg+PfJnwtVYy3msdVGSm5JhbTKdP55rObHkhFi9euLqRYxriH7Jo&#10;RWMx6AR1LaJgG9/8BtU20kMAHY8ktBlo3UiVasBqivxNNY+1cCrVguQEN9EU/h+svNs+ugePNHQu&#10;LAKKVEWvfUv/mB/rE1m7iSzVRybxsjifzWb5jDOJb7PTk7PTxGZ28HY+xC8KWkZCyT1+jMSR2N6G&#10;iBHRdG9CwQKYprppjEkKNYC6Mp5tBX46IaWycT64G1eL4brI8UffEKFSy5DHoL0GM5YgLRD4YEw3&#10;2aHiJMWdUWRn7DelWVNhjccp4IT8OpdieKpFpcZcTv6USwIkZI3xJ+wR4L06i7Gk0Z5cVerlyTn/&#10;W2JDiZNHigw2Ts5tY8G/B2DiFHmw35M0UEMsxX7dIzcln1OOdLOGavfgmYdhtoKTNw1+71sR4oPw&#10;OEw4drgg4j0e2kBXchglzmrwP9+7J3vscXzlrMPhLHn4sRFecWa+Wux+muQknBfzOSo+KfOTM1wJ&#10;nK0PGmd2014BdlCBe8jJJJJDNHtRe2ifcYmsKCQ+CSsxcMll9HvlKg4bA9eQVKtVMsPxdSLe2kcn&#10;CZxIpmZ+6p+Fd2PHR5yVO9hPsVi8afzBljwtrDYRdJOm4kDqSD+OfurpcU3RbnmtJ6vDMl3+AgAA&#10;//8DAFBLAwQUAAYACAAAACEA/MiMxOEAAAANAQAADwAAAGRycy9kb3ducmV2LnhtbEyPQU+DQBCF&#10;7yb+h82YeGsXlGJDWZrGxFNjjKiH3hZ2BCo7S9ilxX/v9GSP782XN+/l29n24oSj7xwpiJcRCKTa&#10;mY4aBZ8fL4s1CB80Gd07QgW/6GFb3N7kOjPuTO94KkMjOIR8phW0IQyZlL5u0Wq/dAMS377daHVg&#10;OTbSjPrM4baXD1GUSqs74g+tHvC5xfqnnKyC+k3S9HX0x243J9Vr+bT3dNgrdX837zYgAs7hH4ZL&#10;fa4OBXeq3ETGi551/LhaMatgka5TEBckSSLeV7EVxxHIIpfXK4o/AAAA//8DAFBLAQItABQABgAI&#10;AAAAIQC2gziS/gAAAOEBAAATAAAAAAAAAAAAAAAAAAAAAABbQ29udGVudF9UeXBlc10ueG1sUEsB&#10;Ai0AFAAGAAgAAAAhADj9If/WAAAAlAEAAAsAAAAAAAAAAAAAAAAALwEAAF9yZWxzLy5yZWxzUEsB&#10;Ai0AFAAGAAgAAAAhAIrj8cSQAgAAlAUAAA4AAAAAAAAAAAAAAAAALgIAAGRycy9lMm9Eb2MueG1s&#10;UEsBAi0AFAAGAAgAAAAhAPzIjMThAAAADQEAAA8AAAAAAAAAAAAAAAAA6gQAAGRycy9kb3ducmV2&#10;LnhtbFBLBQYAAAAABAAEAPMAAAD4BQAAAAA=&#10;">
              <v:fill opacity="6682f"/>
              <v:textbox inset="0,7.2pt,36pt">
                <w:txbxContent>
                  <w:p w:rsidRPr="00EB3073" w:rsidR="004577C1" w:rsidP="00877F34" w:rsidRDefault="004577C1" w14:paraId="736A7B4B" w14:textId="3AAB7373">
                    <w:pPr>
                      <w:spacing w:after="100" w:afterAutospacing="1" w:line="240" w:lineRule="auto"/>
                      <w:contextualSpacing/>
                      <w:jc w:val="right"/>
                      <w:rPr>
                        <w:rFonts w:cs="Arial"/>
                        <w:b/>
                        <w:bCs/>
                        <w:sz w:val="20"/>
                        <w:szCs w:val="20"/>
                      </w:rPr>
                    </w:pPr>
                    <w:r w:rsidRPr="00EB3073">
                      <w:rPr>
                        <w:rFonts w:cs="Arial"/>
                        <w:b/>
                        <w:bCs/>
                        <w:sz w:val="20"/>
                        <w:szCs w:val="20"/>
                      </w:rPr>
                      <w:t>Application Guidelines</w:t>
                    </w:r>
                  </w:p>
                </w:txbxContent>
              </v:textbox>
            </v:rect>
          </w:pict>
        </mc:Fallback>
      </mc:AlternateContent>
    </w:r>
    <w:r>
      <w:rPr>
        <w:noProof/>
      </w:rPr>
      <mc:AlternateContent>
        <mc:Choice Requires="wps">
          <w:drawing>
            <wp:anchor distT="0" distB="0" distL="114300" distR="114300" simplePos="0" relativeHeight="251658242" behindDoc="0" locked="0" layoutInCell="1" allowOverlap="1" wp14:anchorId="192D68BC" wp14:editId="7E17A73F">
              <wp:simplePos x="0" y="0"/>
              <wp:positionH relativeFrom="column">
                <wp:posOffset>-40005</wp:posOffset>
              </wp:positionH>
              <wp:positionV relativeFrom="paragraph">
                <wp:posOffset>-475615</wp:posOffset>
              </wp:positionV>
              <wp:extent cx="5002305" cy="443753"/>
              <wp:effectExtent l="0" t="0" r="1905" b="1270"/>
              <wp:wrapNone/>
              <wp:docPr id="1399996657"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4577C1" w:rsidP="00877F34" w:rsidRDefault="004577C1" w14:paraId="09758B5B"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4577C1" w:rsidP="00DF4AF2" w:rsidRDefault="004577C1" w14:paraId="489BC0B5" w14:textId="4918F879">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92D68BC">
              <v:stroke joinstyle="miter"/>
              <v:path gradientshapeok="t" o:connecttype="rect"/>
            </v:shapetype>
            <v:shape id="_x0000_s1037" style="position:absolute;margin-left:-3.15pt;margin-top:-37.45pt;width:393.9pt;height:3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aLQIAAFMEAAAOAAAAZHJzL2Uyb0RvYy54bWysVE1v2zAMvQ/YfxB0X+x8tYMRp8hSZBgQ&#10;tAXSoWdFlmIBsqhJSuzs14+S46brdhp2kSmSeiIfn7y46xpNTsJ5Baak41FOiTAcKmUOJf3+vPn0&#10;mRIfmKmYBiNKehae3i0/fli0thATqEFXwhEEMb5obUnrEGyRZZ7XomF+BFYYDEpwDQu4dYescqxF&#10;9EZnkzy/yVpwlXXAhffove+DdJnwpRQ8PErpRSC6pFhbSKtL6z6u2XLBioNjtlb8Ugb7hyoapgxe&#10;+gp1zwIjR6f+gGoUd+BBhhGHJgMpFRepB+xmnL/rZlczK1IvSI63rzT5/wfLH047++RI6L5AhwOM&#10;hLTWFx6dsZ9OuiZ+sVKCcaTw/Eqb6ALh6Jzn+WSazynhGJvNprfzaYTJrqet8+GrgIZEo6QOx5LY&#10;YqetD33qkBIv86BVtVFap02UglhrR04Mh6hDqhHBf8vShrQlvZnO8wRsIB7vkbXBWq49RSt0+46o&#10;Cksf+t1DdUYaHPQK8ZZvFNa6ZT48MYeSwM5R5uERF6kB74KLRUkN7uff/DEfJ4VRSlqUWEn9jyNz&#10;ghL9zeAMox6TMZvfTnDjBu/+rdccmzVg42N8SJYnM+YGPZjSQfOCr2AVb8MQMxzvLGkYzHXoBY+v&#10;iIvVKiWh+iwLW7OzPEJHouMEnrsX5uxlTAEH/ACDCFnxblp9bjxpYHUMIFUaZeS3Z/NCOyo3ieHy&#10;yuLTeLtPWdd/wfIXAA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puH/mi0CAABTBAAADgAAAAAAAAAAAAAAAAAuAgAA&#10;ZHJzL2Uyb0RvYy54bWxQSwECLQAUAAYACAAAACEAihwZfOAAAAAJAQAADwAAAAAAAAAAAAAAAACH&#10;BAAAZHJzL2Rvd25yZXYueG1sUEsFBgAAAAAEAAQA8wAAAJQFAAAAAA==&#10;">
              <v:textbox inset="0,,0">
                <w:txbxContent>
                  <w:p w:rsidRPr="00EB3073" w:rsidR="004577C1" w:rsidP="00877F34" w:rsidRDefault="004577C1" w14:paraId="09758B5B"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4577C1" w:rsidP="00DF4AF2" w:rsidRDefault="004577C1" w14:paraId="489BC0B5" w14:textId="4918F879">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Project Public Health Ready</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63ADC" w:rsidRDefault="00D63ADC" w14:paraId="007F72ED" w14:textId="77777777">
    <w:pPr>
      <w:pStyle w:val="Header"/>
    </w:pPr>
    <w:r>
      <w:rPr>
        <w:noProof/>
      </w:rPr>
      <mc:AlternateContent>
        <mc:Choice Requires="wps">
          <w:drawing>
            <wp:anchor distT="0" distB="0" distL="114300" distR="114300" simplePos="0" relativeHeight="251658245" behindDoc="0" locked="0" layoutInCell="1" allowOverlap="1" wp14:anchorId="34688EEB" wp14:editId="2A3F9647">
              <wp:simplePos x="0" y="0"/>
              <wp:positionH relativeFrom="column">
                <wp:posOffset>7210697</wp:posOffset>
              </wp:positionH>
              <wp:positionV relativeFrom="paragraph">
                <wp:posOffset>-435429</wp:posOffset>
              </wp:positionV>
              <wp:extent cx="1933303" cy="365760"/>
              <wp:effectExtent l="0" t="0" r="0" b="0"/>
              <wp:wrapNone/>
              <wp:docPr id="1515079203" name="Rectangle 15"/>
              <wp:cNvGraphicFramePr/>
              <a:graphic xmlns:a="http://schemas.openxmlformats.org/drawingml/2006/main">
                <a:graphicData uri="http://schemas.microsoft.com/office/word/2010/wordprocessingShape">
                  <wps:wsp>
                    <wps:cNvSpPr/>
                    <wps:spPr>
                      <a:xfrm>
                        <a:off x="0" y="0"/>
                        <a:ext cx="1933303"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D63ADC" w:rsidP="00877F34" w:rsidRDefault="00D63ADC" w14:paraId="41EF9C18" w14:textId="6292DAF9">
                          <w:pPr>
                            <w:spacing w:after="100" w:afterAutospacing="1" w:line="240" w:lineRule="auto"/>
                            <w:contextualSpacing/>
                            <w:jc w:val="right"/>
                            <w:rPr>
                              <w:rFonts w:cs="Arial"/>
                              <w:b/>
                              <w:bCs/>
                              <w:sz w:val="20"/>
                              <w:szCs w:val="20"/>
                            </w:rPr>
                          </w:pPr>
                          <w:r w:rsidRPr="00EB3073">
                            <w:rPr>
                              <w:rFonts w:cs="Arial"/>
                              <w:b/>
                              <w:bCs/>
                              <w:sz w:val="20"/>
                              <w:szCs w:val="20"/>
                            </w:rPr>
                            <w:t>Executive Summary</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567.75pt;margin-top:-34.3pt;width:152.25pt;height:2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34688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abkAIAAJQFAAAOAAAAZHJzL2Uyb0RvYy54bWysVMFu2zAMvQ/YPwi6r7aTNF2DOEXQosOA&#10;og3WDj0rslQLkEVNUmJnXz9Kdpyi63YYloNCSuQj+UxyedU1muyF8wpMSYuznBJhOFTKvJT0+9Pt&#10;p8+U+MBMxTQYUdKD8PRq9fHDsrULMYEadCUcQRDjF60taR2CXWSZ57VomD8DKww+SnANC6i6l6xy&#10;rEX0RmeTPJ9nLbjKOuDCe7y96R/pKuFLKXh4kNKLQHRJMbeQTpfObTyz1ZItXhyzteJDGuwfsmiY&#10;Mhh0hLphgZGdU79BNYo78CDDGYcmAykVF6kGrKbI31TzWDMrUi1IjrcjTf7/wfL7/aPdOKShtX7h&#10;UYxVdNI18R/zI10i6zCSJbpAOF4Wl9PpNJ9SwvFtOj+/mCc2s5O3dT58EdCQKJTU4cdIHLH9nQ8Y&#10;EU2PJjGYB62qW6V1UmIDiGvtyJ7hp2OcCxNmvbu2Neuvixx/8RsiVGqZ6NFrr8G0iZAGInhvHG+y&#10;U8VJCgctop0234QkqsIaJyngiPw6l6J/qlklhlzO/5RLAozIEuOP2APAe3UWQ0mDfXQVqZdH5/xv&#10;ifUljh4pMpgwOjfKgHsPQIcxcm9/JKmnJrIUum2H3JR0HnOMN1uoDhtHHPSz5S2/Vfi975gPG+Zw&#10;mHDscEGEBzykhrakMEiU1OB+vncf7bHH8ZWSFoezpP7HjjlBif5qsPvjJCfhspjNUHFJmZ1f4Eqg&#10;ZHvSKDG75hqwgwrcQ5YnMToEfRSlg+YZl8g6hsQnZjgGLikP7qhch35j4BriYr1OZji+loU782h5&#10;BI8kx2Z+6p6Zs0PHB5yVezhOMVu8afzeNnoaWO8CSJWm4kTqQD+OfurpYU3F3fJaT1anZbr6BQAA&#10;//8DAFBLAwQUAAYACAAAACEA/MiMxOEAAAANAQAADwAAAGRycy9kb3ducmV2LnhtbEyPQU+DQBCF&#10;7yb+h82YeGsXlGJDWZrGxFNjjKiH3hZ2BCo7S9ilxX/v9GSP782XN+/l29n24oSj7xwpiJcRCKTa&#10;mY4aBZ8fL4s1CB80Gd07QgW/6GFb3N7kOjPuTO94KkMjOIR8phW0IQyZlL5u0Wq/dAMS377daHVg&#10;OTbSjPrM4baXD1GUSqs74g+tHvC5xfqnnKyC+k3S9HX0x243J9Vr+bT3dNgrdX837zYgAs7hH4ZL&#10;fa4OBXeq3ETGi551/LhaMatgka5TEBckSSLeV7EVxxHIIpfXK4o/AAAA//8DAFBLAQItABQABgAI&#10;AAAAIQC2gziS/gAAAOEBAAATAAAAAAAAAAAAAAAAAAAAAABbQ29udGVudF9UeXBlc10ueG1sUEsB&#10;Ai0AFAAGAAgAAAAhADj9If/WAAAAlAEAAAsAAAAAAAAAAAAAAAAALwEAAF9yZWxzLy5yZWxzUEsB&#10;Ai0AFAAGAAgAAAAhAM7VFpuQAgAAlAUAAA4AAAAAAAAAAAAAAAAALgIAAGRycy9lMm9Eb2MueG1s&#10;UEsBAi0AFAAGAAgAAAAhAPzIjMThAAAADQEAAA8AAAAAAAAAAAAAAAAA6gQAAGRycy9kb3ducmV2&#10;LnhtbFBLBQYAAAAABAAEAPMAAAD4BQAAAAA=&#10;">
              <v:fill opacity="6682f"/>
              <v:textbox inset="0,7.2pt,36pt">
                <w:txbxContent>
                  <w:p w:rsidRPr="00EB3073" w:rsidR="00D63ADC" w:rsidP="00877F34" w:rsidRDefault="00D63ADC" w14:paraId="41EF9C18" w14:textId="6292DAF9">
                    <w:pPr>
                      <w:spacing w:after="100" w:afterAutospacing="1" w:line="240" w:lineRule="auto"/>
                      <w:contextualSpacing/>
                      <w:jc w:val="right"/>
                      <w:rPr>
                        <w:rFonts w:cs="Arial"/>
                        <w:b/>
                        <w:bCs/>
                        <w:sz w:val="20"/>
                        <w:szCs w:val="20"/>
                      </w:rPr>
                    </w:pPr>
                    <w:r w:rsidRPr="00EB3073">
                      <w:rPr>
                        <w:rFonts w:cs="Arial"/>
                        <w:b/>
                        <w:bCs/>
                        <w:sz w:val="20"/>
                        <w:szCs w:val="20"/>
                      </w:rPr>
                      <w:t>Executive Summary</w:t>
                    </w:r>
                  </w:p>
                </w:txbxContent>
              </v:textbox>
            </v:rect>
          </w:pict>
        </mc:Fallback>
      </mc:AlternateContent>
    </w:r>
    <w:r>
      <w:rPr>
        <w:noProof/>
      </w:rPr>
      <mc:AlternateContent>
        <mc:Choice Requires="wps">
          <w:drawing>
            <wp:anchor distT="0" distB="0" distL="114300" distR="114300" simplePos="0" relativeHeight="251658244" behindDoc="0" locked="0" layoutInCell="1" allowOverlap="1" wp14:anchorId="6474FD04" wp14:editId="771B7521">
              <wp:simplePos x="0" y="0"/>
              <wp:positionH relativeFrom="column">
                <wp:posOffset>-40005</wp:posOffset>
              </wp:positionH>
              <wp:positionV relativeFrom="paragraph">
                <wp:posOffset>-475615</wp:posOffset>
              </wp:positionV>
              <wp:extent cx="5002305" cy="443753"/>
              <wp:effectExtent l="0" t="0" r="1905" b="1270"/>
              <wp:wrapNone/>
              <wp:docPr id="1624255215"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D63ADC" w:rsidP="00877F34" w:rsidRDefault="00D63ADC" w14:paraId="71189CD3"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58453EB7" w14:textId="266F32C8">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D63ADC" w:rsidP="00877F34" w:rsidRDefault="00D63ADC" w14:paraId="7383DA41" w14:textId="77777777">
                          <w:pPr>
                            <w:rPr>
                              <w:rFonts w:cs="Arial"/>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474FD04">
              <v:stroke joinstyle="miter"/>
              <v:path gradientshapeok="t" o:connecttype="rect"/>
            </v:shapetype>
            <v:shape id="_x0000_s1039" style="position:absolute;margin-left:-3.15pt;margin-top:-37.45pt;width:393.9pt;height:3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QLQIAAFMEAAAOAAAAZHJzL2Uyb0RvYy54bWysVE2P2yAQvVfqf0DcGztfm8qKs0qzSlUp&#10;2l0pW+2ZYIiRMEOBxE5/fQecj+22p6oXPMwMj5k3D8/vu0aTo3BegSnpcJBTIgyHSpl9Sb+/rD99&#10;psQHZiqmwYiSnoSn94uPH+atLcQIatCVcARBjC9aW9I6BFtkmee1aJgfgBUGgxJcwwJu3T6rHGsR&#10;vdHZKM/vshZcZR1w4T16H/ogXSR8KQUPT1J6EYguKdYW0urSuotrtpizYu+YrRU/l8H+oYqGKYOX&#10;XqEeWGDk4NQfUI3iDjzIMODQZCCl4iL1gN0M83fdbGtmReoFyfH2SpP/f7D88bi1z46E7gt0OMBI&#10;SGt94dEZ++mka+IXKyUYRwpPV9pEFwhH5zTPR+N8SgnH2GQynk3HESa7nbbOh68CGhKNkjocS2KL&#10;HTc+9KmXlHiZB62qtdI6baIUxEo7cmQ4RB1SjQj+W5Y2pC3p3XiaJ2AD8XiPrA3WcuspWqHbdURV&#10;JZ1d+t1BdUIaHPQK8ZavFda6YT48M4eSwM5R5uEJF6kB74KzRUkN7uff/DEfJ4VRSlqUWEn9jwNz&#10;ghL9zeAMox6TMZnORrhxF+/urdccmhVg40N8SJYnM+YGfTGlg+YVX8Ey3oYhZjjeWdJwMVehFzy+&#10;Ii6Wy5SE6rMsbMzW8ggdiY4TeOlembPnMQUc8CNcRMiKd9Pqc+NJA8tDAKnSKCO/PZtn2lG5SQzn&#10;Vxafxtt9yrr9Cxa/AA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B/iNUC0CAABTBAAADgAAAAAAAAAAAAAAAAAuAgAA&#10;ZHJzL2Uyb0RvYy54bWxQSwECLQAUAAYACAAAACEAihwZfOAAAAAJAQAADwAAAAAAAAAAAAAAAACH&#10;BAAAZHJzL2Rvd25yZXYueG1sUEsFBgAAAAAEAAQA8wAAAJQFAAAAAA==&#10;">
              <v:textbox inset="0,,0">
                <w:txbxContent>
                  <w:p w:rsidRPr="00EB3073" w:rsidR="00D63ADC" w:rsidP="00877F34" w:rsidRDefault="00D63ADC" w14:paraId="71189CD3"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58453EB7" w14:textId="266F32C8">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D63ADC" w:rsidP="00877F34" w:rsidRDefault="00D63ADC" w14:paraId="7383DA41" w14:textId="77777777">
                    <w:pPr>
                      <w:rPr>
                        <w:rFonts w:cs="Arial"/>
                        <w:color w:val="808080" w:themeColor="background1" w:themeShade="80"/>
                        <w:sz w:val="20"/>
                        <w:szCs w:val="20"/>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011EF" w:rsidRDefault="002011EF" w14:paraId="517B055E" w14:textId="77777777">
    <w:pPr>
      <w:pStyle w:val="Header"/>
    </w:pPr>
    <w:r>
      <w:rPr>
        <w:noProof/>
      </w:rPr>
      <mc:AlternateContent>
        <mc:Choice Requires="wps">
          <w:drawing>
            <wp:anchor distT="0" distB="0" distL="114300" distR="114300" simplePos="0" relativeHeight="251658267" behindDoc="0" locked="0" layoutInCell="1" allowOverlap="1" wp14:anchorId="7930CD6D" wp14:editId="6045C79B">
              <wp:simplePos x="0" y="0"/>
              <wp:positionH relativeFrom="column">
                <wp:posOffset>7210697</wp:posOffset>
              </wp:positionH>
              <wp:positionV relativeFrom="paragraph">
                <wp:posOffset>-435429</wp:posOffset>
              </wp:positionV>
              <wp:extent cx="1933303" cy="365760"/>
              <wp:effectExtent l="0" t="0" r="0" b="0"/>
              <wp:wrapNone/>
              <wp:docPr id="2063206643" name="Rectangle 15"/>
              <wp:cNvGraphicFramePr/>
              <a:graphic xmlns:a="http://schemas.openxmlformats.org/drawingml/2006/main">
                <a:graphicData uri="http://schemas.microsoft.com/office/word/2010/wordprocessingShape">
                  <wps:wsp>
                    <wps:cNvSpPr/>
                    <wps:spPr>
                      <a:xfrm>
                        <a:off x="0" y="0"/>
                        <a:ext cx="1933303"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2011EF" w:rsidP="00877F34" w:rsidRDefault="002011EF" w14:paraId="5785FDE6" w14:textId="77777777">
                          <w:pPr>
                            <w:spacing w:after="100" w:afterAutospacing="1" w:line="240" w:lineRule="auto"/>
                            <w:contextualSpacing/>
                            <w:jc w:val="right"/>
                            <w:rPr>
                              <w:rFonts w:cs="Arial"/>
                              <w:b/>
                              <w:bCs/>
                              <w:sz w:val="20"/>
                              <w:szCs w:val="20"/>
                            </w:rPr>
                          </w:pPr>
                          <w:r w:rsidRPr="00EB3073">
                            <w:rPr>
                              <w:rFonts w:cs="Arial"/>
                              <w:b/>
                              <w:bCs/>
                              <w:sz w:val="20"/>
                              <w:szCs w:val="20"/>
                            </w:rPr>
                            <w:t>Document Checklist</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567.75pt;margin-top:-34.3pt;width:152.25pt;height:28.8pt;z-index:251661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7930CD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LfkAIAAJQFAAAOAAAAZHJzL2Uyb0RvYy54bWysVMFu2zAMvQ/YPwi6r7abtGuDOkXQosOA&#10;oi3WDj0rslQbkEWNUmJnXz9Kdpyi63YYloNCSuQj+Uzy4rJvDdsq9A3YkhdHOWfKSqga+1Ly7083&#10;n84480HYShiwquQ75fnl8uOHi84t1DHUYCqFjECsX3Su5HUIbpFlXtaqFf4InLL0qAFbEUjFl6xC&#10;0RF6a7LjPD/NOsDKIUjlPd1eD498mfC1VjLca+1VYKbklFtIJ6ZzHc9seSEWLyhc3cgxDfEPWbSi&#10;sRR0groWQbANNr9BtY1E8KDDkYQ2A60bqVINVE2Rv6nmsRZOpVqIHO8mmvz/g5V320f3gERD5/zC&#10;kxir6DW28Z/yY30iazeRpfrAJF0W57PZLJ9xJultdnry+TSxmR28HfrwRUHLolBypI+ROBLbWx8o&#10;IpnuTWIwD6apbhpjkhIbQF0ZZFtBn05IqWyYD+7G1WK4LnL6xW9IUKllosegvQYzNkJaiOCDcbzJ&#10;DhUnKeyMinbGflOaNRXVeJwCTsivcymGp1pUaszl5E+5JMCIrCn+hD0CvFdnMZY02kdXlXp5cs7/&#10;lthQ4uSRIoMNk3PbWMD3AEyYIg/2e5IGaiJLoV/3xE3Jz2KO8WYN1e4BGcIwW97Jm4a+963w4UEg&#10;DRONHS2IcE+HNtCVHEaJsxrw53v30Z56nF4562g4S+5/bAQqzsxXS90fJzkJ58V8TgomZX7ymVYC&#10;Z+uDxpndtFdAHVTQHnIyidEhmL2oEdpnWiKrGJKehJUUuOQy4F65CsPGoDUk1WqVzGh8nQi39tHJ&#10;CB5Jjs381D8LdGPHB5qVO9hPsVi8afzBNnpaWG0C6CZNxYHUkX4a/dTT45qKu+W1nqwOy3T5CwAA&#10;//8DAFBLAwQUAAYACAAAACEA/MiMxOEAAAANAQAADwAAAGRycy9kb3ducmV2LnhtbEyPQU+DQBCF&#10;7yb+h82YeGsXlGJDWZrGxFNjjKiH3hZ2BCo7S9ilxX/v9GSP782XN+/l29n24oSj7xwpiJcRCKTa&#10;mY4aBZ8fL4s1CB80Gd07QgW/6GFb3N7kOjPuTO94KkMjOIR8phW0IQyZlL5u0Wq/dAMS377daHVg&#10;OTbSjPrM4baXD1GUSqs74g+tHvC5xfqnnKyC+k3S9HX0x243J9Vr+bT3dNgrdX837zYgAs7hH4ZL&#10;fa4OBXeq3ETGi551/LhaMatgka5TEBckSSLeV7EVxxHIIpfXK4o/AAAA//8DAFBLAQItABQABgAI&#10;AAAAIQC2gziS/gAAAOEBAAATAAAAAAAAAAAAAAAAAAAAAABbQ29udGVudF9UeXBlc10ueG1sUEsB&#10;Ai0AFAAGAAgAAAAhADj9If/WAAAAlAEAAAsAAAAAAAAAAAAAAAAALwEAAF9yZWxzLy5yZWxzUEsB&#10;Ai0AFAAGAAgAAAAhAFNQ0t+QAgAAlAUAAA4AAAAAAAAAAAAAAAAALgIAAGRycy9lMm9Eb2MueG1s&#10;UEsBAi0AFAAGAAgAAAAhAPzIjMThAAAADQEAAA8AAAAAAAAAAAAAAAAA6gQAAGRycy9kb3ducmV2&#10;LnhtbFBLBQYAAAAABAAEAPMAAAD4BQAAAAA=&#10;">
              <v:fill opacity="6682f"/>
              <v:textbox inset="0,7.2pt,36pt">
                <w:txbxContent>
                  <w:p w:rsidRPr="00EB3073" w:rsidR="002011EF" w:rsidP="00877F34" w:rsidRDefault="002011EF" w14:paraId="5785FDE6" w14:textId="77777777">
                    <w:pPr>
                      <w:spacing w:after="100" w:afterAutospacing="1" w:line="240" w:lineRule="auto"/>
                      <w:contextualSpacing/>
                      <w:jc w:val="right"/>
                      <w:rPr>
                        <w:rFonts w:cs="Arial"/>
                        <w:b/>
                        <w:bCs/>
                        <w:sz w:val="20"/>
                        <w:szCs w:val="20"/>
                      </w:rPr>
                    </w:pPr>
                    <w:r w:rsidRPr="00EB3073">
                      <w:rPr>
                        <w:rFonts w:cs="Arial"/>
                        <w:b/>
                        <w:bCs/>
                        <w:sz w:val="20"/>
                        <w:szCs w:val="20"/>
                      </w:rPr>
                      <w:t>Document Checklist</w:t>
                    </w:r>
                  </w:p>
                </w:txbxContent>
              </v:textbox>
            </v:rect>
          </w:pict>
        </mc:Fallback>
      </mc:AlternateContent>
    </w:r>
    <w:r>
      <w:rPr>
        <w:noProof/>
      </w:rPr>
      <mc:AlternateContent>
        <mc:Choice Requires="wps">
          <w:drawing>
            <wp:anchor distT="0" distB="0" distL="114300" distR="114300" simplePos="0" relativeHeight="251658266" behindDoc="0" locked="0" layoutInCell="1" allowOverlap="1" wp14:anchorId="70076CA2" wp14:editId="67DF6F32">
              <wp:simplePos x="0" y="0"/>
              <wp:positionH relativeFrom="column">
                <wp:posOffset>-40005</wp:posOffset>
              </wp:positionH>
              <wp:positionV relativeFrom="paragraph">
                <wp:posOffset>-475615</wp:posOffset>
              </wp:positionV>
              <wp:extent cx="5002305" cy="443753"/>
              <wp:effectExtent l="0" t="0" r="1905" b="1270"/>
              <wp:wrapNone/>
              <wp:docPr id="238860905"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2011EF" w:rsidP="00877F34" w:rsidRDefault="002011EF" w14:paraId="6BE11D3C"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2011EF" w:rsidP="00DF4AF2" w:rsidRDefault="002011EF" w14:paraId="362B8068" w14:textId="77777777">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0076CA2">
              <v:stroke joinstyle="miter"/>
              <v:path gradientshapeok="t" o:connecttype="rect"/>
            </v:shapetype>
            <v:shape id="_x0000_s1041" style="position:absolute;margin-left:-3.15pt;margin-top:-37.45pt;width:393.9pt;height:34.95pt;z-index:251660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BKLQIAAFMEAAAOAAAAZHJzL2Uyb0RvYy54bWysVE1v2zAMvQ/YfxB0X+x8tZ0Rp8hSZBgQ&#10;tAXSoWdFlmIBsqhJSuzs14+S89F1Ow27yBRJPZGPT57dd40mB+G8AlPS4SCnRBgOlTK7kn5/WX26&#10;o8QHZiqmwYiSHoWn9/OPH2atLcQIatCVcARBjC9aW9I6BFtkmee1aJgfgBUGgxJcwwJu3S6rHGsR&#10;vdHZKM9vshZcZR1w4T16H/ognSd8KQUPT1J6EYguKdYW0urSuo1rNp+xYueYrRU/lcH+oYqGKYOX&#10;XqAeWGBk79QfUI3iDjzIMODQZCCl4iL1gN0M83fdbGpmReoFyfH2QpP/f7D88bCxz46E7gt0OMBI&#10;SGt94dEZ++mka+IXKyUYRwqPF9pEFwhH5zTPR+N8SgnH2GQyvp2OI0x2PW2dD18FNCQaJXU4lsQW&#10;O6x96FPPKfEyD1pVK6V12kQpiKV25MBwiDqkGhH8tyxtSFvSm/E0T8AG4vEeWRus5dpTtEK37Yiq&#10;Svr53O8WqiPS4KBXiLd8pbDWNfPhmTmUBHaOMg9PuEgNeBecLEpqcD//5o/5OCmMUtKixErqf+yZ&#10;E5TobwZnGPWYjMn0doQbd/Zu33rNvlkCNj7Eh2R5MmNu0GdTOmhe8RUs4m0YYobjnSUNZ3MZesHj&#10;K+JisUhJqD7LwtpsLI/Qkeg4gZfulTl7GlPAAT/CWYSseDetPjeeNLDYB5AqjTLy27N5oh2Vm8Rw&#10;emXxabzdp6zrv2D+Cw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o75ASi0CAABTBAAADgAAAAAAAAAAAAAAAAAuAgAA&#10;ZHJzL2Uyb0RvYy54bWxQSwECLQAUAAYACAAAACEAihwZfOAAAAAJAQAADwAAAAAAAAAAAAAAAACH&#10;BAAAZHJzL2Rvd25yZXYueG1sUEsFBgAAAAAEAAQA8wAAAJQFAAAAAA==&#10;">
              <v:textbox inset="0,,0">
                <w:txbxContent>
                  <w:p w:rsidRPr="00EB3073" w:rsidR="002011EF" w:rsidP="00877F34" w:rsidRDefault="002011EF" w14:paraId="6BE11D3C"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2011EF" w:rsidP="00DF4AF2" w:rsidRDefault="002011EF" w14:paraId="362B8068" w14:textId="77777777">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63ADC" w:rsidRDefault="00D63ADC" w14:paraId="1DE7655F" w14:textId="77777777">
    <w:pPr>
      <w:pStyle w:val="Header"/>
    </w:pPr>
    <w:r>
      <w:rPr>
        <w:noProof/>
      </w:rPr>
      <mc:AlternateContent>
        <mc:Choice Requires="wps">
          <w:drawing>
            <wp:anchor distT="0" distB="0" distL="114300" distR="114300" simplePos="0" relativeHeight="251658247" behindDoc="0" locked="0" layoutInCell="1" allowOverlap="1" wp14:anchorId="5128A6AE" wp14:editId="790603DE">
              <wp:simplePos x="0" y="0"/>
              <wp:positionH relativeFrom="column">
                <wp:posOffset>6774180</wp:posOffset>
              </wp:positionH>
              <wp:positionV relativeFrom="paragraph">
                <wp:posOffset>-434975</wp:posOffset>
              </wp:positionV>
              <wp:extent cx="2375898" cy="365760"/>
              <wp:effectExtent l="0" t="0" r="5715" b="0"/>
              <wp:wrapNone/>
              <wp:docPr id="1243908786" name="Rectangle 15"/>
              <wp:cNvGraphicFramePr/>
              <a:graphic xmlns:a="http://schemas.openxmlformats.org/drawingml/2006/main">
                <a:graphicData uri="http://schemas.microsoft.com/office/word/2010/wordprocessingShape">
                  <wps:wsp>
                    <wps:cNvSpPr/>
                    <wps:spPr>
                      <a:xfrm>
                        <a:off x="0" y="0"/>
                        <a:ext cx="2375898"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D63ADC" w:rsidP="00877F34" w:rsidRDefault="00D63ADC" w14:paraId="7D8BAEBD" w14:textId="762F8650">
                          <w:pPr>
                            <w:spacing w:after="100" w:afterAutospacing="1" w:line="240" w:lineRule="auto"/>
                            <w:contextualSpacing/>
                            <w:jc w:val="right"/>
                            <w:rPr>
                              <w:rFonts w:cs="Arial"/>
                              <w:b/>
                              <w:bCs/>
                              <w:sz w:val="20"/>
                              <w:szCs w:val="20"/>
                            </w:rPr>
                          </w:pPr>
                          <w:r w:rsidRPr="00EB3073">
                            <w:rPr>
                              <w:rFonts w:cs="Arial"/>
                              <w:b/>
                              <w:bCs/>
                              <w:sz w:val="20"/>
                              <w:szCs w:val="20"/>
                            </w:rPr>
                            <w:t>Initial Recognition Crosswalk</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533.4pt;margin-top:-34.25pt;width:187.1pt;height:2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5128A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0kkAIAAJUFAAAOAAAAZHJzL2Uyb0RvYy54bWysVE1v2zAMvQ/YfxB0Xx23ST+COkXQosOA&#10;og3aDj0rslQbkEVNUmJnv36k7DhF1+0wLAeHlMhH8onk5VXXGLZVPtRgC54fTThTVkJZ29eCf3++&#10;/XLOWYjClsKAVQXfqcCvFp8/XbZuro6hAlMqzxDEhnnrCl7F6OZZFmSlGhGOwCmLlxp8IyKq/jUr&#10;vWgRvTHZ8WRymrXgS+dBqhDw9Ka/5IuEr7WS8UHroCIzBcfcYvr69F3TN1tcivmrF66q5ZCG+Ics&#10;GlFbDDpC3Ygo2MbXv0E1tfQQQMcjCU0GWtdSpRqwmnzyrpqnSjiVakFyghtpCv8PVt5vn9zKIw2t&#10;C/OAIlXRad/QP+bHukTWbiRLdZFJPDw+OZudX+DzSrw7OZ2dnSY2s4O38yF+VdAwEgru8TESR2J7&#10;FyJGRNO9CQULYOrytjYmKdQA6tp4thX4dEJKZeO0dzeuEv1xPsEfvSFCpZYhj157C2YsQVog8N6Y&#10;TrJDxUmKO6PIzthHpVldUo0p4Ij8Npe8v6pEqYZcZn/KJQESssb4I/YA8FGd+VDSYE+uKvXy6Dz5&#10;W2J9iaNHigw2js5NbcF/BGDiGLm335PUU0MsxW7dITc46ol3OlpDuVt55qEfruDkbY0PfidCXAmP&#10;04RzhxsiPuBHG2gLDoPEWQX+50fnZI9NjrectTidBQ8/NsIrzsw3i+1Po5yEi3w6RcUnZTo7w53A&#10;2fqgcWY3zTVgC+W4iJxMIjlEsxe1h+YFt8iSQuKVsBIDF1xGv1euY78ycA9JtVwmM5xfJ+KdfXKS&#10;wIll6ubn7kV4N7R8xGG5h/0Yi/m7zu9tydPCchNB12ksDqQO/OPsp6Ye9hQtl7d6sjps08UvAAAA&#10;//8DAFBLAwQUAAYACAAAACEAN3XJpuAAAAANAQAADwAAAGRycy9kb3ducmV2LnhtbEyPwU7DMBBE&#10;70j8g7VI3Fo7KIQS4lQVEqcKIQIcuDnxkqTE6yh22vD3bE9wnNnR7Jtiu7hBHHEKvScNyVqBQGq8&#10;7anV8P72tNqACNGQNYMn1PCDAbbl5UVhcutP9IrHKraCSyjkRkMX45hLGZoOnQlrPyLx7ctPzkSW&#10;UyvtZE5c7gZ5o1QmnemJP3RmxMcOm+9qdhqaF0nzxyEc+t2S1s/V3T7Q517r66tl9wAi4hL/wnDG&#10;Z3Qoman2M9kgBtYqy5g9alhlm1sQ50iaJryvZitR9yDLQv5fUf4CAAD//wMAUEsBAi0AFAAGAAgA&#10;AAAhALaDOJL+AAAA4QEAABMAAAAAAAAAAAAAAAAAAAAAAFtDb250ZW50X1R5cGVzXS54bWxQSwEC&#10;LQAUAAYACAAAACEAOP0h/9YAAACUAQAACwAAAAAAAAAAAAAAAAAvAQAAX3JlbHMvLnJlbHNQSwEC&#10;LQAUAAYACAAAACEAj9kNJJACAACVBQAADgAAAAAAAAAAAAAAAAAuAgAAZHJzL2Uyb0RvYy54bWxQ&#10;SwECLQAUAAYACAAAACEAN3XJpuAAAAANAQAADwAAAAAAAAAAAAAAAADqBAAAZHJzL2Rvd25yZXYu&#10;eG1sUEsFBgAAAAAEAAQA8wAAAPcFAAAAAA==&#10;">
              <v:fill opacity="6682f"/>
              <v:textbox inset="0,7.2pt,36pt">
                <w:txbxContent>
                  <w:p w:rsidRPr="00EB3073" w:rsidR="00D63ADC" w:rsidP="00877F34" w:rsidRDefault="00D63ADC" w14:paraId="7D8BAEBD" w14:textId="762F8650">
                    <w:pPr>
                      <w:spacing w:after="100" w:afterAutospacing="1" w:line="240" w:lineRule="auto"/>
                      <w:contextualSpacing/>
                      <w:jc w:val="right"/>
                      <w:rPr>
                        <w:rFonts w:cs="Arial"/>
                        <w:b/>
                        <w:bCs/>
                        <w:sz w:val="20"/>
                        <w:szCs w:val="20"/>
                      </w:rPr>
                    </w:pPr>
                    <w:r w:rsidRPr="00EB3073">
                      <w:rPr>
                        <w:rFonts w:cs="Arial"/>
                        <w:b/>
                        <w:bCs/>
                        <w:sz w:val="20"/>
                        <w:szCs w:val="20"/>
                      </w:rPr>
                      <w:t>Initial Recognition Crosswalk</w:t>
                    </w:r>
                  </w:p>
                </w:txbxContent>
              </v:textbox>
            </v:rect>
          </w:pict>
        </mc:Fallback>
      </mc:AlternateContent>
    </w:r>
    <w:r>
      <w:rPr>
        <w:noProof/>
      </w:rPr>
      <mc:AlternateContent>
        <mc:Choice Requires="wps">
          <w:drawing>
            <wp:anchor distT="0" distB="0" distL="114300" distR="114300" simplePos="0" relativeHeight="251658246" behindDoc="0" locked="0" layoutInCell="1" allowOverlap="1" wp14:anchorId="58402C35" wp14:editId="30ECD7F4">
              <wp:simplePos x="0" y="0"/>
              <wp:positionH relativeFrom="column">
                <wp:posOffset>-40005</wp:posOffset>
              </wp:positionH>
              <wp:positionV relativeFrom="paragraph">
                <wp:posOffset>-475615</wp:posOffset>
              </wp:positionV>
              <wp:extent cx="5002305" cy="443753"/>
              <wp:effectExtent l="0" t="0" r="1905" b="1270"/>
              <wp:wrapNone/>
              <wp:docPr id="1036746634"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D63ADC" w:rsidP="00877F34" w:rsidRDefault="00D63ADC" w14:paraId="2158A29F"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60636B6D" w14:textId="53ACD8D5">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D63ADC" w:rsidP="00877F34" w:rsidRDefault="00D63ADC" w14:paraId="611D213E" w14:textId="77777777">
                          <w:pPr>
                            <w:rPr>
                              <w:rFonts w:cs="Arial"/>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8402C35">
              <v:stroke joinstyle="miter"/>
              <v:path gradientshapeok="t" o:connecttype="rect"/>
            </v:shapetype>
            <v:shape id="_x0000_s1043" style="position:absolute;margin-left:-3.15pt;margin-top:-37.45pt;width:393.9pt;height:3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VoLQIAAFQEAAAOAAAAZHJzL2Uyb0RvYy54bWysVE1v2zAMvQ/YfxB0X+x8tYMRp8hSZBgQ&#10;tAXSoWdFlmIBsqhJSuzs14+S89F1PRW7yBRJPZGPT57ddY0mB+G8AlPS4SCnRBgOlTK7kv58Xn35&#10;SokPzFRMgxElPQpP7+afP81aW4gR1KAr4QiCGF+0tqR1CLbIMs9r0TA/ACsMBiW4hgXcul1WOdYi&#10;eqOzUZ7fZC24yjrgwnv03vdBOk/4UgoeHqX0IhBdUqwtpNWldRvXbD5jxc4xWyt+KoN9oIqGKYOX&#10;XqDuWWBk79Q/UI3iDjzIMODQZCCl4iL1gN0M8zfdbGpmReoFyfH2QpP/f7D84bCxT46E7ht0OMBI&#10;SGt94dEZ++mka+IXKyUYRwqPF9pEFwhH5zTPR+N8SgnH2GQyvp2OI0x2PW2dD98FNCQaJXU4lsQW&#10;O6x96FPPKfEyD1pVK6V12kQpiKV25MBwiDqkGhH8ryxtSFvSm/E0T8AG4vEeWRus5dpTtEK37Yiq&#10;sN9Lw1uojsiDg14i3vKVwmLXzIcn5lAT2DrqPDziIjXgZXCyKKnB/X7PH/NxVBilpEWNldT/2jMn&#10;KNE/DA4xCjIZk+ntCDfu7N2+9pp9swTsfIgvyfJkxtygz6Z00LzgM1jE2zDEDMc7SxrO5jL0isdn&#10;xMVikZJQfpaFtdlYHqEj03EEz90Lc/Y0p4ATfoCzClnxZlx9bjxpYLEPIFWaZSS4Z/PEO0o3qeH0&#10;zOLbeL1PWdefwfwPAA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CxAVaC0CAABUBAAADgAAAAAAAAAAAAAAAAAuAgAA&#10;ZHJzL2Uyb0RvYy54bWxQSwECLQAUAAYACAAAACEAihwZfOAAAAAJAQAADwAAAAAAAAAAAAAAAACH&#10;BAAAZHJzL2Rvd25yZXYueG1sUEsFBgAAAAAEAAQA8wAAAJQFAAAAAA==&#10;">
              <v:textbox inset="0,,0">
                <w:txbxContent>
                  <w:p w:rsidRPr="00EB3073" w:rsidR="00D63ADC" w:rsidP="00877F34" w:rsidRDefault="00D63ADC" w14:paraId="2158A29F"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60636B6D" w14:textId="53ACD8D5">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D63ADC" w:rsidP="00877F34" w:rsidRDefault="00D63ADC" w14:paraId="611D213E" w14:textId="77777777">
                    <w:pPr>
                      <w:rPr>
                        <w:rFonts w:cs="Arial"/>
                        <w:color w:val="808080" w:themeColor="background1" w:themeShade="80"/>
                        <w:sz w:val="20"/>
                        <w:szCs w:val="20"/>
                      </w:rPr>
                    </w:pP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63ADC" w:rsidRDefault="00D63ADC" w14:paraId="3AA9F638" w14:textId="77777777">
    <w:pPr>
      <w:pStyle w:val="Header"/>
    </w:pPr>
    <w:r>
      <w:rPr>
        <w:noProof/>
      </w:rPr>
      <mc:AlternateContent>
        <mc:Choice Requires="wps">
          <w:drawing>
            <wp:anchor distT="0" distB="0" distL="114300" distR="114300" simplePos="0" relativeHeight="251658249" behindDoc="0" locked="0" layoutInCell="1" allowOverlap="1" wp14:anchorId="25579F55" wp14:editId="4AD4191B">
              <wp:simplePos x="0" y="0"/>
              <wp:positionH relativeFrom="column">
                <wp:posOffset>7794170</wp:posOffset>
              </wp:positionH>
              <wp:positionV relativeFrom="paragraph">
                <wp:posOffset>-435429</wp:posOffset>
              </wp:positionV>
              <wp:extent cx="1349285" cy="365760"/>
              <wp:effectExtent l="0" t="0" r="3810" b="0"/>
              <wp:wrapNone/>
              <wp:docPr id="578885670"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D63ADC" w:rsidP="00877F34" w:rsidRDefault="00D63ADC" w14:paraId="31A1F9D0" w14:textId="3C345C05">
                          <w:pPr>
                            <w:spacing w:after="100" w:afterAutospacing="1" w:line="240" w:lineRule="auto"/>
                            <w:contextualSpacing/>
                            <w:jc w:val="right"/>
                            <w:rPr>
                              <w:rFonts w:cs="Arial"/>
                              <w:b/>
                              <w:bCs/>
                              <w:sz w:val="20"/>
                              <w:szCs w:val="20"/>
                            </w:rPr>
                          </w:pPr>
                          <w:r w:rsidRPr="00EB3073">
                            <w:rPr>
                              <w:rFonts w:cs="Arial"/>
                              <w:b/>
                              <w:bCs/>
                              <w:sz w:val="20"/>
                              <w:szCs w:val="20"/>
                            </w:rPr>
                            <w:t>Goal I</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613.7pt;margin-top:-34.3pt;width:106.25pt;height:28.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25579F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PAkQIAAJUFAAAOAAAAZHJzL2Uyb0RvYy54bWysVE1v2zAMvQ/YfxB0Xx2nST+COkXQosOA&#10;oi3aDj0rslQbkEWNUmJnv36U7DhF1+0wLAeHlMhH8onkxWXXGLZV6GuwBc+PJpwpK6Gs7WvBvz/f&#10;fDnjzAdhS2HAqoLvlOeXy8+fLlq3UFOowJQKGYFYv2hdwasQ3CLLvKxUI/wROGXpUgM2IpCKr1mJ&#10;oiX0xmTTyeQkawFLhyCV93R63V/yZcLXWslwr7VXgZmCU24hfTF91/GbLS/E4hWFq2o5pCH+IYtG&#10;1JaCjlDXIgi2wfo3qKaWCB50OJLQZKB1LVWqgarJJ++qeaqEU6kWIse7kSb//2Dl3fbJPSDR0Dq/&#10;8CTGKjqNTfyn/FiXyNqNZKkuMEmH+fHsfHo250zS3fHJ/PQksZkdvB368FVBw6JQcKTHSByJ7a0P&#10;FJFM9yYxmAdTlze1MUmJDaCuDLKtoKcTUiobZr27cZXoj/MJ/eIbElRqmejRa2/BjI2QFiJ4bxxP&#10;skPFSQo7o6KdsY9Ks7qkGqcp4Ij8Npe8v6pEqYZc5n/KJQFGZE3xR+wB4KM686GkwT66qtTLo/Pk&#10;b4n1JY4eKTLYMDo3tQX8CMCEMXJvvyeppyayFLp1R9zQ809jkvFoDeXuARlCP1zeyZuaHvxW+PAg&#10;kKaJ5o42RLinjzbQFhwGibMK8OdH59GempxuOWtpOgvuf2wEKs7MN0vtH0c5Cef5bEYKJmU2P6Wd&#10;wNn6oHFmN80VUAvltIicTGJ0CGYvaoTmhbbIKoakK2ElBS64DLhXrkK/MmgPSbVaJTOaXyfCrX1y&#10;MoJHlmM3P3cvAt3Q8oGG5Q72YywW7zq/t42eFlabALpOY3EgdeCfZj819bCn4nJ5qyerwzZd/gIA&#10;AP//AwBQSwMEFAAGAAgAAAAhACu5D3rhAAAADQEAAA8AAABkcnMvZG93bnJldi54bWxMj8FOg0AQ&#10;hu8mvsNmTLy1C0hoS1maxsRTY4yoB28LTIHKzhJ2afHtnZ7s8Z/58s832W42vTjj6DpLCsJlAAKp&#10;snVHjYLPj5fFGoTzmmrdW0IFv+hgl9/fZTqt7YXe8Vz4RnAJuVQraL0fUild1aLRbmkHJN4d7Wi0&#10;5zg2sh71hctNL6MgSKTRHfGFVg/43GL1U0xGQfUmafo6uVO3n+PytVgdHH0flHp8mPdbEB5n/w/D&#10;VZ/VIWen0k5UO9FzjqJVzKyCRbJOQFyR+GmzAVHyKAwDkHkmb7/I/wAAAP//AwBQSwECLQAUAAYA&#10;CAAAACEAtoM4kv4AAADhAQAAEwAAAAAAAAAAAAAAAAAAAAAAW0NvbnRlbnRfVHlwZXNdLnhtbFBL&#10;AQItABQABgAIAAAAIQA4/SH/1gAAAJQBAAALAAAAAAAAAAAAAAAAAC8BAABfcmVscy8ucmVsc1BL&#10;AQItABQABgAIAAAAIQDthoPAkQIAAJUFAAAOAAAAAAAAAAAAAAAAAC4CAABkcnMvZTJvRG9jLnht&#10;bFBLAQItABQABgAIAAAAIQAruQ964QAAAA0BAAAPAAAAAAAAAAAAAAAAAOsEAABkcnMvZG93bnJl&#10;di54bWxQSwUGAAAAAAQABADzAAAA+QUAAAAA&#10;">
              <v:fill opacity="6682f"/>
              <v:textbox inset="0,7.2pt,36pt">
                <w:txbxContent>
                  <w:p w:rsidRPr="00EB3073" w:rsidR="00D63ADC" w:rsidP="00877F34" w:rsidRDefault="00D63ADC" w14:paraId="31A1F9D0" w14:textId="3C345C05">
                    <w:pPr>
                      <w:spacing w:after="100" w:afterAutospacing="1" w:line="240" w:lineRule="auto"/>
                      <w:contextualSpacing/>
                      <w:jc w:val="right"/>
                      <w:rPr>
                        <w:rFonts w:cs="Arial"/>
                        <w:b/>
                        <w:bCs/>
                        <w:sz w:val="20"/>
                        <w:szCs w:val="20"/>
                      </w:rPr>
                    </w:pPr>
                    <w:r w:rsidRPr="00EB3073">
                      <w:rPr>
                        <w:rFonts w:cs="Arial"/>
                        <w:b/>
                        <w:bCs/>
                        <w:sz w:val="20"/>
                        <w:szCs w:val="20"/>
                      </w:rPr>
                      <w:t>Goal I</w:t>
                    </w:r>
                  </w:p>
                </w:txbxContent>
              </v:textbox>
            </v:rect>
          </w:pict>
        </mc:Fallback>
      </mc:AlternateContent>
    </w:r>
    <w:r>
      <w:rPr>
        <w:noProof/>
      </w:rPr>
      <mc:AlternateContent>
        <mc:Choice Requires="wps">
          <w:drawing>
            <wp:anchor distT="0" distB="0" distL="114300" distR="114300" simplePos="0" relativeHeight="251658248" behindDoc="0" locked="0" layoutInCell="1" allowOverlap="1" wp14:anchorId="5F8B402F" wp14:editId="7C2A2908">
              <wp:simplePos x="0" y="0"/>
              <wp:positionH relativeFrom="column">
                <wp:posOffset>-40005</wp:posOffset>
              </wp:positionH>
              <wp:positionV relativeFrom="paragraph">
                <wp:posOffset>-475615</wp:posOffset>
              </wp:positionV>
              <wp:extent cx="5002305" cy="443753"/>
              <wp:effectExtent l="0" t="0" r="1905" b="1270"/>
              <wp:wrapNone/>
              <wp:docPr id="1368052911"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D63ADC" w:rsidP="00877F34" w:rsidRDefault="00D63ADC" w14:paraId="55E81DF4"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44D1F3EE" w14:textId="2846201E">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D63ADC" w:rsidP="00877F34" w:rsidRDefault="00D63ADC" w14:paraId="4587C694" w14:textId="77777777">
                          <w:pPr>
                            <w:rPr>
                              <w:rFonts w:cs="Arial"/>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F8B402F">
              <v:stroke joinstyle="miter"/>
              <v:path gradientshapeok="t" o:connecttype="rect"/>
            </v:shapetype>
            <v:shape id="_x0000_s1045" style="position:absolute;margin-left:-3.15pt;margin-top:-37.45pt;width:393.9pt;height:3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eiKwIAAFQEAAAOAAAAZHJzL2Uyb0RvYy54bWysVEtv2zAMvg/YfxB0X+y82sGIU2QpMgwI&#10;2gLp0LMiS7EAWdQkJXb260fJeXRdT8UuMkVSH18fPbvrGk0OwnkFpqTDQU6JMBwqZXYl/fm8+vKV&#10;Eh+YqZgGI0p6FJ7ezT9/mrW2ECOoQVfCEQQxvmhtSesQbJFlnteiYX4AVhg0SnANC3h1u6xyrEX0&#10;RmejPL/JWnCVdcCF96i97410nvClFDw8SulFILqkmFtIp0vnNp7ZfMaKnWO2VvyUBvtAFg1TBoNe&#10;oO5ZYGTv1D9QjeIOPMgw4NBkIKXiItWA1QzzN9VsamZFqgWb4+2lTf7/wfKHw8Y+ORK6b9DhAGND&#10;WusLj8pYTyddE7+YKUE7tvB4aZvoAuGonOb5aJxPKeFom0zGt9NxhMmur63z4buAhkShpA7HkrrF&#10;DmsfetezSwzmQatqpbROl0gFsdSOHBgOUYeUI4L/5aUNaUt6M57mCdhAfN4ja4O5XGuKUui2HVEV&#10;1psyjaotVEfsg4OeIt7ylcJk18yHJ+aQE1g68jw84iE1YDA4SZTU4H6/p4/+OCq0UtIix0rqf+2Z&#10;E5ToHwaHGAmZhMn0doQXd9ZuX2vNvlkCVj7ETbI8idE36LMoHTQvuAaLGA1NzHCMWdJwFpehZzyu&#10;EReLRXJC+lkW1mZjeYSOnY4jeO5emLOnOQWc8AOcWciKN+PqfeNLA4t9AKnSLK/dPPUdqZvYcFqz&#10;uBuv78nr+jOY/wEAAP//AwBQSwMEFAAGAAgAAAAhAIocGXzgAAAACQEAAA8AAABkcnMvZG93bnJl&#10;di54bWxMj01PwzAMhu9I/IfISNy2dBtbS2k6MSRuMME+0I5Z47UVjVM1Wdf9e8wJTpbtR68fZ8vB&#10;NqLHzteOFEzGEQikwpmaSgW77esoAeGDJqMbR6jgih6W+e1NplPjLvSJ/SaUgkPIp1pBFUKbSumL&#10;Cq32Y9ci8e7kOqsDt10pTacvHG4bOY2ihbS6Jr5Q6RZfKiy+N2er4PB1nc7W/X714fenWK9cgu+H&#10;N6Xu74bnJxABh/AHw68+q0POTkd3JuNFo2C0mDHJNX54BMFAnEzmII48mUcg80z+/yD/AQAA//8D&#10;AFBLAQItABQABgAIAAAAIQC2gziS/gAAAOEBAAATAAAAAAAAAAAAAAAAAAAAAABbQ29udGVudF9U&#10;eXBlc10ueG1sUEsBAi0AFAAGAAgAAAAhADj9If/WAAAAlAEAAAsAAAAAAAAAAAAAAAAALwEAAF9y&#10;ZWxzLy5yZWxzUEsBAi0AFAAGAAgAAAAhAKoJZ6IrAgAAVAQAAA4AAAAAAAAAAAAAAAAALgIAAGRy&#10;cy9lMm9Eb2MueG1sUEsBAi0AFAAGAAgAAAAhAIocGXzgAAAACQEAAA8AAAAAAAAAAAAAAAAAhQQA&#10;AGRycy9kb3ducmV2LnhtbFBLBQYAAAAABAAEAPMAAACSBQAAAAA=&#10;">
              <v:textbox inset="0,,0">
                <w:txbxContent>
                  <w:p w:rsidRPr="00EB3073" w:rsidR="00D63ADC" w:rsidP="00877F34" w:rsidRDefault="00D63ADC" w14:paraId="55E81DF4"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877F34" w:rsidRDefault="00D63ADC" w14:paraId="44D1F3EE" w14:textId="2846201E">
                    <w:pPr>
                      <w:pStyle w:val="Header"/>
                      <w:ind w:right="-180"/>
                      <w:rPr>
                        <w:rFonts w:cs="Arial"/>
                        <w:b/>
                        <w:bCs/>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p w:rsidRPr="00EB3073" w:rsidR="00D63ADC" w:rsidP="00877F34" w:rsidRDefault="00D63ADC" w14:paraId="4587C694" w14:textId="77777777">
                    <w:pPr>
                      <w:rPr>
                        <w:rFonts w:cs="Arial"/>
                        <w:color w:val="808080" w:themeColor="background1" w:themeShade="80"/>
                        <w:sz w:val="20"/>
                        <w:szCs w:val="20"/>
                      </w:rPr>
                    </w:pP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63ADC" w:rsidRDefault="00D63ADC" w14:paraId="73774455" w14:textId="77777777">
    <w:pPr>
      <w:pStyle w:val="Header"/>
    </w:pPr>
    <w:r>
      <w:rPr>
        <w:noProof/>
      </w:rPr>
      <mc:AlternateContent>
        <mc:Choice Requires="wps">
          <w:drawing>
            <wp:anchor distT="0" distB="0" distL="114300" distR="114300" simplePos="0" relativeHeight="251658251" behindDoc="0" locked="0" layoutInCell="1" allowOverlap="1" wp14:anchorId="418565FE" wp14:editId="35A69784">
              <wp:simplePos x="0" y="0"/>
              <wp:positionH relativeFrom="column">
                <wp:posOffset>7794170</wp:posOffset>
              </wp:positionH>
              <wp:positionV relativeFrom="paragraph">
                <wp:posOffset>-435429</wp:posOffset>
              </wp:positionV>
              <wp:extent cx="1349285" cy="365760"/>
              <wp:effectExtent l="0" t="0" r="3810" b="0"/>
              <wp:wrapNone/>
              <wp:docPr id="1939755634"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D63ADC" w:rsidP="00877F34" w:rsidRDefault="00D63ADC" w14:paraId="7A8D12F1" w14:textId="0925A38A">
                          <w:pPr>
                            <w:spacing w:after="100" w:afterAutospacing="1" w:line="240" w:lineRule="auto"/>
                            <w:contextualSpacing/>
                            <w:jc w:val="right"/>
                            <w:rPr>
                              <w:rFonts w:cs="Arial"/>
                              <w:b/>
                              <w:bCs/>
                              <w:sz w:val="20"/>
                              <w:szCs w:val="20"/>
                            </w:rPr>
                          </w:pPr>
                          <w:r w:rsidRPr="00EB3073">
                            <w:rPr>
                              <w:rFonts w:cs="Arial"/>
                              <w:b/>
                              <w:bCs/>
                              <w:sz w:val="20"/>
                              <w:szCs w:val="20"/>
                            </w:rPr>
                            <w:t>Goal II</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613.7pt;margin-top:-34.3pt;width:106.25pt;height:28.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418565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ogkQIAAJUFAAAOAAAAZHJzL2Uyb0RvYy54bWysVE1v2zAMvQ/YfxB0Xx2nST+COkXQosOA&#10;oi3aDj0rslQbkEWNUmJnv36U7DhF1+0wLAeHlMhH8onkxWXXGLZV6GuwBc+PJpwpK6Gs7WvBvz/f&#10;fDnjzAdhS2HAqoLvlOeXy8+fLlq3UFOowJQKGYFYv2hdwasQ3CLLvKxUI/wROGXpUgM2IpCKr1mJ&#10;oiX0xmTTyeQkawFLhyCV93R63V/yZcLXWslwr7VXgZmCU24hfTF91/GbLS/E4hWFq2o5pCH+IYtG&#10;1JaCjlDXIgi2wfo3qKaWCB50OJLQZKB1LVWqgarJJ++qeaqEU6kWIse7kSb//2Dl3fbJPSDR0Dq/&#10;8CTGKjqNTfyn/FiXyNqNZKkuMEmH+fHsfHo250zS3fHJ/PQksZkdvB368FVBw6JQcKTHSByJ7a0P&#10;FJFM9yYxmAdTlze1MUmJDaCuDLKtoKcTUiobZr27cZXoj/MJ/eIbElRqmejRa2/BjI2QFiJ4bxxP&#10;skPFSQo7o6KdsY9Ks7qkGqcp4Ij8Npe8v6pEqYZc5n/KJQFGZE3xR+wB4KM686GkwT66qtTLo/Pk&#10;b4n1JY4eKTLYMDo3tQX8CMCEMXJvvyeppyayFLp1R9zQ889ikvFoDeXuARlCP1zeyZuaHvxW+PAg&#10;kKaJ5o42RLinjzbQFhwGibMK8OdH59GempxuOWtpOgvuf2wEKs7MN0vtH0c5Cef5bEYKJmU2P6Wd&#10;wNn6oHFmN80VUAvltIicTGJ0CGYvaoTmhbbIKoakK2ElBS64DLhXrkK/MmgPSbVaJTOaXyfCrX1y&#10;MoJHlmM3P3cvAt3Q8oGG5Q72YywW7zq/t42eFlabALpOY3EgdeCfZj819bCn4nJ5qyerwzZd/gIA&#10;AP//AwBQSwMEFAAGAAgAAAAhACu5D3rhAAAADQEAAA8AAABkcnMvZG93bnJldi54bWxMj8FOg0AQ&#10;hu8mvsNmTLy1C0hoS1maxsRTY4yoB28LTIHKzhJ2afHtnZ7s8Z/58s832W42vTjj6DpLCsJlAAKp&#10;snVHjYLPj5fFGoTzmmrdW0IFv+hgl9/fZTqt7YXe8Vz4RnAJuVQraL0fUild1aLRbmkHJN4d7Wi0&#10;5zg2sh71hctNL6MgSKTRHfGFVg/43GL1U0xGQfUmafo6uVO3n+PytVgdHH0flHp8mPdbEB5n/w/D&#10;VZ/VIWen0k5UO9FzjqJVzKyCRbJOQFyR+GmzAVHyKAwDkHkmb7/I/wAAAP//AwBQSwECLQAUAAYA&#10;CAAAACEAtoM4kv4AAADhAQAAEwAAAAAAAAAAAAAAAAAAAAAAW0NvbnRlbnRfVHlwZXNdLnhtbFBL&#10;AQItABQABgAIAAAAIQA4/SH/1gAAAJQBAAALAAAAAAAAAAAAAAAAAC8BAABfcmVscy8ucmVsc1BL&#10;AQItABQABgAIAAAAIQAh3KogkQIAAJUFAAAOAAAAAAAAAAAAAAAAAC4CAABkcnMvZTJvRG9jLnht&#10;bFBLAQItABQABgAIAAAAIQAruQ964QAAAA0BAAAPAAAAAAAAAAAAAAAAAOsEAABkcnMvZG93bnJl&#10;di54bWxQSwUGAAAAAAQABADzAAAA+QUAAAAA&#10;">
              <v:fill opacity="6682f"/>
              <v:textbox inset="0,7.2pt,36pt">
                <w:txbxContent>
                  <w:p w:rsidRPr="00EB3073" w:rsidR="00D63ADC" w:rsidP="00877F34" w:rsidRDefault="00D63ADC" w14:paraId="7A8D12F1" w14:textId="0925A38A">
                    <w:pPr>
                      <w:spacing w:after="100" w:afterAutospacing="1" w:line="240" w:lineRule="auto"/>
                      <w:contextualSpacing/>
                      <w:jc w:val="right"/>
                      <w:rPr>
                        <w:rFonts w:cs="Arial"/>
                        <w:b/>
                        <w:bCs/>
                        <w:sz w:val="20"/>
                        <w:szCs w:val="20"/>
                      </w:rPr>
                    </w:pPr>
                    <w:r w:rsidRPr="00EB3073">
                      <w:rPr>
                        <w:rFonts w:cs="Arial"/>
                        <w:b/>
                        <w:bCs/>
                        <w:sz w:val="20"/>
                        <w:szCs w:val="20"/>
                      </w:rPr>
                      <w:t>Goal II</w:t>
                    </w:r>
                  </w:p>
                </w:txbxContent>
              </v:textbox>
            </v:rect>
          </w:pict>
        </mc:Fallback>
      </mc:AlternateContent>
    </w:r>
    <w:r>
      <w:rPr>
        <w:noProof/>
      </w:rPr>
      <mc:AlternateContent>
        <mc:Choice Requires="wps">
          <w:drawing>
            <wp:anchor distT="0" distB="0" distL="114300" distR="114300" simplePos="0" relativeHeight="251658250" behindDoc="0" locked="0" layoutInCell="1" allowOverlap="1" wp14:anchorId="530F7F6A" wp14:editId="1497E4E5">
              <wp:simplePos x="0" y="0"/>
              <wp:positionH relativeFrom="column">
                <wp:posOffset>-40005</wp:posOffset>
              </wp:positionH>
              <wp:positionV relativeFrom="paragraph">
                <wp:posOffset>-475615</wp:posOffset>
              </wp:positionV>
              <wp:extent cx="5002305" cy="443753"/>
              <wp:effectExtent l="0" t="0" r="1905" b="1270"/>
              <wp:wrapNone/>
              <wp:docPr id="294196465"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D63ADC" w:rsidP="00877F34" w:rsidRDefault="00D63ADC" w14:paraId="1381C71B"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7B7F42" w:rsidRDefault="00D63ADC" w14:paraId="09BE5D02" w14:textId="320CFDF2">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30F7F6A">
              <v:stroke joinstyle="miter"/>
              <v:path gradientshapeok="t" o:connecttype="rect"/>
            </v:shapetype>
            <v:shape id="_x0000_s1047" style="position:absolute;margin-left:-3.15pt;margin-top:-37.45pt;width:393.9pt;height:34.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AnLQIAAFQEAAAOAAAAZHJzL2Uyb0RvYy54bWysVE1v2zAMvQ/YfxB0X+x8tYMRp8hSZBgQ&#10;tAXSoWdFlmIBsqhJSuzs14+S46brdhp2kSmSeiIfn7y46xpNTsJ5Baak41FOiTAcKmUOJf3+vPn0&#10;mRIfmKmYBiNKehae3i0/fli0thATqEFXwhEEMb5obUnrEGyRZZ7XomF+BFYYDEpwDQu4dYescqxF&#10;9EZnkzy/yVpwlXXAhffove+DdJnwpRQ8PErpRSC6pFhbSKtL6z6u2XLBioNjtlb8Ugb7hyoapgxe&#10;+gp1zwIjR6f+gGoUd+BBhhGHJgMpFRepB+xmnL/rZlczK1IvSI63rzT5/wfLH047++RI6L5AhwOM&#10;hLTWFx6dsZ9OuiZ+sVKCcaTw/Eqb6ALh6Jzn+WSazynhGJvNprfzaYTJrqet8+GrgIZEo6QOx5LY&#10;YqetD33qkBIv86BVtVFap02UglhrR04Mh6hDqhHBf8vShrQlvZnO8wRsIB7vkbXBWq49RSt0+46o&#10;CvudDw3voTojDw56iXjLNwqL3TIfnphDTWDrqPPwiIvUgJfBxaKkBvfzb/6Yj6PCKCUtaqyk/seR&#10;OUGJ/mZwiFGQyZjNbye4cYN3/9Zrjs0asPMxviTLkxlzgx5M6aB5wWewirdhiBmOd5Y0DOY69IrH&#10;Z8TFapWSUH6Wha3ZWR6hI9NxBM/dC3P2MqeAE36AQYWseDeuPjeeNLA6BpAqzTIS3LN54R2lm9Rw&#10;eWbxbbzdp6zrz2D5Cw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CCWAJy0CAABUBAAADgAAAAAAAAAAAAAAAAAuAgAA&#10;ZHJzL2Uyb0RvYy54bWxQSwECLQAUAAYACAAAACEAihwZfOAAAAAJAQAADwAAAAAAAAAAAAAAAACH&#10;BAAAZHJzL2Rvd25yZXYueG1sUEsFBgAAAAAEAAQA8wAAAJQFAAAAAA==&#10;">
              <v:textbox inset="0,,0">
                <w:txbxContent>
                  <w:p w:rsidRPr="00EB3073" w:rsidR="00D63ADC" w:rsidP="00877F34" w:rsidRDefault="00D63ADC" w14:paraId="1381C71B"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7B7F42" w:rsidRDefault="00D63ADC" w14:paraId="09BE5D02" w14:textId="320CFDF2">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 xml:space="preserve">Project Public Health Ready </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63ADC" w:rsidRDefault="00D63ADC" w14:paraId="1706E9AD" w14:textId="77777777">
    <w:pPr>
      <w:pStyle w:val="Header"/>
    </w:pPr>
    <w:r>
      <w:rPr>
        <w:noProof/>
      </w:rPr>
      <mc:AlternateContent>
        <mc:Choice Requires="wps">
          <w:drawing>
            <wp:anchor distT="0" distB="0" distL="114300" distR="114300" simplePos="0" relativeHeight="251658253" behindDoc="0" locked="0" layoutInCell="1" allowOverlap="1" wp14:anchorId="7F3F5967" wp14:editId="3C55B02A">
              <wp:simplePos x="0" y="0"/>
              <wp:positionH relativeFrom="column">
                <wp:posOffset>7794170</wp:posOffset>
              </wp:positionH>
              <wp:positionV relativeFrom="paragraph">
                <wp:posOffset>-435429</wp:posOffset>
              </wp:positionV>
              <wp:extent cx="1349285" cy="365760"/>
              <wp:effectExtent l="0" t="0" r="3810" b="0"/>
              <wp:wrapNone/>
              <wp:docPr id="2139646696" name="Rectangle 15"/>
              <wp:cNvGraphicFramePr/>
              <a:graphic xmlns:a="http://schemas.openxmlformats.org/drawingml/2006/main">
                <a:graphicData uri="http://schemas.microsoft.com/office/word/2010/wordprocessingShape">
                  <wps:wsp>
                    <wps:cNvSpPr/>
                    <wps:spPr>
                      <a:xfrm>
                        <a:off x="0" y="0"/>
                        <a:ext cx="1349285" cy="365760"/>
                      </a:xfrm>
                      <a:prstGeom prst="rect">
                        <a:avLst/>
                      </a:prstGeom>
                      <a:solidFill>
                        <a:schemeClr val="accent4">
                          <a:alpha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EB3073" w:rsidR="00D63ADC" w:rsidP="00877F34" w:rsidRDefault="00D63ADC" w14:paraId="4C93C942" w14:textId="1C3BCA00">
                          <w:pPr>
                            <w:spacing w:after="100" w:afterAutospacing="1" w:line="240" w:lineRule="auto"/>
                            <w:contextualSpacing/>
                            <w:jc w:val="right"/>
                            <w:rPr>
                              <w:rFonts w:cs="Arial"/>
                              <w:b/>
                              <w:bCs/>
                              <w:sz w:val="20"/>
                              <w:szCs w:val="20"/>
                            </w:rPr>
                          </w:pPr>
                          <w:r w:rsidRPr="00EB3073">
                            <w:rPr>
                              <w:rFonts w:cs="Arial"/>
                              <w:b/>
                              <w:bCs/>
                              <w:sz w:val="20"/>
                              <w:szCs w:val="20"/>
                            </w:rPr>
                            <w:t>Goal III</w:t>
                          </w:r>
                        </w:p>
                      </w:txbxContent>
                    </wps:txbx>
                    <wps:bodyPr rot="0" spcFirstLastPara="0" vertOverflow="overflow" horzOverflow="overflow" vert="horz" wrap="square" lIns="0" tIns="9144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613.7pt;margin-top:-34.3pt;width:106.25pt;height:28.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06e1b [3207]" stroked="f" strokeweight="1pt" w14:anchorId="7F3F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1/kQIAAJUFAAAOAAAAZHJzL2Uyb0RvYy54bWysVMFu2zAMvQ/YPwi6r47TJGuDOkXQosOA&#10;oi3WDj0rslQbkEVNUmJnXz9Sdpyi63YYloNDSuQj+UTy4rJrDNspH2qwBc9PJpwpK6Gs7UvBvz/d&#10;fDrjLERhS2HAqoLvVeCXq48fLlq3VFOowJTKMwSxYdm6glcxumWWBVmpRoQTcMripQbfiIiqf8lK&#10;L1pEb0w2nUwWWQu+dB6kCgFPr/tLvkr4WisZ77UOKjJTcMwtpq9P3w19s9WFWL544apaDmmIf8ii&#10;EbXFoCPUtYiCbX39G1RTSw8BdDyR0GSgdS1VqgGrySdvqnmshFOpFiQnuJGm8P9g5d3u0T14pKF1&#10;YRlQpCo67Rv6x/xYl8jaj2SpLjKJh/np7Hx6NudM4t3pYv55kdjMjt7Oh/hFQcNIKLjHx0gcid1t&#10;iBgRTQ8mFCyAqcub2pikUAOoK+PZTuDTCSmVjbPe3bhK9Mf5BH/0hgiVWoY8eu01mLEEaYHAe2M6&#10;yY4VJynujSI7Y78pzeoSa5ymgCPy61zy/qoSpRpymf8plwRIyBrjj9gDwHt15kNJgz25qtTLo/Pk&#10;b4n1JY4eKTLYODo3tQX/HoCJY+Te/kBSTw2xFLtNh9zg8y8oSTraQLl/8MxDP1zByZsaH/xWhPgg&#10;PE4Tzh1uiHiPH22gLTgMEmcV+J/vnZM9NjnectbidBY8/NgKrzgzXy22P41yEs7z2QwVn5TZ/DPu&#10;BM42R40zu22uAFsox0XkZBLJIZqDqD00z7hF1hQSr4SVGLjgMvqDchX7lYF7SKr1Opnh/DoRb+2j&#10;kwROLFM3P3XPwruh5SMOyx0cxlgs33R+b0ueFtbbCLpOY3EkdeAfZz819bCnaLm81pPVcZuufgEA&#10;AP//AwBQSwMEFAAGAAgAAAAhACu5D3rhAAAADQEAAA8AAABkcnMvZG93bnJldi54bWxMj8FOg0AQ&#10;hu8mvsNmTLy1C0hoS1maxsRTY4yoB28LTIHKzhJ2afHtnZ7s8Z/58s832W42vTjj6DpLCsJlAAKp&#10;snVHjYLPj5fFGoTzmmrdW0IFv+hgl9/fZTqt7YXe8Vz4RnAJuVQraL0fUild1aLRbmkHJN4d7Wi0&#10;5zg2sh71hctNL6MgSKTRHfGFVg/43GL1U0xGQfUmafo6uVO3n+PytVgdHH0flHp8mPdbEB5n/w/D&#10;VZ/VIWen0k5UO9FzjqJVzKyCRbJOQFyR+GmzAVHyKAwDkHkmb7/I/wAAAP//AwBQSwECLQAUAAYA&#10;CAAAACEAtoM4kv4AAADhAQAAEwAAAAAAAAAAAAAAAAAAAAAAW0NvbnRlbnRfVHlwZXNdLnhtbFBL&#10;AQItABQABgAIAAAAIQA4/SH/1gAAAJQBAAALAAAAAAAAAAAAAAAAAC8BAABfcmVscy8ucmVsc1BL&#10;AQItABQABgAIAAAAIQBl6k1/kQIAAJUFAAAOAAAAAAAAAAAAAAAAAC4CAABkcnMvZTJvRG9jLnht&#10;bFBLAQItABQABgAIAAAAIQAruQ964QAAAA0BAAAPAAAAAAAAAAAAAAAAAOsEAABkcnMvZG93bnJl&#10;di54bWxQSwUGAAAAAAQABADzAAAA+QUAAAAA&#10;">
              <v:fill opacity="6682f"/>
              <v:textbox inset="0,7.2pt,36pt">
                <w:txbxContent>
                  <w:p w:rsidRPr="00EB3073" w:rsidR="00D63ADC" w:rsidP="00877F34" w:rsidRDefault="00D63ADC" w14:paraId="4C93C942" w14:textId="1C3BCA00">
                    <w:pPr>
                      <w:spacing w:after="100" w:afterAutospacing="1" w:line="240" w:lineRule="auto"/>
                      <w:contextualSpacing/>
                      <w:jc w:val="right"/>
                      <w:rPr>
                        <w:rFonts w:cs="Arial"/>
                        <w:b/>
                        <w:bCs/>
                        <w:sz w:val="20"/>
                        <w:szCs w:val="20"/>
                      </w:rPr>
                    </w:pPr>
                    <w:r w:rsidRPr="00EB3073">
                      <w:rPr>
                        <w:rFonts w:cs="Arial"/>
                        <w:b/>
                        <w:bCs/>
                        <w:sz w:val="20"/>
                        <w:szCs w:val="20"/>
                      </w:rPr>
                      <w:t>Goal III</w:t>
                    </w:r>
                  </w:p>
                </w:txbxContent>
              </v:textbox>
            </v:rect>
          </w:pict>
        </mc:Fallback>
      </mc:AlternateContent>
    </w:r>
    <w:r>
      <w:rPr>
        <w:noProof/>
      </w:rPr>
      <mc:AlternateContent>
        <mc:Choice Requires="wps">
          <w:drawing>
            <wp:anchor distT="0" distB="0" distL="114300" distR="114300" simplePos="0" relativeHeight="251658252" behindDoc="0" locked="0" layoutInCell="1" allowOverlap="1" wp14:anchorId="3E541CE4" wp14:editId="3BE5244E">
              <wp:simplePos x="0" y="0"/>
              <wp:positionH relativeFrom="column">
                <wp:posOffset>-40005</wp:posOffset>
              </wp:positionH>
              <wp:positionV relativeFrom="paragraph">
                <wp:posOffset>-475615</wp:posOffset>
              </wp:positionV>
              <wp:extent cx="5002305" cy="443753"/>
              <wp:effectExtent l="0" t="0" r="1905" b="1270"/>
              <wp:wrapNone/>
              <wp:docPr id="1236317323" name="Text Box 14"/>
              <wp:cNvGraphicFramePr/>
              <a:graphic xmlns:a="http://schemas.openxmlformats.org/drawingml/2006/main">
                <a:graphicData uri="http://schemas.microsoft.com/office/word/2010/wordprocessingShape">
                  <wps:wsp>
                    <wps:cNvSpPr txBox="1"/>
                    <wps:spPr>
                      <a:xfrm>
                        <a:off x="0" y="0"/>
                        <a:ext cx="5002305" cy="443753"/>
                      </a:xfrm>
                      <a:prstGeom prst="rect">
                        <a:avLst/>
                      </a:prstGeom>
                      <a:solidFill>
                        <a:schemeClr val="lt1"/>
                      </a:solidFill>
                      <a:ln w="6350">
                        <a:noFill/>
                      </a:ln>
                    </wps:spPr>
                    <wps:txbx>
                      <w:txbxContent>
                        <w:p w:rsidRPr="00EB3073" w:rsidR="00D63ADC" w:rsidP="00877F34" w:rsidRDefault="00D63ADC" w14:paraId="0488E200"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5858F1" w:rsidRDefault="00D63ADC" w14:paraId="0B90AACB" w14:textId="0B40522E">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Project Public Health Ready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E541CE4">
              <v:stroke joinstyle="miter"/>
              <v:path gradientshapeok="t" o:connecttype="rect"/>
            </v:shapetype>
            <v:shape id="_x0000_s1049" style="position:absolute;margin-left:-3.15pt;margin-top:-37.45pt;width:393.9pt;height:34.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LtLQIAAFQEAAAOAAAAZHJzL2Uyb0RvYy54bWysVE2P2yAQvVfqf0DcGztfm8qKs0qzSlUp&#10;2l0pW+2ZYIiRMEOBxE5/fQecj+22p6oXPMwMj5k3D8/vu0aTo3BegSnpcJBTIgyHSpl9Sb+/rD99&#10;psQHZiqmwYiSnoSn94uPH+atLcQIatCVcARBjC9aW9I6BFtkmee1aJgfgBUGgxJcwwJu3T6rHGsR&#10;vdHZKM/vshZcZR1w4T16H/ogXSR8KQUPT1J6EYguKdYW0urSuotrtpizYu+YrRU/l8H+oYqGKYOX&#10;XqEeWGDk4NQfUI3iDjzIMODQZCCl4iL1gN0M83fdbGtmReoFyfH2SpP/f7D88bi1z46E7gt0OMBI&#10;SGt94dEZ++mka+IXKyUYRwpPV9pEFwhH5zTPR+N8SgnH2GQynk3HESa7nbbOh68CGhKNkjocS2KL&#10;HTc+9KmXlHiZB62qtdI6baIUxEo7cmQ4RB1SjQj+W5Y2pC3p3XiaJ2AD8XiPrA3WcuspWqHbdURV&#10;2O/s0vAOqhPy4KCXiLd8rbDYDfPhmTnUBLaOOg9PuEgNeBmcLUpqcD//5o/5OCqMUtKixkrqfxyY&#10;E5TobwaHGAWZjMl0NsKNu3h3b73m0KwAOx/iS7I8mTE36IspHTSv+AyW8TYMMcPxzpKGi7kKveLx&#10;GXGxXKYklJ9lYWO2lkfoyHQcwUv3ypw9zynghB/hokJWvBtXnxtPGlgeAkiVZhkJ7tk8847STWo4&#10;P7P4Nt7uU9btZ7D4BQAA//8DAFBLAwQUAAYACAAAACEAihwZfOAAAAAJAQAADwAAAGRycy9kb3du&#10;cmV2LnhtbEyPTU/DMAyG70j8h8hI3LZ0G1tLaToxJG4wwT7QjlnjtRWNUzVZ1/17zAlOlu1Hrx9n&#10;y8E2osfO144UTMYRCKTCmZpKBbvt6ygB4YMmoxtHqOCKHpb57U2mU+Mu9In9JpSCQ8inWkEVQptK&#10;6YsKrfZj1yLx7uQ6qwO3XSlNpy8cbhs5jaKFtLomvlDpFl8qLL43Z6vg8HWdztb9fvXh96dYr1yC&#10;74c3pe7vhucnEAGH8AfDrz6rQ85OR3cm40WjYLSYMck1fngEwUCcTOYgjjyZRyDzTP7/IP8BAAD/&#10;/wMAUEsBAi0AFAAGAAgAAAAhALaDOJL+AAAA4QEAABMAAAAAAAAAAAAAAAAAAAAAAFtDb250ZW50&#10;X1R5cGVzXS54bWxQSwECLQAUAAYACAAAACEAOP0h/9YAAACUAQAACwAAAAAAAAAAAAAAAAAvAQAA&#10;X3JlbHMvLnJlbHNQSwECLQAUAAYACAAAACEAqTzy7S0CAABUBAAADgAAAAAAAAAAAAAAAAAuAgAA&#10;ZHJzL2Uyb0RvYy54bWxQSwECLQAUAAYACAAAACEAihwZfOAAAAAJAQAADwAAAAAAAAAAAAAAAACH&#10;BAAAZHJzL2Rvd25yZXYueG1sUEsFBgAAAAAEAAQA8wAAAJQFAAAAAA==&#10;">
              <v:textbox inset="0,,0">
                <w:txbxContent>
                  <w:p w:rsidRPr="00EB3073" w:rsidR="00D63ADC" w:rsidP="00877F34" w:rsidRDefault="00D63ADC" w14:paraId="0488E200" w14:textId="77777777">
                    <w:pPr>
                      <w:pStyle w:val="Header"/>
                      <w:ind w:right="-180"/>
                      <w:rPr>
                        <w:rFonts w:cs="Arial"/>
                        <w:color w:val="808080" w:themeColor="background1" w:themeShade="80"/>
                        <w:sz w:val="20"/>
                        <w:szCs w:val="20"/>
                      </w:rPr>
                    </w:pPr>
                    <w:r w:rsidRPr="00EB3073">
                      <w:rPr>
                        <w:rFonts w:cs="Arial"/>
                        <w:color w:val="808080" w:themeColor="background1" w:themeShade="80"/>
                        <w:sz w:val="20"/>
                        <w:szCs w:val="20"/>
                      </w:rPr>
                      <w:t>National Association of County and City Health Officials</w:t>
                    </w:r>
                    <w:r w:rsidRPr="00EB3073">
                      <w:rPr>
                        <w:rFonts w:cs="Arial"/>
                        <w:color w:val="808080" w:themeColor="background1" w:themeShade="80"/>
                        <w:sz w:val="20"/>
                        <w:szCs w:val="20"/>
                      </w:rPr>
                      <w:tab/>
                      <w:t xml:space="preserve"> </w:t>
                    </w:r>
                  </w:p>
                  <w:p w:rsidRPr="00EB3073" w:rsidR="00D63ADC" w:rsidP="005858F1" w:rsidRDefault="00D63ADC" w14:paraId="0B90AACB" w14:textId="0B40522E">
                    <w:pPr>
                      <w:pStyle w:val="Header"/>
                      <w:ind w:right="-180"/>
                      <w:rPr>
                        <w:rFonts w:cs="Arial"/>
                        <w:color w:val="808080" w:themeColor="background1" w:themeShade="80"/>
                        <w:sz w:val="20"/>
                        <w:szCs w:val="20"/>
                      </w:rPr>
                    </w:pPr>
                    <w:r w:rsidRPr="00EB3073">
                      <w:rPr>
                        <w:rFonts w:cs="Arial"/>
                        <w:b/>
                        <w:bCs/>
                        <w:color w:val="808080" w:themeColor="background1" w:themeShade="80"/>
                        <w:sz w:val="20"/>
                        <w:szCs w:val="20"/>
                      </w:rPr>
                      <w:t>Project Public Health Ready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86F"/>
    <w:multiLevelType w:val="hybridMultilevel"/>
    <w:tmpl w:val="D7F21C20"/>
    <w:lvl w:ilvl="0" w:tplc="B3F6704E">
      <w:start w:val="1"/>
      <w:numFmt w:val="bullet"/>
      <w:pStyle w:val="BulletList"/>
      <w:lvlText w:val=""/>
      <w:lvlJc w:val="left"/>
      <w:pPr>
        <w:ind w:left="360" w:hanging="360"/>
      </w:pPr>
      <w:rPr>
        <w:rFonts w:hint="default" w:ascii="Symbol" w:hAnsi="Symbol"/>
        <w:b/>
        <w:bCs/>
        <w:color w:val="D06E1B" w:themeColor="accent4"/>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08217875"/>
    <w:multiLevelType w:val="hybridMultilevel"/>
    <w:tmpl w:val="3724EB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31543C"/>
    <w:multiLevelType w:val="hybridMultilevel"/>
    <w:tmpl w:val="F49803D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AA2244"/>
    <w:multiLevelType w:val="hybridMultilevel"/>
    <w:tmpl w:val="5E30DCC2"/>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FC36454"/>
    <w:multiLevelType w:val="hybridMultilevel"/>
    <w:tmpl w:val="76C01A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0553280"/>
    <w:multiLevelType w:val="hybridMultilevel"/>
    <w:tmpl w:val="BD1EAE0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2EA52D0"/>
    <w:multiLevelType w:val="hybridMultilevel"/>
    <w:tmpl w:val="5E30DCC2"/>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6254D18"/>
    <w:multiLevelType w:val="hybridMultilevel"/>
    <w:tmpl w:val="DE1802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595EC8"/>
    <w:multiLevelType w:val="hybridMultilevel"/>
    <w:tmpl w:val="4A0066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1B3A48"/>
    <w:multiLevelType w:val="hybridMultilevel"/>
    <w:tmpl w:val="C87A6E7E"/>
    <w:lvl w:ilvl="0" w:tplc="3220648A">
      <w:start w:val="1"/>
      <w:numFmt w:val="bullet"/>
      <w:pStyle w:val="Heading1"/>
      <w:lvlText w:val="}"/>
      <w:lvlJc w:val="left"/>
      <w:pPr>
        <w:ind w:left="360" w:hanging="360"/>
      </w:pPr>
      <w:rPr>
        <w:rFonts w:hint="default" w:ascii="Wingdings 3" w:hAnsi="Wingdings 3"/>
        <w:b/>
        <w:i w:val="0"/>
        <w:color w:val="D06E1B" w:themeColor="accent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F9A190B"/>
    <w:multiLevelType w:val="hybridMultilevel"/>
    <w:tmpl w:val="F496CC1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0BB5965"/>
    <w:multiLevelType w:val="hybridMultilevel"/>
    <w:tmpl w:val="98FA58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B2507C"/>
    <w:multiLevelType w:val="hybridMultilevel"/>
    <w:tmpl w:val="8AB028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022729"/>
    <w:multiLevelType w:val="hybridMultilevel"/>
    <w:tmpl w:val="03C288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45054E4"/>
    <w:multiLevelType w:val="hybridMultilevel"/>
    <w:tmpl w:val="041E6F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54039A7"/>
    <w:multiLevelType w:val="hybridMultilevel"/>
    <w:tmpl w:val="1942409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79C3E42"/>
    <w:multiLevelType w:val="hybridMultilevel"/>
    <w:tmpl w:val="6AB2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332AF2"/>
    <w:multiLevelType w:val="hybridMultilevel"/>
    <w:tmpl w:val="617096C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AED08A9"/>
    <w:multiLevelType w:val="hybridMultilevel"/>
    <w:tmpl w:val="8FA08AA0"/>
    <w:lvl w:ilvl="0" w:tplc="0409000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B2C6C4C"/>
    <w:multiLevelType w:val="hybridMultilevel"/>
    <w:tmpl w:val="E52EB3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C3D6B41"/>
    <w:multiLevelType w:val="hybridMultilevel"/>
    <w:tmpl w:val="489AAC44"/>
    <w:lvl w:ilvl="0" w:tplc="FFFFFFFF">
      <w:start w:val="1"/>
      <w:numFmt w:val="decimal"/>
      <w:lvlText w:val="%1."/>
      <w:lvlJc w:val="left"/>
      <w:pPr>
        <w:ind w:left="36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E012238"/>
    <w:multiLevelType w:val="hybridMultilevel"/>
    <w:tmpl w:val="883E4062"/>
    <w:lvl w:ilvl="0" w:tplc="54862E42">
      <w:start w:val="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EC1FD9"/>
    <w:multiLevelType w:val="hybridMultilevel"/>
    <w:tmpl w:val="1FD217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03F2AB4"/>
    <w:multiLevelType w:val="hybridMultilevel"/>
    <w:tmpl w:val="B0507F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1CF2199"/>
    <w:multiLevelType w:val="hybridMultilevel"/>
    <w:tmpl w:val="8AB028F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4241713"/>
    <w:multiLevelType w:val="hybridMultilevel"/>
    <w:tmpl w:val="F56273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5485BF5"/>
    <w:multiLevelType w:val="hybridMultilevel"/>
    <w:tmpl w:val="0A268D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7DE715C"/>
    <w:multiLevelType w:val="hybridMultilevel"/>
    <w:tmpl w:val="A63251B6"/>
    <w:lvl w:ilvl="0" w:tplc="FFFFFFFF">
      <w:start w:val="1"/>
      <w:numFmt w:val="decimal"/>
      <w:lvlText w:val="%1."/>
      <w:lvlJc w:val="left"/>
      <w:pPr>
        <w:ind w:left="360" w:hanging="360"/>
      </w:pPr>
    </w:lvl>
    <w:lvl w:ilvl="1" w:tplc="3C724EBC">
      <w:start w:val="7"/>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81701C0"/>
    <w:multiLevelType w:val="hybridMultilevel"/>
    <w:tmpl w:val="0970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F00AFA"/>
    <w:multiLevelType w:val="hybridMultilevel"/>
    <w:tmpl w:val="9F3E8C88"/>
    <w:lvl w:ilvl="0" w:tplc="3A86843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6F501D"/>
    <w:multiLevelType w:val="hybridMultilevel"/>
    <w:tmpl w:val="79262572"/>
    <w:lvl w:ilvl="0" w:tplc="C12AFA2E">
      <w:start w:val="1"/>
      <w:numFmt w:val="bullet"/>
      <w:lvlText w:val="}"/>
      <w:lvlJc w:val="left"/>
      <w:pPr>
        <w:ind w:left="173" w:hanging="360"/>
      </w:pPr>
      <w:rPr>
        <w:rFonts w:hint="default" w:ascii="Wingdings 3" w:hAnsi="Wingdings 3"/>
        <w:b/>
        <w:i w:val="0"/>
        <w:color w:val="D06E1B" w:themeColor="accent4"/>
      </w:rPr>
    </w:lvl>
    <w:lvl w:ilvl="1" w:tplc="04090003" w:tentative="1">
      <w:start w:val="1"/>
      <w:numFmt w:val="bullet"/>
      <w:lvlText w:val="o"/>
      <w:lvlJc w:val="left"/>
      <w:pPr>
        <w:ind w:left="893" w:hanging="360"/>
      </w:pPr>
      <w:rPr>
        <w:rFonts w:hint="default" w:ascii="Courier New" w:hAnsi="Courier New" w:cs="Courier New"/>
      </w:rPr>
    </w:lvl>
    <w:lvl w:ilvl="2" w:tplc="04090005" w:tentative="1">
      <w:start w:val="1"/>
      <w:numFmt w:val="bullet"/>
      <w:lvlText w:val=""/>
      <w:lvlJc w:val="left"/>
      <w:pPr>
        <w:ind w:left="1613" w:hanging="360"/>
      </w:pPr>
      <w:rPr>
        <w:rFonts w:hint="default" w:ascii="Wingdings" w:hAnsi="Wingdings"/>
      </w:rPr>
    </w:lvl>
    <w:lvl w:ilvl="3" w:tplc="04090001" w:tentative="1">
      <w:start w:val="1"/>
      <w:numFmt w:val="bullet"/>
      <w:lvlText w:val=""/>
      <w:lvlJc w:val="left"/>
      <w:pPr>
        <w:ind w:left="2333" w:hanging="360"/>
      </w:pPr>
      <w:rPr>
        <w:rFonts w:hint="default" w:ascii="Symbol" w:hAnsi="Symbol"/>
      </w:rPr>
    </w:lvl>
    <w:lvl w:ilvl="4" w:tplc="04090003" w:tentative="1">
      <w:start w:val="1"/>
      <w:numFmt w:val="bullet"/>
      <w:lvlText w:val="o"/>
      <w:lvlJc w:val="left"/>
      <w:pPr>
        <w:ind w:left="3053" w:hanging="360"/>
      </w:pPr>
      <w:rPr>
        <w:rFonts w:hint="default" w:ascii="Courier New" w:hAnsi="Courier New" w:cs="Courier New"/>
      </w:rPr>
    </w:lvl>
    <w:lvl w:ilvl="5" w:tplc="04090005" w:tentative="1">
      <w:start w:val="1"/>
      <w:numFmt w:val="bullet"/>
      <w:lvlText w:val=""/>
      <w:lvlJc w:val="left"/>
      <w:pPr>
        <w:ind w:left="3773" w:hanging="360"/>
      </w:pPr>
      <w:rPr>
        <w:rFonts w:hint="default" w:ascii="Wingdings" w:hAnsi="Wingdings"/>
      </w:rPr>
    </w:lvl>
    <w:lvl w:ilvl="6" w:tplc="04090001" w:tentative="1">
      <w:start w:val="1"/>
      <w:numFmt w:val="bullet"/>
      <w:lvlText w:val=""/>
      <w:lvlJc w:val="left"/>
      <w:pPr>
        <w:ind w:left="4493" w:hanging="360"/>
      </w:pPr>
      <w:rPr>
        <w:rFonts w:hint="default" w:ascii="Symbol" w:hAnsi="Symbol"/>
      </w:rPr>
    </w:lvl>
    <w:lvl w:ilvl="7" w:tplc="04090003" w:tentative="1">
      <w:start w:val="1"/>
      <w:numFmt w:val="bullet"/>
      <w:lvlText w:val="o"/>
      <w:lvlJc w:val="left"/>
      <w:pPr>
        <w:ind w:left="5213" w:hanging="360"/>
      </w:pPr>
      <w:rPr>
        <w:rFonts w:hint="default" w:ascii="Courier New" w:hAnsi="Courier New" w:cs="Courier New"/>
      </w:rPr>
    </w:lvl>
    <w:lvl w:ilvl="8" w:tplc="04090005" w:tentative="1">
      <w:start w:val="1"/>
      <w:numFmt w:val="bullet"/>
      <w:lvlText w:val=""/>
      <w:lvlJc w:val="left"/>
      <w:pPr>
        <w:ind w:left="5933" w:hanging="360"/>
      </w:pPr>
      <w:rPr>
        <w:rFonts w:hint="default" w:ascii="Wingdings" w:hAnsi="Wingdings"/>
      </w:rPr>
    </w:lvl>
  </w:abstractNum>
  <w:abstractNum w:abstractNumId="31" w15:restartNumberingAfterBreak="0">
    <w:nsid w:val="48CF6798"/>
    <w:multiLevelType w:val="hybridMultilevel"/>
    <w:tmpl w:val="F18AC904"/>
    <w:lvl w:ilvl="0" w:tplc="1DC435F2">
      <w:start w:val="1"/>
      <w:numFmt w:val="bullet"/>
      <w:lvlText w:val=""/>
      <w:lvlJc w:val="left"/>
      <w:pPr>
        <w:ind w:left="720" w:hanging="360"/>
      </w:pPr>
      <w:rPr>
        <w:rFonts w:ascii="Symbol" w:hAnsi="Symbol"/>
      </w:rPr>
    </w:lvl>
    <w:lvl w:ilvl="1" w:tplc="D068C6E0">
      <w:start w:val="1"/>
      <w:numFmt w:val="bullet"/>
      <w:lvlText w:val=""/>
      <w:lvlJc w:val="left"/>
      <w:pPr>
        <w:ind w:left="720" w:hanging="360"/>
      </w:pPr>
      <w:rPr>
        <w:rFonts w:ascii="Symbol" w:hAnsi="Symbol"/>
      </w:rPr>
    </w:lvl>
    <w:lvl w:ilvl="2" w:tplc="366A0992">
      <w:start w:val="1"/>
      <w:numFmt w:val="bullet"/>
      <w:lvlText w:val=""/>
      <w:lvlJc w:val="left"/>
      <w:pPr>
        <w:ind w:left="720" w:hanging="360"/>
      </w:pPr>
      <w:rPr>
        <w:rFonts w:ascii="Symbol" w:hAnsi="Symbol"/>
      </w:rPr>
    </w:lvl>
    <w:lvl w:ilvl="3" w:tplc="A2B46DB2">
      <w:start w:val="1"/>
      <w:numFmt w:val="bullet"/>
      <w:lvlText w:val=""/>
      <w:lvlJc w:val="left"/>
      <w:pPr>
        <w:ind w:left="720" w:hanging="360"/>
      </w:pPr>
      <w:rPr>
        <w:rFonts w:ascii="Symbol" w:hAnsi="Symbol"/>
      </w:rPr>
    </w:lvl>
    <w:lvl w:ilvl="4" w:tplc="C2441D1A">
      <w:start w:val="1"/>
      <w:numFmt w:val="bullet"/>
      <w:lvlText w:val=""/>
      <w:lvlJc w:val="left"/>
      <w:pPr>
        <w:ind w:left="720" w:hanging="360"/>
      </w:pPr>
      <w:rPr>
        <w:rFonts w:ascii="Symbol" w:hAnsi="Symbol"/>
      </w:rPr>
    </w:lvl>
    <w:lvl w:ilvl="5" w:tplc="C14AABE8">
      <w:start w:val="1"/>
      <w:numFmt w:val="bullet"/>
      <w:lvlText w:val=""/>
      <w:lvlJc w:val="left"/>
      <w:pPr>
        <w:ind w:left="720" w:hanging="360"/>
      </w:pPr>
      <w:rPr>
        <w:rFonts w:ascii="Symbol" w:hAnsi="Symbol"/>
      </w:rPr>
    </w:lvl>
    <w:lvl w:ilvl="6" w:tplc="88163A92">
      <w:start w:val="1"/>
      <w:numFmt w:val="bullet"/>
      <w:lvlText w:val=""/>
      <w:lvlJc w:val="left"/>
      <w:pPr>
        <w:ind w:left="720" w:hanging="360"/>
      </w:pPr>
      <w:rPr>
        <w:rFonts w:ascii="Symbol" w:hAnsi="Symbol"/>
      </w:rPr>
    </w:lvl>
    <w:lvl w:ilvl="7" w:tplc="4B92A1BE">
      <w:start w:val="1"/>
      <w:numFmt w:val="bullet"/>
      <w:lvlText w:val=""/>
      <w:lvlJc w:val="left"/>
      <w:pPr>
        <w:ind w:left="720" w:hanging="360"/>
      </w:pPr>
      <w:rPr>
        <w:rFonts w:ascii="Symbol" w:hAnsi="Symbol"/>
      </w:rPr>
    </w:lvl>
    <w:lvl w:ilvl="8" w:tplc="883C0BD6">
      <w:start w:val="1"/>
      <w:numFmt w:val="bullet"/>
      <w:lvlText w:val=""/>
      <w:lvlJc w:val="left"/>
      <w:pPr>
        <w:ind w:left="720" w:hanging="360"/>
      </w:pPr>
      <w:rPr>
        <w:rFonts w:ascii="Symbol" w:hAnsi="Symbol"/>
      </w:rPr>
    </w:lvl>
  </w:abstractNum>
  <w:abstractNum w:abstractNumId="32" w15:restartNumberingAfterBreak="0">
    <w:nsid w:val="4BC74E6E"/>
    <w:multiLevelType w:val="hybridMultilevel"/>
    <w:tmpl w:val="906CE37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D447B3E"/>
    <w:multiLevelType w:val="hybridMultilevel"/>
    <w:tmpl w:val="44EC97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DE87AB8"/>
    <w:multiLevelType w:val="hybridMultilevel"/>
    <w:tmpl w:val="88FEDB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E91611E"/>
    <w:multiLevelType w:val="hybridMultilevel"/>
    <w:tmpl w:val="E9E69E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F8444CC"/>
    <w:multiLevelType w:val="hybridMultilevel"/>
    <w:tmpl w:val="F49803D2"/>
    <w:lvl w:ilvl="0" w:tplc="B14E94D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6C47B5"/>
    <w:multiLevelType w:val="hybridMultilevel"/>
    <w:tmpl w:val="54E65516"/>
    <w:lvl w:ilvl="0" w:tplc="563A4C04">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3C4801"/>
    <w:multiLevelType w:val="hybridMultilevel"/>
    <w:tmpl w:val="5D2271AC"/>
    <w:lvl w:ilvl="0" w:tplc="22E8996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B93D5C"/>
    <w:multiLevelType w:val="hybridMultilevel"/>
    <w:tmpl w:val="69A2D7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CBB4159"/>
    <w:multiLevelType w:val="hybridMultilevel"/>
    <w:tmpl w:val="BE0A2554"/>
    <w:lvl w:ilvl="0" w:tplc="224E77E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887501"/>
    <w:multiLevelType w:val="hybridMultilevel"/>
    <w:tmpl w:val="E20A523A"/>
    <w:lvl w:ilvl="0" w:tplc="6004E500">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53288D"/>
    <w:multiLevelType w:val="hybridMultilevel"/>
    <w:tmpl w:val="E162F7B2"/>
    <w:lvl w:ilvl="0" w:tplc="79B0EBA4">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2358BF"/>
    <w:multiLevelType w:val="hybridMultilevel"/>
    <w:tmpl w:val="2D4AB5E8"/>
    <w:lvl w:ilvl="0" w:tplc="B1A80706">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B82C5F"/>
    <w:multiLevelType w:val="hybridMultilevel"/>
    <w:tmpl w:val="D67E2F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7487BD8"/>
    <w:multiLevelType w:val="hybridMultilevel"/>
    <w:tmpl w:val="6E902A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680F6736"/>
    <w:multiLevelType w:val="hybridMultilevel"/>
    <w:tmpl w:val="BCC0B5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6B7378EF"/>
    <w:multiLevelType w:val="hybridMultilevel"/>
    <w:tmpl w:val="5694B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6CDA3CE2"/>
    <w:multiLevelType w:val="hybridMultilevel"/>
    <w:tmpl w:val="F8768A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E241B92"/>
    <w:multiLevelType w:val="hybridMultilevel"/>
    <w:tmpl w:val="88C223D8"/>
    <w:lvl w:ilvl="0" w:tplc="FFFFFFFF">
      <w:start w:val="1"/>
      <w:numFmt w:val="bullet"/>
      <w:lvlText w:val=""/>
      <w:lvlJc w:val="left"/>
      <w:pPr>
        <w:ind w:left="1080" w:hanging="360"/>
      </w:pPr>
      <w:rPr>
        <w:rFonts w:hint="default" w:ascii="Symbol" w:hAnsi="Symbol"/>
      </w:rPr>
    </w:lvl>
    <w:lvl w:ilvl="1" w:tplc="0409000F">
      <w:start w:val="1"/>
      <w:numFmt w:val="decimal"/>
      <w:lvlText w:val="%2."/>
      <w:lvlJc w:val="left"/>
      <w:pPr>
        <w:ind w:left="720" w:hanging="360"/>
      </w:pPr>
    </w:lvl>
    <w:lvl w:ilvl="2" w:tplc="FFFFFFFF">
      <w:start w:val="1"/>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70FB13B1"/>
    <w:multiLevelType w:val="hybridMultilevel"/>
    <w:tmpl w:val="2356E3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2420C32"/>
    <w:multiLevelType w:val="hybridMultilevel"/>
    <w:tmpl w:val="2AD452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2EC0F7D"/>
    <w:multiLevelType w:val="hybridMultilevel"/>
    <w:tmpl w:val="A7C837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743A24CE"/>
    <w:multiLevelType w:val="hybridMultilevel"/>
    <w:tmpl w:val="4FE8F59A"/>
    <w:lvl w:ilvl="0" w:tplc="6A001288">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4C491E"/>
    <w:multiLevelType w:val="hybridMultilevel"/>
    <w:tmpl w:val="AB7655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75604091"/>
    <w:multiLevelType w:val="hybridMultilevel"/>
    <w:tmpl w:val="FA3084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6527BC2"/>
    <w:multiLevelType w:val="hybridMultilevel"/>
    <w:tmpl w:val="543870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7FD7165"/>
    <w:multiLevelType w:val="hybridMultilevel"/>
    <w:tmpl w:val="6F2EA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97314EF"/>
    <w:multiLevelType w:val="hybridMultilevel"/>
    <w:tmpl w:val="F49803D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CC0197C"/>
    <w:multiLevelType w:val="hybridMultilevel"/>
    <w:tmpl w:val="DEBC87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47220701">
    <w:abstractNumId w:val="9"/>
  </w:num>
  <w:num w:numId="2" w16cid:durableId="1124427051">
    <w:abstractNumId w:val="0"/>
  </w:num>
  <w:num w:numId="3" w16cid:durableId="253439863">
    <w:abstractNumId w:val="12"/>
  </w:num>
  <w:num w:numId="4" w16cid:durableId="1191265673">
    <w:abstractNumId w:val="6"/>
  </w:num>
  <w:num w:numId="5" w16cid:durableId="242029803">
    <w:abstractNumId w:val="21"/>
  </w:num>
  <w:num w:numId="6" w16cid:durableId="560672526">
    <w:abstractNumId w:val="40"/>
  </w:num>
  <w:num w:numId="7" w16cid:durableId="1879313717">
    <w:abstractNumId w:val="20"/>
  </w:num>
  <w:num w:numId="8" w16cid:durableId="1429277051">
    <w:abstractNumId w:val="43"/>
  </w:num>
  <w:num w:numId="9" w16cid:durableId="460534972">
    <w:abstractNumId w:val="38"/>
  </w:num>
  <w:num w:numId="10" w16cid:durableId="594171345">
    <w:abstractNumId w:val="27"/>
  </w:num>
  <w:num w:numId="11" w16cid:durableId="921838406">
    <w:abstractNumId w:val="53"/>
  </w:num>
  <w:num w:numId="12" w16cid:durableId="185490181">
    <w:abstractNumId w:val="1"/>
  </w:num>
  <w:num w:numId="13" w16cid:durableId="1056003527">
    <w:abstractNumId w:val="56"/>
  </w:num>
  <w:num w:numId="14" w16cid:durableId="1185052629">
    <w:abstractNumId w:val="51"/>
  </w:num>
  <w:num w:numId="15" w16cid:durableId="17582993">
    <w:abstractNumId w:val="33"/>
  </w:num>
  <w:num w:numId="16" w16cid:durableId="1933589056">
    <w:abstractNumId w:val="57"/>
  </w:num>
  <w:num w:numId="17" w16cid:durableId="1495145611">
    <w:abstractNumId w:val="47"/>
  </w:num>
  <w:num w:numId="18" w16cid:durableId="1686245654">
    <w:abstractNumId w:val="13"/>
  </w:num>
  <w:num w:numId="19" w16cid:durableId="2118256400">
    <w:abstractNumId w:val="25"/>
  </w:num>
  <w:num w:numId="20" w16cid:durableId="665204936">
    <w:abstractNumId w:val="7"/>
  </w:num>
  <w:num w:numId="21" w16cid:durableId="188418462">
    <w:abstractNumId w:val="5"/>
  </w:num>
  <w:num w:numId="22" w16cid:durableId="1309360294">
    <w:abstractNumId w:val="42"/>
  </w:num>
  <w:num w:numId="23" w16cid:durableId="1680111199">
    <w:abstractNumId w:val="41"/>
  </w:num>
  <w:num w:numId="24" w16cid:durableId="362944043">
    <w:abstractNumId w:val="11"/>
  </w:num>
  <w:num w:numId="25" w16cid:durableId="1892572392">
    <w:abstractNumId w:val="59"/>
  </w:num>
  <w:num w:numId="26" w16cid:durableId="1712798634">
    <w:abstractNumId w:val="23"/>
  </w:num>
  <w:num w:numId="27" w16cid:durableId="855926540">
    <w:abstractNumId w:val="17"/>
  </w:num>
  <w:num w:numId="28" w16cid:durableId="1977294992">
    <w:abstractNumId w:val="48"/>
  </w:num>
  <w:num w:numId="29" w16cid:durableId="1459102532">
    <w:abstractNumId w:val="35"/>
  </w:num>
  <w:num w:numId="30" w16cid:durableId="658777136">
    <w:abstractNumId w:val="4"/>
  </w:num>
  <w:num w:numId="31" w16cid:durableId="32508536">
    <w:abstractNumId w:val="26"/>
  </w:num>
  <w:num w:numId="32" w16cid:durableId="1547981753">
    <w:abstractNumId w:val="8"/>
  </w:num>
  <w:num w:numId="33" w16cid:durableId="194931690">
    <w:abstractNumId w:val="32"/>
  </w:num>
  <w:num w:numId="34" w16cid:durableId="300113233">
    <w:abstractNumId w:val="29"/>
  </w:num>
  <w:num w:numId="35" w16cid:durableId="745807819">
    <w:abstractNumId w:val="28"/>
  </w:num>
  <w:num w:numId="36" w16cid:durableId="1849248614">
    <w:abstractNumId w:val="49"/>
  </w:num>
  <w:num w:numId="37" w16cid:durableId="625547725">
    <w:abstractNumId w:val="54"/>
  </w:num>
  <w:num w:numId="38" w16cid:durableId="2087141382">
    <w:abstractNumId w:val="45"/>
  </w:num>
  <w:num w:numId="39" w16cid:durableId="1979725549">
    <w:abstractNumId w:val="46"/>
  </w:num>
  <w:num w:numId="40" w16cid:durableId="665087056">
    <w:abstractNumId w:val="31"/>
  </w:num>
  <w:num w:numId="41" w16cid:durableId="596913704">
    <w:abstractNumId w:val="52"/>
  </w:num>
  <w:num w:numId="42" w16cid:durableId="1997100807">
    <w:abstractNumId w:val="55"/>
  </w:num>
  <w:num w:numId="43" w16cid:durableId="281962006">
    <w:abstractNumId w:val="22"/>
  </w:num>
  <w:num w:numId="44" w16cid:durableId="2023049885">
    <w:abstractNumId w:val="10"/>
  </w:num>
  <w:num w:numId="45" w16cid:durableId="1549681418">
    <w:abstractNumId w:val="19"/>
  </w:num>
  <w:num w:numId="46" w16cid:durableId="2076930541">
    <w:abstractNumId w:val="44"/>
  </w:num>
  <w:num w:numId="47" w16cid:durableId="50153599">
    <w:abstractNumId w:val="50"/>
  </w:num>
  <w:num w:numId="48" w16cid:durableId="1328366674">
    <w:abstractNumId w:val="3"/>
  </w:num>
  <w:num w:numId="49" w16cid:durableId="1749420894">
    <w:abstractNumId w:val="18"/>
  </w:num>
  <w:num w:numId="50" w16cid:durableId="1977903856">
    <w:abstractNumId w:val="15"/>
  </w:num>
  <w:num w:numId="51" w16cid:durableId="1436056042">
    <w:abstractNumId w:val="34"/>
  </w:num>
  <w:num w:numId="52" w16cid:durableId="399909841">
    <w:abstractNumId w:val="24"/>
  </w:num>
  <w:num w:numId="53" w16cid:durableId="503860781">
    <w:abstractNumId w:val="0"/>
  </w:num>
  <w:num w:numId="54" w16cid:durableId="871383339">
    <w:abstractNumId w:val="0"/>
  </w:num>
  <w:num w:numId="55" w16cid:durableId="402872168">
    <w:abstractNumId w:val="0"/>
  </w:num>
  <w:num w:numId="56" w16cid:durableId="963998348">
    <w:abstractNumId w:val="0"/>
  </w:num>
  <w:num w:numId="57" w16cid:durableId="11617968">
    <w:abstractNumId w:val="0"/>
  </w:num>
  <w:num w:numId="58" w16cid:durableId="1317151494">
    <w:abstractNumId w:val="0"/>
  </w:num>
  <w:num w:numId="59" w16cid:durableId="889272209">
    <w:abstractNumId w:val="0"/>
  </w:num>
  <w:num w:numId="60" w16cid:durableId="850534123">
    <w:abstractNumId w:val="0"/>
  </w:num>
  <w:num w:numId="61" w16cid:durableId="85229357">
    <w:abstractNumId w:val="0"/>
  </w:num>
  <w:num w:numId="62" w16cid:durableId="282074841">
    <w:abstractNumId w:val="0"/>
  </w:num>
  <w:num w:numId="63" w16cid:durableId="1088960881">
    <w:abstractNumId w:val="0"/>
  </w:num>
  <w:num w:numId="64" w16cid:durableId="369258550">
    <w:abstractNumId w:val="0"/>
  </w:num>
  <w:num w:numId="65" w16cid:durableId="1939023524">
    <w:abstractNumId w:val="0"/>
  </w:num>
  <w:num w:numId="66" w16cid:durableId="2130589887">
    <w:abstractNumId w:val="0"/>
  </w:num>
  <w:num w:numId="67" w16cid:durableId="1359043929">
    <w:abstractNumId w:val="0"/>
  </w:num>
  <w:num w:numId="68" w16cid:durableId="446317046">
    <w:abstractNumId w:val="0"/>
  </w:num>
  <w:num w:numId="69" w16cid:durableId="304894336">
    <w:abstractNumId w:val="0"/>
  </w:num>
  <w:num w:numId="70" w16cid:durableId="713894115">
    <w:abstractNumId w:val="0"/>
  </w:num>
  <w:num w:numId="71" w16cid:durableId="1481728174">
    <w:abstractNumId w:val="0"/>
  </w:num>
  <w:num w:numId="72" w16cid:durableId="1445032190">
    <w:abstractNumId w:val="0"/>
  </w:num>
  <w:num w:numId="73" w16cid:durableId="582566030">
    <w:abstractNumId w:val="0"/>
  </w:num>
  <w:num w:numId="74" w16cid:durableId="1781752339">
    <w:abstractNumId w:val="0"/>
  </w:num>
  <w:num w:numId="75" w16cid:durableId="1467163413">
    <w:abstractNumId w:val="0"/>
  </w:num>
  <w:num w:numId="76" w16cid:durableId="2048093537">
    <w:abstractNumId w:val="0"/>
  </w:num>
  <w:num w:numId="77" w16cid:durableId="394088484">
    <w:abstractNumId w:val="0"/>
  </w:num>
  <w:num w:numId="78" w16cid:durableId="336343625">
    <w:abstractNumId w:val="0"/>
  </w:num>
  <w:num w:numId="79" w16cid:durableId="333341467">
    <w:abstractNumId w:val="39"/>
  </w:num>
  <w:num w:numId="80" w16cid:durableId="1380014527">
    <w:abstractNumId w:val="36"/>
  </w:num>
  <w:num w:numId="81" w16cid:durableId="1339119253">
    <w:abstractNumId w:val="58"/>
  </w:num>
  <w:num w:numId="82" w16cid:durableId="1169294896">
    <w:abstractNumId w:val="2"/>
  </w:num>
  <w:num w:numId="83" w16cid:durableId="1152678405">
    <w:abstractNumId w:val="37"/>
  </w:num>
  <w:num w:numId="84" w16cid:durableId="1604651259">
    <w:abstractNumId w:val="16"/>
  </w:num>
  <w:num w:numId="85" w16cid:durableId="315494935">
    <w:abstractNumId w:val="14"/>
  </w:num>
  <w:num w:numId="86" w16cid:durableId="179853792">
    <w:abstractNumId w:val="3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FE6"/>
    <w:rsid w:val="00001CA4"/>
    <w:rsid w:val="00004B71"/>
    <w:rsid w:val="00010D2B"/>
    <w:rsid w:val="00010D90"/>
    <w:rsid w:val="0002486E"/>
    <w:rsid w:val="00027F71"/>
    <w:rsid w:val="00030369"/>
    <w:rsid w:val="00030A50"/>
    <w:rsid w:val="0003162A"/>
    <w:rsid w:val="000319FC"/>
    <w:rsid w:val="000331CF"/>
    <w:rsid w:val="00034AC1"/>
    <w:rsid w:val="000355DD"/>
    <w:rsid w:val="0003712E"/>
    <w:rsid w:val="000375A1"/>
    <w:rsid w:val="00037943"/>
    <w:rsid w:val="00041B4B"/>
    <w:rsid w:val="00042185"/>
    <w:rsid w:val="000445CD"/>
    <w:rsid w:val="000459BB"/>
    <w:rsid w:val="0004798A"/>
    <w:rsid w:val="0005023F"/>
    <w:rsid w:val="0005221B"/>
    <w:rsid w:val="00053F55"/>
    <w:rsid w:val="000556CF"/>
    <w:rsid w:val="0005669D"/>
    <w:rsid w:val="00057643"/>
    <w:rsid w:val="000622B3"/>
    <w:rsid w:val="000654D2"/>
    <w:rsid w:val="00066D86"/>
    <w:rsid w:val="000672C7"/>
    <w:rsid w:val="00067945"/>
    <w:rsid w:val="00070462"/>
    <w:rsid w:val="00071069"/>
    <w:rsid w:val="00073488"/>
    <w:rsid w:val="00075B0D"/>
    <w:rsid w:val="000764CB"/>
    <w:rsid w:val="000767AC"/>
    <w:rsid w:val="000771D0"/>
    <w:rsid w:val="000802C3"/>
    <w:rsid w:val="00081B1E"/>
    <w:rsid w:val="00085BB0"/>
    <w:rsid w:val="00085EDE"/>
    <w:rsid w:val="00087CFE"/>
    <w:rsid w:val="0009342D"/>
    <w:rsid w:val="0009587A"/>
    <w:rsid w:val="000972F2"/>
    <w:rsid w:val="000A200A"/>
    <w:rsid w:val="000A36D3"/>
    <w:rsid w:val="000A4DCC"/>
    <w:rsid w:val="000A4F00"/>
    <w:rsid w:val="000A6ACF"/>
    <w:rsid w:val="000B093F"/>
    <w:rsid w:val="000B306B"/>
    <w:rsid w:val="000B3C4E"/>
    <w:rsid w:val="000B6011"/>
    <w:rsid w:val="000C0452"/>
    <w:rsid w:val="000C0D21"/>
    <w:rsid w:val="000C7D43"/>
    <w:rsid w:val="000C7E6A"/>
    <w:rsid w:val="000D1CCF"/>
    <w:rsid w:val="000D3E48"/>
    <w:rsid w:val="000D415C"/>
    <w:rsid w:val="000D487E"/>
    <w:rsid w:val="000D70D6"/>
    <w:rsid w:val="000D7F85"/>
    <w:rsid w:val="000E2AE2"/>
    <w:rsid w:val="000E3B2A"/>
    <w:rsid w:val="000E6197"/>
    <w:rsid w:val="000E7779"/>
    <w:rsid w:val="000E7BA4"/>
    <w:rsid w:val="000F1CB8"/>
    <w:rsid w:val="000F79FA"/>
    <w:rsid w:val="00101294"/>
    <w:rsid w:val="001026BA"/>
    <w:rsid w:val="00103699"/>
    <w:rsid w:val="001037C4"/>
    <w:rsid w:val="00104C29"/>
    <w:rsid w:val="00104DAB"/>
    <w:rsid w:val="00114D99"/>
    <w:rsid w:val="001203A4"/>
    <w:rsid w:val="00121DC4"/>
    <w:rsid w:val="00121FE7"/>
    <w:rsid w:val="001221C4"/>
    <w:rsid w:val="00122B21"/>
    <w:rsid w:val="0012443F"/>
    <w:rsid w:val="00124A1A"/>
    <w:rsid w:val="0012762D"/>
    <w:rsid w:val="00131B4B"/>
    <w:rsid w:val="00131E6D"/>
    <w:rsid w:val="001321D9"/>
    <w:rsid w:val="00133BB5"/>
    <w:rsid w:val="00135FF1"/>
    <w:rsid w:val="0014118F"/>
    <w:rsid w:val="001445F2"/>
    <w:rsid w:val="00146C59"/>
    <w:rsid w:val="001475AD"/>
    <w:rsid w:val="001504B2"/>
    <w:rsid w:val="00151439"/>
    <w:rsid w:val="00152AA6"/>
    <w:rsid w:val="00152FE6"/>
    <w:rsid w:val="00154354"/>
    <w:rsid w:val="00157C11"/>
    <w:rsid w:val="0016040B"/>
    <w:rsid w:val="0016406F"/>
    <w:rsid w:val="00172C4C"/>
    <w:rsid w:val="00173CB8"/>
    <w:rsid w:val="00174507"/>
    <w:rsid w:val="00175643"/>
    <w:rsid w:val="001765BE"/>
    <w:rsid w:val="001808CF"/>
    <w:rsid w:val="00182644"/>
    <w:rsid w:val="0018269C"/>
    <w:rsid w:val="00182FA2"/>
    <w:rsid w:val="001856CB"/>
    <w:rsid w:val="00186B21"/>
    <w:rsid w:val="0018750A"/>
    <w:rsid w:val="00187EC9"/>
    <w:rsid w:val="00190D93"/>
    <w:rsid w:val="00192F66"/>
    <w:rsid w:val="00195EC2"/>
    <w:rsid w:val="00197DAB"/>
    <w:rsid w:val="001A003C"/>
    <w:rsid w:val="001B1969"/>
    <w:rsid w:val="001B3ACC"/>
    <w:rsid w:val="001B4E9B"/>
    <w:rsid w:val="001B558B"/>
    <w:rsid w:val="001B5A7D"/>
    <w:rsid w:val="001B5D19"/>
    <w:rsid w:val="001C1BA8"/>
    <w:rsid w:val="001C1E5B"/>
    <w:rsid w:val="001C3815"/>
    <w:rsid w:val="001D068C"/>
    <w:rsid w:val="001D06CF"/>
    <w:rsid w:val="001D1BF2"/>
    <w:rsid w:val="001D4541"/>
    <w:rsid w:val="001D7230"/>
    <w:rsid w:val="001E056F"/>
    <w:rsid w:val="001E19C3"/>
    <w:rsid w:val="001E1E81"/>
    <w:rsid w:val="001E28FF"/>
    <w:rsid w:val="001F5832"/>
    <w:rsid w:val="001F5922"/>
    <w:rsid w:val="001F67C5"/>
    <w:rsid w:val="001F6C56"/>
    <w:rsid w:val="001F7B38"/>
    <w:rsid w:val="002011EF"/>
    <w:rsid w:val="0020383E"/>
    <w:rsid w:val="00203C8D"/>
    <w:rsid w:val="002105CD"/>
    <w:rsid w:val="00213550"/>
    <w:rsid w:val="00213CB7"/>
    <w:rsid w:val="002221B7"/>
    <w:rsid w:val="00223F92"/>
    <w:rsid w:val="0022461F"/>
    <w:rsid w:val="00224F5B"/>
    <w:rsid w:val="00225373"/>
    <w:rsid w:val="00226CFC"/>
    <w:rsid w:val="0023040C"/>
    <w:rsid w:val="00232849"/>
    <w:rsid w:val="00232E7C"/>
    <w:rsid w:val="00234200"/>
    <w:rsid w:val="00235241"/>
    <w:rsid w:val="00235739"/>
    <w:rsid w:val="00235A59"/>
    <w:rsid w:val="00235DB4"/>
    <w:rsid w:val="002414C6"/>
    <w:rsid w:val="0024451A"/>
    <w:rsid w:val="0024587A"/>
    <w:rsid w:val="00246D34"/>
    <w:rsid w:val="0025174C"/>
    <w:rsid w:val="002519CA"/>
    <w:rsid w:val="002541BB"/>
    <w:rsid w:val="00257DB9"/>
    <w:rsid w:val="002600F5"/>
    <w:rsid w:val="00260C3F"/>
    <w:rsid w:val="00261DC9"/>
    <w:rsid w:val="002630AA"/>
    <w:rsid w:val="002640C2"/>
    <w:rsid w:val="00266177"/>
    <w:rsid w:val="002671B2"/>
    <w:rsid w:val="0026757A"/>
    <w:rsid w:val="00267FF0"/>
    <w:rsid w:val="0027600A"/>
    <w:rsid w:val="0028211B"/>
    <w:rsid w:val="00283B60"/>
    <w:rsid w:val="002842DD"/>
    <w:rsid w:val="002848E4"/>
    <w:rsid w:val="002864C0"/>
    <w:rsid w:val="00290531"/>
    <w:rsid w:val="00290EDF"/>
    <w:rsid w:val="00292B2E"/>
    <w:rsid w:val="002931A5"/>
    <w:rsid w:val="002A0659"/>
    <w:rsid w:val="002A23C1"/>
    <w:rsid w:val="002A2D29"/>
    <w:rsid w:val="002A2D2B"/>
    <w:rsid w:val="002A3C63"/>
    <w:rsid w:val="002A4304"/>
    <w:rsid w:val="002B0262"/>
    <w:rsid w:val="002B1633"/>
    <w:rsid w:val="002B18D7"/>
    <w:rsid w:val="002B1912"/>
    <w:rsid w:val="002B2804"/>
    <w:rsid w:val="002B3E8A"/>
    <w:rsid w:val="002B5D4E"/>
    <w:rsid w:val="002B7843"/>
    <w:rsid w:val="002C3E8E"/>
    <w:rsid w:val="002C55EB"/>
    <w:rsid w:val="002C6918"/>
    <w:rsid w:val="002C6C9E"/>
    <w:rsid w:val="002D07DB"/>
    <w:rsid w:val="002D0910"/>
    <w:rsid w:val="002D0BCA"/>
    <w:rsid w:val="002D1CC0"/>
    <w:rsid w:val="002E12F8"/>
    <w:rsid w:val="002E2DA5"/>
    <w:rsid w:val="002E4650"/>
    <w:rsid w:val="002E4D66"/>
    <w:rsid w:val="002E5968"/>
    <w:rsid w:val="002E607B"/>
    <w:rsid w:val="002F1F92"/>
    <w:rsid w:val="002F2179"/>
    <w:rsid w:val="002F2A12"/>
    <w:rsid w:val="002F4CDE"/>
    <w:rsid w:val="002F68F3"/>
    <w:rsid w:val="002F6946"/>
    <w:rsid w:val="0030048E"/>
    <w:rsid w:val="00310268"/>
    <w:rsid w:val="00310390"/>
    <w:rsid w:val="00312F26"/>
    <w:rsid w:val="0031432D"/>
    <w:rsid w:val="003150E4"/>
    <w:rsid w:val="0031622B"/>
    <w:rsid w:val="003179AD"/>
    <w:rsid w:val="00323444"/>
    <w:rsid w:val="00324E2B"/>
    <w:rsid w:val="0033052C"/>
    <w:rsid w:val="00330A40"/>
    <w:rsid w:val="00331228"/>
    <w:rsid w:val="0033412B"/>
    <w:rsid w:val="00336982"/>
    <w:rsid w:val="00336E1B"/>
    <w:rsid w:val="00336E35"/>
    <w:rsid w:val="003377FC"/>
    <w:rsid w:val="00340D54"/>
    <w:rsid w:val="00341307"/>
    <w:rsid w:val="003437B6"/>
    <w:rsid w:val="00344E24"/>
    <w:rsid w:val="0034548E"/>
    <w:rsid w:val="00347075"/>
    <w:rsid w:val="0035115C"/>
    <w:rsid w:val="0035126B"/>
    <w:rsid w:val="00354D4F"/>
    <w:rsid w:val="00357945"/>
    <w:rsid w:val="00357D67"/>
    <w:rsid w:val="00363668"/>
    <w:rsid w:val="00363DDE"/>
    <w:rsid w:val="00363E7B"/>
    <w:rsid w:val="00364F3B"/>
    <w:rsid w:val="00367809"/>
    <w:rsid w:val="00367EF3"/>
    <w:rsid w:val="0037049F"/>
    <w:rsid w:val="00370DC9"/>
    <w:rsid w:val="00373592"/>
    <w:rsid w:val="0037740F"/>
    <w:rsid w:val="003830EC"/>
    <w:rsid w:val="00390F3D"/>
    <w:rsid w:val="00394797"/>
    <w:rsid w:val="00394C5B"/>
    <w:rsid w:val="003A0BB6"/>
    <w:rsid w:val="003A39CA"/>
    <w:rsid w:val="003A3D8B"/>
    <w:rsid w:val="003A60AC"/>
    <w:rsid w:val="003A6AE7"/>
    <w:rsid w:val="003A732B"/>
    <w:rsid w:val="003B12B8"/>
    <w:rsid w:val="003B140C"/>
    <w:rsid w:val="003B5482"/>
    <w:rsid w:val="003B5F96"/>
    <w:rsid w:val="003C0326"/>
    <w:rsid w:val="003C2907"/>
    <w:rsid w:val="003C4F72"/>
    <w:rsid w:val="003C58D5"/>
    <w:rsid w:val="003C69C6"/>
    <w:rsid w:val="003D0A44"/>
    <w:rsid w:val="003D2EEA"/>
    <w:rsid w:val="003D5D50"/>
    <w:rsid w:val="003D6043"/>
    <w:rsid w:val="003D7430"/>
    <w:rsid w:val="003D7E34"/>
    <w:rsid w:val="003E1770"/>
    <w:rsid w:val="003E4CDD"/>
    <w:rsid w:val="003E5653"/>
    <w:rsid w:val="003E77BB"/>
    <w:rsid w:val="003F2464"/>
    <w:rsid w:val="003F3670"/>
    <w:rsid w:val="003F51A8"/>
    <w:rsid w:val="003F687A"/>
    <w:rsid w:val="00400DD9"/>
    <w:rsid w:val="00401AF3"/>
    <w:rsid w:val="00401F7D"/>
    <w:rsid w:val="00402002"/>
    <w:rsid w:val="0040272D"/>
    <w:rsid w:val="00402C4F"/>
    <w:rsid w:val="004059B2"/>
    <w:rsid w:val="00410517"/>
    <w:rsid w:val="00413769"/>
    <w:rsid w:val="00420536"/>
    <w:rsid w:val="00421028"/>
    <w:rsid w:val="00427570"/>
    <w:rsid w:val="00431233"/>
    <w:rsid w:val="0043395D"/>
    <w:rsid w:val="00434070"/>
    <w:rsid w:val="004417C2"/>
    <w:rsid w:val="00444446"/>
    <w:rsid w:val="00444D83"/>
    <w:rsid w:val="00444E8B"/>
    <w:rsid w:val="004471A2"/>
    <w:rsid w:val="004477B2"/>
    <w:rsid w:val="00451926"/>
    <w:rsid w:val="00452854"/>
    <w:rsid w:val="00453236"/>
    <w:rsid w:val="00453732"/>
    <w:rsid w:val="00453D3E"/>
    <w:rsid w:val="00453E02"/>
    <w:rsid w:val="004548D3"/>
    <w:rsid w:val="00454BC9"/>
    <w:rsid w:val="00455913"/>
    <w:rsid w:val="00456086"/>
    <w:rsid w:val="004577C1"/>
    <w:rsid w:val="00457946"/>
    <w:rsid w:val="00461E3B"/>
    <w:rsid w:val="0046474F"/>
    <w:rsid w:val="00467AF5"/>
    <w:rsid w:val="0047761A"/>
    <w:rsid w:val="00483404"/>
    <w:rsid w:val="00484093"/>
    <w:rsid w:val="00484F4D"/>
    <w:rsid w:val="004871BC"/>
    <w:rsid w:val="00487494"/>
    <w:rsid w:val="0048781A"/>
    <w:rsid w:val="00487BAB"/>
    <w:rsid w:val="00490820"/>
    <w:rsid w:val="00491960"/>
    <w:rsid w:val="00491F58"/>
    <w:rsid w:val="0049277A"/>
    <w:rsid w:val="004955C9"/>
    <w:rsid w:val="0049670B"/>
    <w:rsid w:val="00496C70"/>
    <w:rsid w:val="004A3DD0"/>
    <w:rsid w:val="004A40A1"/>
    <w:rsid w:val="004A73AD"/>
    <w:rsid w:val="004B046B"/>
    <w:rsid w:val="004B7454"/>
    <w:rsid w:val="004B7FB6"/>
    <w:rsid w:val="004C0BD9"/>
    <w:rsid w:val="004C242E"/>
    <w:rsid w:val="004C3F4C"/>
    <w:rsid w:val="004D32A2"/>
    <w:rsid w:val="004D46B9"/>
    <w:rsid w:val="004D688F"/>
    <w:rsid w:val="004D70BE"/>
    <w:rsid w:val="004E13D4"/>
    <w:rsid w:val="004E29CF"/>
    <w:rsid w:val="004E3EB5"/>
    <w:rsid w:val="004E498D"/>
    <w:rsid w:val="004E7082"/>
    <w:rsid w:val="004E794F"/>
    <w:rsid w:val="004F1ED9"/>
    <w:rsid w:val="004F288D"/>
    <w:rsid w:val="004F39C3"/>
    <w:rsid w:val="004F4B7A"/>
    <w:rsid w:val="004F5C98"/>
    <w:rsid w:val="004F7DFC"/>
    <w:rsid w:val="004F7EBA"/>
    <w:rsid w:val="00502FC8"/>
    <w:rsid w:val="00504AF2"/>
    <w:rsid w:val="0051010F"/>
    <w:rsid w:val="0051487A"/>
    <w:rsid w:val="005149D1"/>
    <w:rsid w:val="00514D3E"/>
    <w:rsid w:val="00516128"/>
    <w:rsid w:val="00516133"/>
    <w:rsid w:val="00516987"/>
    <w:rsid w:val="005171C1"/>
    <w:rsid w:val="00522C37"/>
    <w:rsid w:val="005242E6"/>
    <w:rsid w:val="00524FEE"/>
    <w:rsid w:val="005263B2"/>
    <w:rsid w:val="00526A1C"/>
    <w:rsid w:val="00527CF4"/>
    <w:rsid w:val="00527F94"/>
    <w:rsid w:val="00531307"/>
    <w:rsid w:val="00531E3C"/>
    <w:rsid w:val="005329B9"/>
    <w:rsid w:val="005336F1"/>
    <w:rsid w:val="0053512A"/>
    <w:rsid w:val="00535D6F"/>
    <w:rsid w:val="00537FCE"/>
    <w:rsid w:val="005423BE"/>
    <w:rsid w:val="005438C5"/>
    <w:rsid w:val="00545217"/>
    <w:rsid w:val="00545403"/>
    <w:rsid w:val="0054617F"/>
    <w:rsid w:val="00550D6F"/>
    <w:rsid w:val="00551F83"/>
    <w:rsid w:val="00552190"/>
    <w:rsid w:val="005532A8"/>
    <w:rsid w:val="005538D2"/>
    <w:rsid w:val="00555098"/>
    <w:rsid w:val="00556C0E"/>
    <w:rsid w:val="00557410"/>
    <w:rsid w:val="00560EBB"/>
    <w:rsid w:val="00562918"/>
    <w:rsid w:val="00563EEC"/>
    <w:rsid w:val="005675EF"/>
    <w:rsid w:val="00572016"/>
    <w:rsid w:val="00572650"/>
    <w:rsid w:val="005858F1"/>
    <w:rsid w:val="005869BC"/>
    <w:rsid w:val="00592DDF"/>
    <w:rsid w:val="00596752"/>
    <w:rsid w:val="005A1B65"/>
    <w:rsid w:val="005A2625"/>
    <w:rsid w:val="005A66E4"/>
    <w:rsid w:val="005B20DA"/>
    <w:rsid w:val="005B29FF"/>
    <w:rsid w:val="005B2B47"/>
    <w:rsid w:val="005B3B43"/>
    <w:rsid w:val="005B71B3"/>
    <w:rsid w:val="005B799B"/>
    <w:rsid w:val="005C034F"/>
    <w:rsid w:val="005C2975"/>
    <w:rsid w:val="005C2AE6"/>
    <w:rsid w:val="005C3ACF"/>
    <w:rsid w:val="005C5BB9"/>
    <w:rsid w:val="005C6B0B"/>
    <w:rsid w:val="005D0610"/>
    <w:rsid w:val="005D440D"/>
    <w:rsid w:val="005D6CB3"/>
    <w:rsid w:val="005D714B"/>
    <w:rsid w:val="005D7264"/>
    <w:rsid w:val="005D7D1D"/>
    <w:rsid w:val="005DFAF4"/>
    <w:rsid w:val="005E1A99"/>
    <w:rsid w:val="005E29F5"/>
    <w:rsid w:val="005E2DAD"/>
    <w:rsid w:val="005E486C"/>
    <w:rsid w:val="005E4D07"/>
    <w:rsid w:val="005E4EA3"/>
    <w:rsid w:val="005F0131"/>
    <w:rsid w:val="005F170F"/>
    <w:rsid w:val="005F3232"/>
    <w:rsid w:val="005F36B6"/>
    <w:rsid w:val="005F3A75"/>
    <w:rsid w:val="005F3AB2"/>
    <w:rsid w:val="005F3EF1"/>
    <w:rsid w:val="005F4B18"/>
    <w:rsid w:val="005F5F3D"/>
    <w:rsid w:val="00601291"/>
    <w:rsid w:val="006014E9"/>
    <w:rsid w:val="00601723"/>
    <w:rsid w:val="00611C4C"/>
    <w:rsid w:val="00615B62"/>
    <w:rsid w:val="00616E2C"/>
    <w:rsid w:val="006172BA"/>
    <w:rsid w:val="00617602"/>
    <w:rsid w:val="0062227C"/>
    <w:rsid w:val="00623503"/>
    <w:rsid w:val="0062373D"/>
    <w:rsid w:val="00627E3A"/>
    <w:rsid w:val="00630F8A"/>
    <w:rsid w:val="0063101F"/>
    <w:rsid w:val="006321E1"/>
    <w:rsid w:val="00633664"/>
    <w:rsid w:val="00641C9F"/>
    <w:rsid w:val="0064541E"/>
    <w:rsid w:val="006459EB"/>
    <w:rsid w:val="00646E96"/>
    <w:rsid w:val="00647F6D"/>
    <w:rsid w:val="0065218B"/>
    <w:rsid w:val="00652C1C"/>
    <w:rsid w:val="00653294"/>
    <w:rsid w:val="00657F38"/>
    <w:rsid w:val="006608D2"/>
    <w:rsid w:val="0066230E"/>
    <w:rsid w:val="00663A8F"/>
    <w:rsid w:val="006647CA"/>
    <w:rsid w:val="006667D8"/>
    <w:rsid w:val="00667DD0"/>
    <w:rsid w:val="00670C83"/>
    <w:rsid w:val="00670E4B"/>
    <w:rsid w:val="006723A7"/>
    <w:rsid w:val="00673D04"/>
    <w:rsid w:val="00674EAD"/>
    <w:rsid w:val="00675525"/>
    <w:rsid w:val="006768CA"/>
    <w:rsid w:val="0068425F"/>
    <w:rsid w:val="00684A05"/>
    <w:rsid w:val="006862BF"/>
    <w:rsid w:val="0068704D"/>
    <w:rsid w:val="006874F4"/>
    <w:rsid w:val="00687FA5"/>
    <w:rsid w:val="0069065C"/>
    <w:rsid w:val="006931CC"/>
    <w:rsid w:val="0069358D"/>
    <w:rsid w:val="00693711"/>
    <w:rsid w:val="00693F99"/>
    <w:rsid w:val="00695C2D"/>
    <w:rsid w:val="006A0730"/>
    <w:rsid w:val="006A21E7"/>
    <w:rsid w:val="006A465E"/>
    <w:rsid w:val="006A71C2"/>
    <w:rsid w:val="006A71FA"/>
    <w:rsid w:val="006B0FA5"/>
    <w:rsid w:val="006B1788"/>
    <w:rsid w:val="006B25CC"/>
    <w:rsid w:val="006B40F4"/>
    <w:rsid w:val="006B4406"/>
    <w:rsid w:val="006B7596"/>
    <w:rsid w:val="006B76BE"/>
    <w:rsid w:val="006C0ABA"/>
    <w:rsid w:val="006C0D46"/>
    <w:rsid w:val="006C49F9"/>
    <w:rsid w:val="006D2526"/>
    <w:rsid w:val="006D319C"/>
    <w:rsid w:val="006D6E8B"/>
    <w:rsid w:val="006D7989"/>
    <w:rsid w:val="006E07AB"/>
    <w:rsid w:val="006E19BA"/>
    <w:rsid w:val="006E1A8A"/>
    <w:rsid w:val="006E1B25"/>
    <w:rsid w:val="006E2508"/>
    <w:rsid w:val="006E3820"/>
    <w:rsid w:val="006E4FA7"/>
    <w:rsid w:val="006F3C84"/>
    <w:rsid w:val="006F3DDA"/>
    <w:rsid w:val="0070427B"/>
    <w:rsid w:val="00707272"/>
    <w:rsid w:val="00710079"/>
    <w:rsid w:val="00711FE6"/>
    <w:rsid w:val="00713E39"/>
    <w:rsid w:val="0071400B"/>
    <w:rsid w:val="00715509"/>
    <w:rsid w:val="00715EBB"/>
    <w:rsid w:val="007161C0"/>
    <w:rsid w:val="007241F3"/>
    <w:rsid w:val="00725627"/>
    <w:rsid w:val="00726548"/>
    <w:rsid w:val="0072675E"/>
    <w:rsid w:val="00727D04"/>
    <w:rsid w:val="0073355C"/>
    <w:rsid w:val="00733B01"/>
    <w:rsid w:val="00733EED"/>
    <w:rsid w:val="00735792"/>
    <w:rsid w:val="007368E5"/>
    <w:rsid w:val="00737AE7"/>
    <w:rsid w:val="00737C35"/>
    <w:rsid w:val="00740472"/>
    <w:rsid w:val="00743027"/>
    <w:rsid w:val="00743196"/>
    <w:rsid w:val="00743DE5"/>
    <w:rsid w:val="00747027"/>
    <w:rsid w:val="007476B7"/>
    <w:rsid w:val="007477AA"/>
    <w:rsid w:val="007478C6"/>
    <w:rsid w:val="00751683"/>
    <w:rsid w:val="00751BB9"/>
    <w:rsid w:val="00754775"/>
    <w:rsid w:val="007561D6"/>
    <w:rsid w:val="007568E8"/>
    <w:rsid w:val="00756928"/>
    <w:rsid w:val="007572F2"/>
    <w:rsid w:val="007648D6"/>
    <w:rsid w:val="00764AD4"/>
    <w:rsid w:val="00764D3C"/>
    <w:rsid w:val="00765DDD"/>
    <w:rsid w:val="0076659E"/>
    <w:rsid w:val="0076685C"/>
    <w:rsid w:val="007669C5"/>
    <w:rsid w:val="00767FB4"/>
    <w:rsid w:val="007707A2"/>
    <w:rsid w:val="00770E77"/>
    <w:rsid w:val="00771EC4"/>
    <w:rsid w:val="007750D9"/>
    <w:rsid w:val="00777D2D"/>
    <w:rsid w:val="0078662D"/>
    <w:rsid w:val="00790F03"/>
    <w:rsid w:val="007922C2"/>
    <w:rsid w:val="0079427F"/>
    <w:rsid w:val="00795E3D"/>
    <w:rsid w:val="0079694A"/>
    <w:rsid w:val="00796F98"/>
    <w:rsid w:val="007975F6"/>
    <w:rsid w:val="007A27F1"/>
    <w:rsid w:val="007A3F3B"/>
    <w:rsid w:val="007A6E90"/>
    <w:rsid w:val="007A792F"/>
    <w:rsid w:val="007B2C87"/>
    <w:rsid w:val="007B3D31"/>
    <w:rsid w:val="007B46A9"/>
    <w:rsid w:val="007B5411"/>
    <w:rsid w:val="007B75D7"/>
    <w:rsid w:val="007B7F42"/>
    <w:rsid w:val="007C1387"/>
    <w:rsid w:val="007C27EE"/>
    <w:rsid w:val="007C3277"/>
    <w:rsid w:val="007C3E0E"/>
    <w:rsid w:val="007C427A"/>
    <w:rsid w:val="007D1685"/>
    <w:rsid w:val="007D3C94"/>
    <w:rsid w:val="007D5E0C"/>
    <w:rsid w:val="007E2C61"/>
    <w:rsid w:val="007E3361"/>
    <w:rsid w:val="007E4F15"/>
    <w:rsid w:val="007E6955"/>
    <w:rsid w:val="007F0A1F"/>
    <w:rsid w:val="007F455E"/>
    <w:rsid w:val="00800238"/>
    <w:rsid w:val="00801322"/>
    <w:rsid w:val="00802A19"/>
    <w:rsid w:val="00803412"/>
    <w:rsid w:val="00805391"/>
    <w:rsid w:val="00805CED"/>
    <w:rsid w:val="008066AE"/>
    <w:rsid w:val="008069A4"/>
    <w:rsid w:val="00807B62"/>
    <w:rsid w:val="0081001C"/>
    <w:rsid w:val="00810375"/>
    <w:rsid w:val="00811774"/>
    <w:rsid w:val="00811ABD"/>
    <w:rsid w:val="0081258E"/>
    <w:rsid w:val="008147D8"/>
    <w:rsid w:val="00816D92"/>
    <w:rsid w:val="008219EB"/>
    <w:rsid w:val="0082239A"/>
    <w:rsid w:val="008234F9"/>
    <w:rsid w:val="0082379E"/>
    <w:rsid w:val="0082381A"/>
    <w:rsid w:val="00824C7E"/>
    <w:rsid w:val="00827D12"/>
    <w:rsid w:val="00830ED6"/>
    <w:rsid w:val="008312C5"/>
    <w:rsid w:val="00832431"/>
    <w:rsid w:val="00832F58"/>
    <w:rsid w:val="0083368A"/>
    <w:rsid w:val="00833AE9"/>
    <w:rsid w:val="00835966"/>
    <w:rsid w:val="00835B15"/>
    <w:rsid w:val="00836A7A"/>
    <w:rsid w:val="00836B3E"/>
    <w:rsid w:val="00840412"/>
    <w:rsid w:val="00841077"/>
    <w:rsid w:val="008413BE"/>
    <w:rsid w:val="00842F17"/>
    <w:rsid w:val="0084365C"/>
    <w:rsid w:val="0084567C"/>
    <w:rsid w:val="00845F0A"/>
    <w:rsid w:val="00846A8B"/>
    <w:rsid w:val="00847F54"/>
    <w:rsid w:val="00851EC3"/>
    <w:rsid w:val="00855EF7"/>
    <w:rsid w:val="00856337"/>
    <w:rsid w:val="00860F99"/>
    <w:rsid w:val="00864B7B"/>
    <w:rsid w:val="00867668"/>
    <w:rsid w:val="00867693"/>
    <w:rsid w:val="00867E19"/>
    <w:rsid w:val="00871183"/>
    <w:rsid w:val="00871EB5"/>
    <w:rsid w:val="0087250B"/>
    <w:rsid w:val="008748D1"/>
    <w:rsid w:val="0087631C"/>
    <w:rsid w:val="008767E0"/>
    <w:rsid w:val="00877F34"/>
    <w:rsid w:val="00882819"/>
    <w:rsid w:val="00882A1A"/>
    <w:rsid w:val="00884AA3"/>
    <w:rsid w:val="00884E76"/>
    <w:rsid w:val="00885902"/>
    <w:rsid w:val="00886A85"/>
    <w:rsid w:val="00886F01"/>
    <w:rsid w:val="00886F5E"/>
    <w:rsid w:val="008879BF"/>
    <w:rsid w:val="00891543"/>
    <w:rsid w:val="00892C2B"/>
    <w:rsid w:val="008936CC"/>
    <w:rsid w:val="00893759"/>
    <w:rsid w:val="00894253"/>
    <w:rsid w:val="00895588"/>
    <w:rsid w:val="0089564A"/>
    <w:rsid w:val="008A0829"/>
    <w:rsid w:val="008A086F"/>
    <w:rsid w:val="008A1DEF"/>
    <w:rsid w:val="008A2939"/>
    <w:rsid w:val="008A456C"/>
    <w:rsid w:val="008A706A"/>
    <w:rsid w:val="008B1D51"/>
    <w:rsid w:val="008B3DF0"/>
    <w:rsid w:val="008B43F0"/>
    <w:rsid w:val="008B64E7"/>
    <w:rsid w:val="008B6685"/>
    <w:rsid w:val="008C01F3"/>
    <w:rsid w:val="008C148C"/>
    <w:rsid w:val="008C238C"/>
    <w:rsid w:val="008D2776"/>
    <w:rsid w:val="008D2AC4"/>
    <w:rsid w:val="008D49C2"/>
    <w:rsid w:val="008D4AA0"/>
    <w:rsid w:val="008D6841"/>
    <w:rsid w:val="008D733F"/>
    <w:rsid w:val="008D7C59"/>
    <w:rsid w:val="008E2ABF"/>
    <w:rsid w:val="008E2ADE"/>
    <w:rsid w:val="008E4088"/>
    <w:rsid w:val="008E44AF"/>
    <w:rsid w:val="008E4E9F"/>
    <w:rsid w:val="008E6F82"/>
    <w:rsid w:val="008E7977"/>
    <w:rsid w:val="008F0798"/>
    <w:rsid w:val="008F3448"/>
    <w:rsid w:val="008F3667"/>
    <w:rsid w:val="008F3E70"/>
    <w:rsid w:val="008F48AB"/>
    <w:rsid w:val="008F4986"/>
    <w:rsid w:val="00901B70"/>
    <w:rsid w:val="00902772"/>
    <w:rsid w:val="00904F24"/>
    <w:rsid w:val="00905CF1"/>
    <w:rsid w:val="00906336"/>
    <w:rsid w:val="00912666"/>
    <w:rsid w:val="00912A4F"/>
    <w:rsid w:val="009161D0"/>
    <w:rsid w:val="00916D28"/>
    <w:rsid w:val="00916E58"/>
    <w:rsid w:val="00917848"/>
    <w:rsid w:val="0092104A"/>
    <w:rsid w:val="00927F8F"/>
    <w:rsid w:val="00930701"/>
    <w:rsid w:val="0093262C"/>
    <w:rsid w:val="00932C6B"/>
    <w:rsid w:val="00934D02"/>
    <w:rsid w:val="0093607F"/>
    <w:rsid w:val="00943492"/>
    <w:rsid w:val="009439A8"/>
    <w:rsid w:val="00946846"/>
    <w:rsid w:val="00950C69"/>
    <w:rsid w:val="00951A21"/>
    <w:rsid w:val="0095351C"/>
    <w:rsid w:val="00953F00"/>
    <w:rsid w:val="00954385"/>
    <w:rsid w:val="00954A14"/>
    <w:rsid w:val="009603C7"/>
    <w:rsid w:val="0096293A"/>
    <w:rsid w:val="00964BF8"/>
    <w:rsid w:val="009653B5"/>
    <w:rsid w:val="00966ACD"/>
    <w:rsid w:val="00967054"/>
    <w:rsid w:val="0097104D"/>
    <w:rsid w:val="009729FA"/>
    <w:rsid w:val="0097323B"/>
    <w:rsid w:val="00974468"/>
    <w:rsid w:val="0097589F"/>
    <w:rsid w:val="00977B69"/>
    <w:rsid w:val="00977F4B"/>
    <w:rsid w:val="00980891"/>
    <w:rsid w:val="00981D5B"/>
    <w:rsid w:val="009824D7"/>
    <w:rsid w:val="009834A2"/>
    <w:rsid w:val="00984032"/>
    <w:rsid w:val="00984332"/>
    <w:rsid w:val="0099035B"/>
    <w:rsid w:val="00995AE5"/>
    <w:rsid w:val="00996411"/>
    <w:rsid w:val="009A012E"/>
    <w:rsid w:val="009A65C8"/>
    <w:rsid w:val="009B2CAC"/>
    <w:rsid w:val="009B6813"/>
    <w:rsid w:val="009C14D3"/>
    <w:rsid w:val="009C2869"/>
    <w:rsid w:val="009C33A8"/>
    <w:rsid w:val="009C4357"/>
    <w:rsid w:val="009C5C9E"/>
    <w:rsid w:val="009C7625"/>
    <w:rsid w:val="009D12D8"/>
    <w:rsid w:val="009D30F5"/>
    <w:rsid w:val="009D3908"/>
    <w:rsid w:val="009D59A8"/>
    <w:rsid w:val="009D720F"/>
    <w:rsid w:val="009E012D"/>
    <w:rsid w:val="009E23FA"/>
    <w:rsid w:val="009E3709"/>
    <w:rsid w:val="009E70D6"/>
    <w:rsid w:val="009F00B8"/>
    <w:rsid w:val="009F31AA"/>
    <w:rsid w:val="009F7C87"/>
    <w:rsid w:val="00A009FC"/>
    <w:rsid w:val="00A03245"/>
    <w:rsid w:val="00A036FF"/>
    <w:rsid w:val="00A042A9"/>
    <w:rsid w:val="00A06A27"/>
    <w:rsid w:val="00A1075F"/>
    <w:rsid w:val="00A109C6"/>
    <w:rsid w:val="00A1124F"/>
    <w:rsid w:val="00A14414"/>
    <w:rsid w:val="00A14593"/>
    <w:rsid w:val="00A14A46"/>
    <w:rsid w:val="00A15714"/>
    <w:rsid w:val="00A15A22"/>
    <w:rsid w:val="00A15BFB"/>
    <w:rsid w:val="00A17CF4"/>
    <w:rsid w:val="00A2159A"/>
    <w:rsid w:val="00A26E32"/>
    <w:rsid w:val="00A27B83"/>
    <w:rsid w:val="00A335A5"/>
    <w:rsid w:val="00A40A21"/>
    <w:rsid w:val="00A418FF"/>
    <w:rsid w:val="00A444F9"/>
    <w:rsid w:val="00A44A97"/>
    <w:rsid w:val="00A45679"/>
    <w:rsid w:val="00A45929"/>
    <w:rsid w:val="00A5081B"/>
    <w:rsid w:val="00A5140E"/>
    <w:rsid w:val="00A51ED5"/>
    <w:rsid w:val="00A6147A"/>
    <w:rsid w:val="00A626CA"/>
    <w:rsid w:val="00A6280B"/>
    <w:rsid w:val="00A648E5"/>
    <w:rsid w:val="00A651CE"/>
    <w:rsid w:val="00A66607"/>
    <w:rsid w:val="00A70047"/>
    <w:rsid w:val="00A7218E"/>
    <w:rsid w:val="00A74596"/>
    <w:rsid w:val="00A75D9F"/>
    <w:rsid w:val="00A76758"/>
    <w:rsid w:val="00A85F28"/>
    <w:rsid w:val="00A86370"/>
    <w:rsid w:val="00A869A6"/>
    <w:rsid w:val="00A9015C"/>
    <w:rsid w:val="00A90D18"/>
    <w:rsid w:val="00A978EF"/>
    <w:rsid w:val="00AA140C"/>
    <w:rsid w:val="00AA272E"/>
    <w:rsid w:val="00AA3834"/>
    <w:rsid w:val="00AA3FDF"/>
    <w:rsid w:val="00AA575F"/>
    <w:rsid w:val="00AA5C4A"/>
    <w:rsid w:val="00AA7312"/>
    <w:rsid w:val="00AA7D1B"/>
    <w:rsid w:val="00AB07E0"/>
    <w:rsid w:val="00AB1882"/>
    <w:rsid w:val="00AB578E"/>
    <w:rsid w:val="00AB6FB5"/>
    <w:rsid w:val="00AB7BBA"/>
    <w:rsid w:val="00AC0B50"/>
    <w:rsid w:val="00AC1036"/>
    <w:rsid w:val="00AC261F"/>
    <w:rsid w:val="00AC34C6"/>
    <w:rsid w:val="00AC3B09"/>
    <w:rsid w:val="00AC7CDE"/>
    <w:rsid w:val="00AD2C4D"/>
    <w:rsid w:val="00AD4E0B"/>
    <w:rsid w:val="00AD66BE"/>
    <w:rsid w:val="00AE0727"/>
    <w:rsid w:val="00AE10D8"/>
    <w:rsid w:val="00AE39E2"/>
    <w:rsid w:val="00AE3D72"/>
    <w:rsid w:val="00AE653B"/>
    <w:rsid w:val="00AF4DD9"/>
    <w:rsid w:val="00AF5AAB"/>
    <w:rsid w:val="00AF7861"/>
    <w:rsid w:val="00B03358"/>
    <w:rsid w:val="00B03650"/>
    <w:rsid w:val="00B06FAB"/>
    <w:rsid w:val="00B10EEA"/>
    <w:rsid w:val="00B13EAC"/>
    <w:rsid w:val="00B16250"/>
    <w:rsid w:val="00B20238"/>
    <w:rsid w:val="00B20879"/>
    <w:rsid w:val="00B23A3F"/>
    <w:rsid w:val="00B249D6"/>
    <w:rsid w:val="00B255AD"/>
    <w:rsid w:val="00B26EAD"/>
    <w:rsid w:val="00B27521"/>
    <w:rsid w:val="00B27D30"/>
    <w:rsid w:val="00B30F94"/>
    <w:rsid w:val="00B3161B"/>
    <w:rsid w:val="00B36203"/>
    <w:rsid w:val="00B4027D"/>
    <w:rsid w:val="00B43309"/>
    <w:rsid w:val="00B45767"/>
    <w:rsid w:val="00B46A40"/>
    <w:rsid w:val="00B503BE"/>
    <w:rsid w:val="00B509DF"/>
    <w:rsid w:val="00B52B61"/>
    <w:rsid w:val="00B530AF"/>
    <w:rsid w:val="00B568ED"/>
    <w:rsid w:val="00B569EC"/>
    <w:rsid w:val="00B61330"/>
    <w:rsid w:val="00B62B08"/>
    <w:rsid w:val="00B62B47"/>
    <w:rsid w:val="00B65809"/>
    <w:rsid w:val="00B65B54"/>
    <w:rsid w:val="00B65DA8"/>
    <w:rsid w:val="00B66325"/>
    <w:rsid w:val="00B709B0"/>
    <w:rsid w:val="00B70C60"/>
    <w:rsid w:val="00B723E4"/>
    <w:rsid w:val="00B72710"/>
    <w:rsid w:val="00B72B97"/>
    <w:rsid w:val="00B73E0C"/>
    <w:rsid w:val="00B74445"/>
    <w:rsid w:val="00B747EE"/>
    <w:rsid w:val="00B74FBC"/>
    <w:rsid w:val="00B752CC"/>
    <w:rsid w:val="00B75384"/>
    <w:rsid w:val="00B75DC2"/>
    <w:rsid w:val="00B81F66"/>
    <w:rsid w:val="00B82EF8"/>
    <w:rsid w:val="00B83155"/>
    <w:rsid w:val="00B83EEE"/>
    <w:rsid w:val="00B842F7"/>
    <w:rsid w:val="00B85A92"/>
    <w:rsid w:val="00B90680"/>
    <w:rsid w:val="00B9126E"/>
    <w:rsid w:val="00B962EB"/>
    <w:rsid w:val="00B97693"/>
    <w:rsid w:val="00BA0BEB"/>
    <w:rsid w:val="00BA1E66"/>
    <w:rsid w:val="00BA355E"/>
    <w:rsid w:val="00BA4AE1"/>
    <w:rsid w:val="00BA7FCB"/>
    <w:rsid w:val="00BB3F79"/>
    <w:rsid w:val="00BB5D30"/>
    <w:rsid w:val="00BB788C"/>
    <w:rsid w:val="00BC6BB5"/>
    <w:rsid w:val="00BC7B7A"/>
    <w:rsid w:val="00BD2810"/>
    <w:rsid w:val="00BD6E5D"/>
    <w:rsid w:val="00BD78F4"/>
    <w:rsid w:val="00BD7ACB"/>
    <w:rsid w:val="00BD7E24"/>
    <w:rsid w:val="00BE002E"/>
    <w:rsid w:val="00BE01C3"/>
    <w:rsid w:val="00BE05B4"/>
    <w:rsid w:val="00BE12B7"/>
    <w:rsid w:val="00BE26EA"/>
    <w:rsid w:val="00BE3478"/>
    <w:rsid w:val="00BE44B7"/>
    <w:rsid w:val="00BE618E"/>
    <w:rsid w:val="00BE721B"/>
    <w:rsid w:val="00BF14EF"/>
    <w:rsid w:val="00BF2409"/>
    <w:rsid w:val="00BF3153"/>
    <w:rsid w:val="00BF34F7"/>
    <w:rsid w:val="00BF4225"/>
    <w:rsid w:val="00C01595"/>
    <w:rsid w:val="00C07351"/>
    <w:rsid w:val="00C11279"/>
    <w:rsid w:val="00C16B98"/>
    <w:rsid w:val="00C172C3"/>
    <w:rsid w:val="00C17627"/>
    <w:rsid w:val="00C2043C"/>
    <w:rsid w:val="00C2203A"/>
    <w:rsid w:val="00C251DE"/>
    <w:rsid w:val="00C260FF"/>
    <w:rsid w:val="00C30601"/>
    <w:rsid w:val="00C30D9C"/>
    <w:rsid w:val="00C31234"/>
    <w:rsid w:val="00C3485E"/>
    <w:rsid w:val="00C353E7"/>
    <w:rsid w:val="00C37018"/>
    <w:rsid w:val="00C42D88"/>
    <w:rsid w:val="00C45129"/>
    <w:rsid w:val="00C45D85"/>
    <w:rsid w:val="00C47073"/>
    <w:rsid w:val="00C50F31"/>
    <w:rsid w:val="00C51316"/>
    <w:rsid w:val="00C5163F"/>
    <w:rsid w:val="00C55225"/>
    <w:rsid w:val="00C57C7E"/>
    <w:rsid w:val="00C611D2"/>
    <w:rsid w:val="00C61368"/>
    <w:rsid w:val="00C61793"/>
    <w:rsid w:val="00C6516F"/>
    <w:rsid w:val="00C67CF9"/>
    <w:rsid w:val="00C715EC"/>
    <w:rsid w:val="00C7225F"/>
    <w:rsid w:val="00C72582"/>
    <w:rsid w:val="00C75DCD"/>
    <w:rsid w:val="00C769C7"/>
    <w:rsid w:val="00C77E92"/>
    <w:rsid w:val="00C81BEA"/>
    <w:rsid w:val="00C82DA0"/>
    <w:rsid w:val="00C86814"/>
    <w:rsid w:val="00C87C37"/>
    <w:rsid w:val="00C92D93"/>
    <w:rsid w:val="00C95072"/>
    <w:rsid w:val="00C96313"/>
    <w:rsid w:val="00C965EE"/>
    <w:rsid w:val="00C9790C"/>
    <w:rsid w:val="00CA0CBC"/>
    <w:rsid w:val="00CA2FF4"/>
    <w:rsid w:val="00CA31EC"/>
    <w:rsid w:val="00CA74BB"/>
    <w:rsid w:val="00CA783D"/>
    <w:rsid w:val="00CA7B94"/>
    <w:rsid w:val="00CB62D0"/>
    <w:rsid w:val="00CB7728"/>
    <w:rsid w:val="00CB7768"/>
    <w:rsid w:val="00CB778C"/>
    <w:rsid w:val="00CC0D8D"/>
    <w:rsid w:val="00CC380E"/>
    <w:rsid w:val="00CC7DB3"/>
    <w:rsid w:val="00CD0726"/>
    <w:rsid w:val="00CD1BE7"/>
    <w:rsid w:val="00CD1EFE"/>
    <w:rsid w:val="00CD236E"/>
    <w:rsid w:val="00CD4098"/>
    <w:rsid w:val="00CD5DFF"/>
    <w:rsid w:val="00CD7CAD"/>
    <w:rsid w:val="00CE0697"/>
    <w:rsid w:val="00CE17A2"/>
    <w:rsid w:val="00CE24DB"/>
    <w:rsid w:val="00CE2FB6"/>
    <w:rsid w:val="00CE3409"/>
    <w:rsid w:val="00CE665B"/>
    <w:rsid w:val="00CE66E1"/>
    <w:rsid w:val="00CF016A"/>
    <w:rsid w:val="00CF43FE"/>
    <w:rsid w:val="00CF4AC5"/>
    <w:rsid w:val="00CF50CC"/>
    <w:rsid w:val="00CF5C60"/>
    <w:rsid w:val="00CF5E04"/>
    <w:rsid w:val="00CF79FD"/>
    <w:rsid w:val="00D00794"/>
    <w:rsid w:val="00D00984"/>
    <w:rsid w:val="00D0265E"/>
    <w:rsid w:val="00D03E53"/>
    <w:rsid w:val="00D03E6C"/>
    <w:rsid w:val="00D040F0"/>
    <w:rsid w:val="00D049F4"/>
    <w:rsid w:val="00D12569"/>
    <w:rsid w:val="00D21EB1"/>
    <w:rsid w:val="00D240C1"/>
    <w:rsid w:val="00D2596B"/>
    <w:rsid w:val="00D30F18"/>
    <w:rsid w:val="00D3438C"/>
    <w:rsid w:val="00D34E26"/>
    <w:rsid w:val="00D3567D"/>
    <w:rsid w:val="00D35E84"/>
    <w:rsid w:val="00D439DF"/>
    <w:rsid w:val="00D43B9A"/>
    <w:rsid w:val="00D47F2C"/>
    <w:rsid w:val="00D5199C"/>
    <w:rsid w:val="00D535B1"/>
    <w:rsid w:val="00D53743"/>
    <w:rsid w:val="00D55A6F"/>
    <w:rsid w:val="00D61A68"/>
    <w:rsid w:val="00D63ADC"/>
    <w:rsid w:val="00D640FE"/>
    <w:rsid w:val="00D659EA"/>
    <w:rsid w:val="00D66BCF"/>
    <w:rsid w:val="00D70D8C"/>
    <w:rsid w:val="00D73B2A"/>
    <w:rsid w:val="00D73B8E"/>
    <w:rsid w:val="00D744BC"/>
    <w:rsid w:val="00D807CF"/>
    <w:rsid w:val="00D80C1D"/>
    <w:rsid w:val="00D82B69"/>
    <w:rsid w:val="00D83776"/>
    <w:rsid w:val="00D83D8C"/>
    <w:rsid w:val="00D8770A"/>
    <w:rsid w:val="00D9067E"/>
    <w:rsid w:val="00D9589E"/>
    <w:rsid w:val="00D97C9A"/>
    <w:rsid w:val="00DA08A0"/>
    <w:rsid w:val="00DA0BDA"/>
    <w:rsid w:val="00DA1F4B"/>
    <w:rsid w:val="00DA48FF"/>
    <w:rsid w:val="00DA6378"/>
    <w:rsid w:val="00DA6F68"/>
    <w:rsid w:val="00DB0272"/>
    <w:rsid w:val="00DB16CA"/>
    <w:rsid w:val="00DB17EF"/>
    <w:rsid w:val="00DB1C44"/>
    <w:rsid w:val="00DB214C"/>
    <w:rsid w:val="00DB3DB7"/>
    <w:rsid w:val="00DB470F"/>
    <w:rsid w:val="00DB4B7C"/>
    <w:rsid w:val="00DB56AB"/>
    <w:rsid w:val="00DB6282"/>
    <w:rsid w:val="00DD0823"/>
    <w:rsid w:val="00DD09EE"/>
    <w:rsid w:val="00DD1953"/>
    <w:rsid w:val="00DD3339"/>
    <w:rsid w:val="00DD3F77"/>
    <w:rsid w:val="00DD5DCD"/>
    <w:rsid w:val="00DE0794"/>
    <w:rsid w:val="00DE2C2F"/>
    <w:rsid w:val="00DE2E25"/>
    <w:rsid w:val="00DE37F2"/>
    <w:rsid w:val="00DE7835"/>
    <w:rsid w:val="00DE7E16"/>
    <w:rsid w:val="00DF1AB3"/>
    <w:rsid w:val="00DF4AF2"/>
    <w:rsid w:val="00DF6582"/>
    <w:rsid w:val="00DF6C45"/>
    <w:rsid w:val="00E018D1"/>
    <w:rsid w:val="00E0272B"/>
    <w:rsid w:val="00E0717A"/>
    <w:rsid w:val="00E07C22"/>
    <w:rsid w:val="00E10852"/>
    <w:rsid w:val="00E10E60"/>
    <w:rsid w:val="00E118C7"/>
    <w:rsid w:val="00E118CB"/>
    <w:rsid w:val="00E12556"/>
    <w:rsid w:val="00E12D21"/>
    <w:rsid w:val="00E1503C"/>
    <w:rsid w:val="00E15156"/>
    <w:rsid w:val="00E1522C"/>
    <w:rsid w:val="00E15878"/>
    <w:rsid w:val="00E23A52"/>
    <w:rsid w:val="00E261BC"/>
    <w:rsid w:val="00E27015"/>
    <w:rsid w:val="00E30594"/>
    <w:rsid w:val="00E30DA8"/>
    <w:rsid w:val="00E32BB9"/>
    <w:rsid w:val="00E32F5C"/>
    <w:rsid w:val="00E332B6"/>
    <w:rsid w:val="00E33CC0"/>
    <w:rsid w:val="00E36431"/>
    <w:rsid w:val="00E374F4"/>
    <w:rsid w:val="00E37A82"/>
    <w:rsid w:val="00E40446"/>
    <w:rsid w:val="00E50C34"/>
    <w:rsid w:val="00E520EF"/>
    <w:rsid w:val="00E524A7"/>
    <w:rsid w:val="00E54D08"/>
    <w:rsid w:val="00E57AD3"/>
    <w:rsid w:val="00E57BD0"/>
    <w:rsid w:val="00E57C9A"/>
    <w:rsid w:val="00E60F8D"/>
    <w:rsid w:val="00E61844"/>
    <w:rsid w:val="00E63CC4"/>
    <w:rsid w:val="00E63E4F"/>
    <w:rsid w:val="00E65527"/>
    <w:rsid w:val="00E662A1"/>
    <w:rsid w:val="00E6672D"/>
    <w:rsid w:val="00E668CD"/>
    <w:rsid w:val="00E672D0"/>
    <w:rsid w:val="00E675E9"/>
    <w:rsid w:val="00E70E78"/>
    <w:rsid w:val="00E7252B"/>
    <w:rsid w:val="00E729C9"/>
    <w:rsid w:val="00E73C48"/>
    <w:rsid w:val="00E76C0E"/>
    <w:rsid w:val="00E776CA"/>
    <w:rsid w:val="00E815E7"/>
    <w:rsid w:val="00E8417C"/>
    <w:rsid w:val="00E850D8"/>
    <w:rsid w:val="00E86584"/>
    <w:rsid w:val="00E958A6"/>
    <w:rsid w:val="00E95DA6"/>
    <w:rsid w:val="00E96C8D"/>
    <w:rsid w:val="00E97D65"/>
    <w:rsid w:val="00E97FEA"/>
    <w:rsid w:val="00EA0E82"/>
    <w:rsid w:val="00EA1688"/>
    <w:rsid w:val="00EA4704"/>
    <w:rsid w:val="00EA4E26"/>
    <w:rsid w:val="00EA66D4"/>
    <w:rsid w:val="00EB1C19"/>
    <w:rsid w:val="00EB20BC"/>
    <w:rsid w:val="00EB2D93"/>
    <w:rsid w:val="00EB3073"/>
    <w:rsid w:val="00EB36BE"/>
    <w:rsid w:val="00EB4AC9"/>
    <w:rsid w:val="00EB6302"/>
    <w:rsid w:val="00EC1A86"/>
    <w:rsid w:val="00EC4392"/>
    <w:rsid w:val="00EC5C42"/>
    <w:rsid w:val="00EC7A16"/>
    <w:rsid w:val="00EC7F4C"/>
    <w:rsid w:val="00ED3621"/>
    <w:rsid w:val="00ED42C1"/>
    <w:rsid w:val="00EE1CBC"/>
    <w:rsid w:val="00EE21A8"/>
    <w:rsid w:val="00EE50A6"/>
    <w:rsid w:val="00EE57DC"/>
    <w:rsid w:val="00EE5A10"/>
    <w:rsid w:val="00EF05C7"/>
    <w:rsid w:val="00EF404E"/>
    <w:rsid w:val="00EF49FF"/>
    <w:rsid w:val="00EF4A1F"/>
    <w:rsid w:val="00EF6562"/>
    <w:rsid w:val="00F007AC"/>
    <w:rsid w:val="00F00E48"/>
    <w:rsid w:val="00F012FB"/>
    <w:rsid w:val="00F05D8F"/>
    <w:rsid w:val="00F15134"/>
    <w:rsid w:val="00F1690A"/>
    <w:rsid w:val="00F2097C"/>
    <w:rsid w:val="00F20F53"/>
    <w:rsid w:val="00F2108F"/>
    <w:rsid w:val="00F23E8C"/>
    <w:rsid w:val="00F24DC3"/>
    <w:rsid w:val="00F26A31"/>
    <w:rsid w:val="00F26E54"/>
    <w:rsid w:val="00F30220"/>
    <w:rsid w:val="00F30732"/>
    <w:rsid w:val="00F3689A"/>
    <w:rsid w:val="00F37D0C"/>
    <w:rsid w:val="00F4391C"/>
    <w:rsid w:val="00F43EB6"/>
    <w:rsid w:val="00F464D2"/>
    <w:rsid w:val="00F50CF7"/>
    <w:rsid w:val="00F53BF3"/>
    <w:rsid w:val="00F54343"/>
    <w:rsid w:val="00F544B8"/>
    <w:rsid w:val="00F55D82"/>
    <w:rsid w:val="00F5605B"/>
    <w:rsid w:val="00F574E3"/>
    <w:rsid w:val="00F575AF"/>
    <w:rsid w:val="00F60F05"/>
    <w:rsid w:val="00F707A9"/>
    <w:rsid w:val="00F70C26"/>
    <w:rsid w:val="00F72917"/>
    <w:rsid w:val="00F72FF6"/>
    <w:rsid w:val="00F731C6"/>
    <w:rsid w:val="00F75350"/>
    <w:rsid w:val="00F75A37"/>
    <w:rsid w:val="00F76352"/>
    <w:rsid w:val="00F81D1C"/>
    <w:rsid w:val="00F821BA"/>
    <w:rsid w:val="00F82DF3"/>
    <w:rsid w:val="00F84C86"/>
    <w:rsid w:val="00F92311"/>
    <w:rsid w:val="00F92F1C"/>
    <w:rsid w:val="00F93250"/>
    <w:rsid w:val="00F9372E"/>
    <w:rsid w:val="00F938EA"/>
    <w:rsid w:val="00FA0224"/>
    <w:rsid w:val="00FA1C2D"/>
    <w:rsid w:val="00FA2540"/>
    <w:rsid w:val="00FA6CE6"/>
    <w:rsid w:val="00FB124A"/>
    <w:rsid w:val="00FB1C81"/>
    <w:rsid w:val="00FC17DF"/>
    <w:rsid w:val="00FC2E94"/>
    <w:rsid w:val="00FC39CD"/>
    <w:rsid w:val="00FC57F4"/>
    <w:rsid w:val="00FC7742"/>
    <w:rsid w:val="00FD0C7A"/>
    <w:rsid w:val="00FD1148"/>
    <w:rsid w:val="00FD1B68"/>
    <w:rsid w:val="00FD2411"/>
    <w:rsid w:val="00FD2D81"/>
    <w:rsid w:val="00FD3663"/>
    <w:rsid w:val="00FD445E"/>
    <w:rsid w:val="00FD4EE8"/>
    <w:rsid w:val="00FD6387"/>
    <w:rsid w:val="00FD6569"/>
    <w:rsid w:val="00FD6A9F"/>
    <w:rsid w:val="00FD7386"/>
    <w:rsid w:val="00FE0B07"/>
    <w:rsid w:val="00FE15CB"/>
    <w:rsid w:val="00FE244C"/>
    <w:rsid w:val="00FE2A4C"/>
    <w:rsid w:val="00FE307E"/>
    <w:rsid w:val="00FE3156"/>
    <w:rsid w:val="00FE5C27"/>
    <w:rsid w:val="00FE6C03"/>
    <w:rsid w:val="00FF5946"/>
    <w:rsid w:val="01676354"/>
    <w:rsid w:val="053BB3A8"/>
    <w:rsid w:val="05BDF5AE"/>
    <w:rsid w:val="077E7C57"/>
    <w:rsid w:val="08DCD316"/>
    <w:rsid w:val="0BF01194"/>
    <w:rsid w:val="0C47AFB3"/>
    <w:rsid w:val="0E2F5442"/>
    <w:rsid w:val="0EEB08ED"/>
    <w:rsid w:val="1114FE34"/>
    <w:rsid w:val="13526A2C"/>
    <w:rsid w:val="1485F8A2"/>
    <w:rsid w:val="148EF3E8"/>
    <w:rsid w:val="14D8EAD0"/>
    <w:rsid w:val="162FD3A8"/>
    <w:rsid w:val="166F474F"/>
    <w:rsid w:val="16878C72"/>
    <w:rsid w:val="16A72E5B"/>
    <w:rsid w:val="1856AF84"/>
    <w:rsid w:val="1BA57443"/>
    <w:rsid w:val="1FFA04C8"/>
    <w:rsid w:val="200B5344"/>
    <w:rsid w:val="2248F8FC"/>
    <w:rsid w:val="2303C5E8"/>
    <w:rsid w:val="2481E1A9"/>
    <w:rsid w:val="24EF87BD"/>
    <w:rsid w:val="27464BFC"/>
    <w:rsid w:val="2771E5FF"/>
    <w:rsid w:val="29245626"/>
    <w:rsid w:val="29463933"/>
    <w:rsid w:val="2C4EF19F"/>
    <w:rsid w:val="2C879EBD"/>
    <w:rsid w:val="2E26A9AC"/>
    <w:rsid w:val="2E721388"/>
    <w:rsid w:val="32457EAD"/>
    <w:rsid w:val="326BEB34"/>
    <w:rsid w:val="346F8B01"/>
    <w:rsid w:val="356AE5A2"/>
    <w:rsid w:val="374522DD"/>
    <w:rsid w:val="37C913FC"/>
    <w:rsid w:val="3A025B71"/>
    <w:rsid w:val="3A26467E"/>
    <w:rsid w:val="3BA6A64E"/>
    <w:rsid w:val="3C4B397E"/>
    <w:rsid w:val="3F63FF20"/>
    <w:rsid w:val="3F93602F"/>
    <w:rsid w:val="4162E8B6"/>
    <w:rsid w:val="418446D4"/>
    <w:rsid w:val="42654A97"/>
    <w:rsid w:val="434D4CD3"/>
    <w:rsid w:val="440B05E6"/>
    <w:rsid w:val="445E0D0A"/>
    <w:rsid w:val="483DF570"/>
    <w:rsid w:val="48456FEB"/>
    <w:rsid w:val="484EA604"/>
    <w:rsid w:val="490EED72"/>
    <w:rsid w:val="4AF6DB62"/>
    <w:rsid w:val="4BA5A16F"/>
    <w:rsid w:val="4C139F5F"/>
    <w:rsid w:val="4E8A47EE"/>
    <w:rsid w:val="4ED4CD27"/>
    <w:rsid w:val="506D8442"/>
    <w:rsid w:val="516E7C23"/>
    <w:rsid w:val="533E7AC2"/>
    <w:rsid w:val="54037900"/>
    <w:rsid w:val="54C83A43"/>
    <w:rsid w:val="55544F1E"/>
    <w:rsid w:val="571179A2"/>
    <w:rsid w:val="57B45838"/>
    <w:rsid w:val="58203412"/>
    <w:rsid w:val="58C94B3C"/>
    <w:rsid w:val="5A52195C"/>
    <w:rsid w:val="5B483487"/>
    <w:rsid w:val="5C09F73E"/>
    <w:rsid w:val="5D0976C8"/>
    <w:rsid w:val="5E9E8489"/>
    <w:rsid w:val="5ED3CBE5"/>
    <w:rsid w:val="60599A2D"/>
    <w:rsid w:val="63FB5501"/>
    <w:rsid w:val="652B782E"/>
    <w:rsid w:val="65EDC74A"/>
    <w:rsid w:val="67715332"/>
    <w:rsid w:val="69DC0978"/>
    <w:rsid w:val="6BDC8F15"/>
    <w:rsid w:val="6C0FB516"/>
    <w:rsid w:val="6C7DECE8"/>
    <w:rsid w:val="6E1D5679"/>
    <w:rsid w:val="6F82780F"/>
    <w:rsid w:val="6FD3A1AB"/>
    <w:rsid w:val="6FEE0137"/>
    <w:rsid w:val="70607841"/>
    <w:rsid w:val="7469297D"/>
    <w:rsid w:val="7513745E"/>
    <w:rsid w:val="75291AF6"/>
    <w:rsid w:val="756DBD12"/>
    <w:rsid w:val="75E45B65"/>
    <w:rsid w:val="75EE7823"/>
    <w:rsid w:val="76EBD379"/>
    <w:rsid w:val="76FD7225"/>
    <w:rsid w:val="7751BC97"/>
    <w:rsid w:val="77AC2F24"/>
    <w:rsid w:val="7A60EE2C"/>
    <w:rsid w:val="7A828292"/>
    <w:rsid w:val="7D1A5719"/>
    <w:rsid w:val="7D1AF5AC"/>
    <w:rsid w:val="7D5020C2"/>
    <w:rsid w:val="7F35BA6F"/>
    <w:rsid w:val="7FBF8FD0"/>
    <w:rsid w:val="7FC119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127E2"/>
  <w15:chartTrackingRefBased/>
  <w15:docId w15:val="{BF1DEAFC-CD7C-4826-8574-EBDF3546C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1793"/>
    <w:rPr>
      <w:color w:val="0E2841" w:themeColor="text2"/>
      <w:sz w:val="22"/>
      <w:szCs w:val="22"/>
    </w:rPr>
  </w:style>
  <w:style w:type="paragraph" w:styleId="Heading1">
    <w:name w:val="heading 1"/>
    <w:basedOn w:val="Normal"/>
    <w:next w:val="Normal"/>
    <w:link w:val="Heading1Char"/>
    <w:uiPriority w:val="9"/>
    <w:qFormat/>
    <w:rsid w:val="00057643"/>
    <w:pPr>
      <w:keepNext/>
      <w:keepLines/>
      <w:numPr>
        <w:numId w:val="1"/>
      </w:numPr>
      <w:spacing w:after="80"/>
      <w:ind w:left="0" w:hanging="540"/>
      <w:outlineLvl w:val="0"/>
    </w:pPr>
    <w:rPr>
      <w:rFonts w:asciiTheme="majorHAnsi" w:hAnsiTheme="majorHAnsi" w:eastAsiaTheme="majorEastAsia" w:cstheme="majorBidi"/>
      <w:sz w:val="72"/>
      <w:szCs w:val="72"/>
    </w:rPr>
  </w:style>
  <w:style w:type="paragraph" w:styleId="Heading2">
    <w:name w:val="heading 2"/>
    <w:basedOn w:val="Normal"/>
    <w:next w:val="Normal"/>
    <w:link w:val="Heading2Char"/>
    <w:uiPriority w:val="9"/>
    <w:unhideWhenUsed/>
    <w:qFormat/>
    <w:rsid w:val="00C61793"/>
    <w:pPr>
      <w:keepNext/>
      <w:keepLines/>
      <w:spacing w:before="160" w:after="80"/>
      <w:outlineLvl w:val="1"/>
    </w:pPr>
    <w:rPr>
      <w:rFonts w:asciiTheme="majorHAnsi" w:hAnsiTheme="majorHAnsi" w:eastAsiaTheme="majorEastAsia" w:cstheme="majorBidi"/>
      <w:b/>
      <w:bCs/>
      <w:color w:val="008C98" w:themeColor="text1"/>
      <w:sz w:val="40"/>
      <w:szCs w:val="40"/>
    </w:rPr>
  </w:style>
  <w:style w:type="paragraph" w:styleId="Heading3">
    <w:name w:val="heading 3"/>
    <w:basedOn w:val="Normal"/>
    <w:next w:val="Normal"/>
    <w:link w:val="Heading3Char"/>
    <w:uiPriority w:val="9"/>
    <w:unhideWhenUsed/>
    <w:qFormat/>
    <w:rsid w:val="00C61793"/>
    <w:pPr>
      <w:keepNext/>
      <w:keepLines/>
      <w:spacing w:before="160" w:after="80"/>
      <w:outlineLvl w:val="2"/>
    </w:pPr>
    <w:rPr>
      <w:rFonts w:eastAsiaTheme="majorEastAsia" w:cstheme="majorBidi"/>
      <w:b/>
      <w:bCs/>
      <w:color w:val="00345E" w:themeColor="accent1" w:themeShade="BF"/>
      <w:sz w:val="32"/>
      <w:szCs w:val="32"/>
    </w:rPr>
  </w:style>
  <w:style w:type="paragraph" w:styleId="Heading4">
    <w:name w:val="heading 4"/>
    <w:basedOn w:val="Normal"/>
    <w:next w:val="Normal"/>
    <w:link w:val="Heading4Char"/>
    <w:uiPriority w:val="9"/>
    <w:unhideWhenUsed/>
    <w:qFormat/>
    <w:rsid w:val="00C61793"/>
    <w:pPr>
      <w:keepNext/>
      <w:keepLines/>
      <w:spacing w:before="80" w:after="40"/>
      <w:outlineLvl w:val="3"/>
    </w:pPr>
    <w:rPr>
      <w:rFonts w:eastAsiaTheme="majorEastAsia" w:cstheme="majorBidi"/>
      <w:b/>
      <w:bCs/>
      <w:color w:val="4C5A51" w:themeColor="accent6"/>
      <w:sz w:val="28"/>
      <w:szCs w:val="28"/>
    </w:rPr>
  </w:style>
  <w:style w:type="paragraph" w:styleId="Heading5">
    <w:name w:val="heading 5"/>
    <w:basedOn w:val="Normal"/>
    <w:next w:val="Normal"/>
    <w:link w:val="Heading5Char"/>
    <w:uiPriority w:val="9"/>
    <w:semiHidden/>
    <w:unhideWhenUsed/>
    <w:qFormat/>
    <w:rsid w:val="00152FE6"/>
    <w:pPr>
      <w:keepNext/>
      <w:keepLines/>
      <w:spacing w:before="80" w:after="40"/>
      <w:outlineLvl w:val="4"/>
    </w:pPr>
    <w:rPr>
      <w:rFonts w:eastAsiaTheme="majorEastAsia" w:cstheme="majorBidi"/>
      <w:color w:val="00345E" w:themeColor="accent1" w:themeShade="BF"/>
    </w:rPr>
  </w:style>
  <w:style w:type="paragraph" w:styleId="Heading6">
    <w:name w:val="heading 6"/>
    <w:basedOn w:val="Normal"/>
    <w:next w:val="Normal"/>
    <w:link w:val="Heading6Char"/>
    <w:uiPriority w:val="9"/>
    <w:semiHidden/>
    <w:unhideWhenUsed/>
    <w:qFormat/>
    <w:rsid w:val="00152FE6"/>
    <w:pPr>
      <w:keepNext/>
      <w:keepLines/>
      <w:spacing w:before="40" w:after="0"/>
      <w:outlineLvl w:val="5"/>
    </w:pPr>
    <w:rPr>
      <w:rFonts w:eastAsiaTheme="majorEastAsia" w:cstheme="majorBidi"/>
      <w:i/>
      <w:iCs/>
      <w:color w:val="15EBFF" w:themeColor="text1" w:themeTint="A6"/>
    </w:rPr>
  </w:style>
  <w:style w:type="paragraph" w:styleId="Heading7">
    <w:name w:val="heading 7"/>
    <w:basedOn w:val="Normal"/>
    <w:next w:val="Normal"/>
    <w:link w:val="Heading7Char"/>
    <w:uiPriority w:val="9"/>
    <w:semiHidden/>
    <w:unhideWhenUsed/>
    <w:qFormat/>
    <w:rsid w:val="00152FE6"/>
    <w:pPr>
      <w:keepNext/>
      <w:keepLines/>
      <w:spacing w:before="40" w:after="0"/>
      <w:outlineLvl w:val="6"/>
    </w:pPr>
    <w:rPr>
      <w:rFonts w:eastAsiaTheme="majorEastAsia" w:cstheme="majorBidi"/>
      <w:color w:val="15EBFF" w:themeColor="text1" w:themeTint="A6"/>
    </w:rPr>
  </w:style>
  <w:style w:type="paragraph" w:styleId="Heading8">
    <w:name w:val="heading 8"/>
    <w:basedOn w:val="Normal"/>
    <w:next w:val="Normal"/>
    <w:link w:val="Heading8Char"/>
    <w:uiPriority w:val="9"/>
    <w:semiHidden/>
    <w:unhideWhenUsed/>
    <w:qFormat/>
    <w:rsid w:val="00152FE6"/>
    <w:pPr>
      <w:keepNext/>
      <w:keepLines/>
      <w:spacing w:after="0"/>
      <w:outlineLvl w:val="7"/>
    </w:pPr>
    <w:rPr>
      <w:rFonts w:eastAsiaTheme="majorEastAsia" w:cstheme="majorBidi"/>
      <w:i/>
      <w:iCs/>
      <w:color w:val="00BDCE" w:themeColor="text1" w:themeTint="D8"/>
    </w:rPr>
  </w:style>
  <w:style w:type="paragraph" w:styleId="Heading9">
    <w:name w:val="heading 9"/>
    <w:basedOn w:val="Normal"/>
    <w:next w:val="Normal"/>
    <w:link w:val="Heading9Char"/>
    <w:uiPriority w:val="9"/>
    <w:semiHidden/>
    <w:unhideWhenUsed/>
    <w:qFormat/>
    <w:rsid w:val="00152FE6"/>
    <w:pPr>
      <w:keepNext/>
      <w:keepLines/>
      <w:spacing w:after="0"/>
      <w:outlineLvl w:val="8"/>
    </w:pPr>
    <w:rPr>
      <w:rFonts w:eastAsiaTheme="majorEastAsia" w:cstheme="majorBidi"/>
      <w:color w:val="00BDCE"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57643"/>
    <w:rPr>
      <w:rFonts w:asciiTheme="majorHAnsi" w:hAnsiTheme="majorHAnsi" w:eastAsiaTheme="majorEastAsia" w:cstheme="majorBidi"/>
      <w:color w:val="0E2841" w:themeColor="text2"/>
      <w:sz w:val="72"/>
      <w:szCs w:val="72"/>
    </w:rPr>
  </w:style>
  <w:style w:type="character" w:styleId="Heading2Char" w:customStyle="1">
    <w:name w:val="Heading 2 Char"/>
    <w:basedOn w:val="DefaultParagraphFont"/>
    <w:link w:val="Heading2"/>
    <w:uiPriority w:val="9"/>
    <w:rsid w:val="00C61793"/>
    <w:rPr>
      <w:rFonts w:asciiTheme="majorHAnsi" w:hAnsiTheme="majorHAnsi" w:eastAsiaTheme="majorEastAsia" w:cstheme="majorBidi"/>
      <w:b/>
      <w:bCs/>
      <w:color w:val="008C98" w:themeColor="text1"/>
      <w:sz w:val="40"/>
      <w:szCs w:val="40"/>
    </w:rPr>
  </w:style>
  <w:style w:type="character" w:styleId="Heading3Char" w:customStyle="1">
    <w:name w:val="Heading 3 Char"/>
    <w:basedOn w:val="DefaultParagraphFont"/>
    <w:link w:val="Heading3"/>
    <w:uiPriority w:val="9"/>
    <w:rsid w:val="00C61793"/>
    <w:rPr>
      <w:rFonts w:eastAsiaTheme="majorEastAsia" w:cstheme="majorBidi"/>
      <w:b/>
      <w:bCs/>
      <w:color w:val="00345E" w:themeColor="accent1" w:themeShade="BF"/>
      <w:sz w:val="32"/>
      <w:szCs w:val="32"/>
    </w:rPr>
  </w:style>
  <w:style w:type="character" w:styleId="Heading4Char" w:customStyle="1">
    <w:name w:val="Heading 4 Char"/>
    <w:basedOn w:val="DefaultParagraphFont"/>
    <w:link w:val="Heading4"/>
    <w:uiPriority w:val="9"/>
    <w:rsid w:val="00C61793"/>
    <w:rPr>
      <w:rFonts w:eastAsiaTheme="majorEastAsia" w:cstheme="majorBidi"/>
      <w:b/>
      <w:bCs/>
      <w:color w:val="4C5A51" w:themeColor="accent6"/>
      <w:sz w:val="28"/>
      <w:szCs w:val="28"/>
    </w:rPr>
  </w:style>
  <w:style w:type="character" w:styleId="Heading5Char" w:customStyle="1">
    <w:name w:val="Heading 5 Char"/>
    <w:basedOn w:val="DefaultParagraphFont"/>
    <w:link w:val="Heading5"/>
    <w:uiPriority w:val="9"/>
    <w:semiHidden/>
    <w:rsid w:val="00152FE6"/>
    <w:rPr>
      <w:rFonts w:eastAsiaTheme="majorEastAsia" w:cstheme="majorBidi"/>
      <w:color w:val="00345E" w:themeColor="accent1" w:themeShade="BF"/>
    </w:rPr>
  </w:style>
  <w:style w:type="character" w:styleId="Heading6Char" w:customStyle="1">
    <w:name w:val="Heading 6 Char"/>
    <w:basedOn w:val="DefaultParagraphFont"/>
    <w:link w:val="Heading6"/>
    <w:uiPriority w:val="9"/>
    <w:semiHidden/>
    <w:rsid w:val="00152FE6"/>
    <w:rPr>
      <w:rFonts w:eastAsiaTheme="majorEastAsia" w:cstheme="majorBidi"/>
      <w:i/>
      <w:iCs/>
      <w:color w:val="15EBFF" w:themeColor="text1" w:themeTint="A6"/>
    </w:rPr>
  </w:style>
  <w:style w:type="character" w:styleId="Heading7Char" w:customStyle="1">
    <w:name w:val="Heading 7 Char"/>
    <w:basedOn w:val="DefaultParagraphFont"/>
    <w:link w:val="Heading7"/>
    <w:uiPriority w:val="9"/>
    <w:semiHidden/>
    <w:rsid w:val="00152FE6"/>
    <w:rPr>
      <w:rFonts w:eastAsiaTheme="majorEastAsia" w:cstheme="majorBidi"/>
      <w:color w:val="15EBFF" w:themeColor="text1" w:themeTint="A6"/>
    </w:rPr>
  </w:style>
  <w:style w:type="character" w:styleId="Heading8Char" w:customStyle="1">
    <w:name w:val="Heading 8 Char"/>
    <w:basedOn w:val="DefaultParagraphFont"/>
    <w:link w:val="Heading8"/>
    <w:uiPriority w:val="9"/>
    <w:semiHidden/>
    <w:rsid w:val="00152FE6"/>
    <w:rPr>
      <w:rFonts w:eastAsiaTheme="majorEastAsia" w:cstheme="majorBidi"/>
      <w:i/>
      <w:iCs/>
      <w:color w:val="00BDCE" w:themeColor="text1" w:themeTint="D8"/>
    </w:rPr>
  </w:style>
  <w:style w:type="character" w:styleId="Heading9Char" w:customStyle="1">
    <w:name w:val="Heading 9 Char"/>
    <w:basedOn w:val="DefaultParagraphFont"/>
    <w:link w:val="Heading9"/>
    <w:uiPriority w:val="9"/>
    <w:semiHidden/>
    <w:rsid w:val="00152FE6"/>
    <w:rPr>
      <w:rFonts w:eastAsiaTheme="majorEastAsia" w:cstheme="majorBidi"/>
      <w:color w:val="00BDCE" w:themeColor="text1" w:themeTint="D8"/>
    </w:rPr>
  </w:style>
  <w:style w:type="paragraph" w:styleId="Title">
    <w:name w:val="Title"/>
    <w:basedOn w:val="Normal"/>
    <w:next w:val="Normal"/>
    <w:link w:val="TitleChar"/>
    <w:uiPriority w:val="10"/>
    <w:qFormat/>
    <w:rsid w:val="00152FE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52FE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152FE6"/>
    <w:pPr>
      <w:numPr>
        <w:ilvl w:val="1"/>
      </w:numPr>
    </w:pPr>
    <w:rPr>
      <w:rFonts w:eastAsiaTheme="majorEastAsia" w:cstheme="majorBidi"/>
      <w:color w:val="15EBFF" w:themeColor="text1" w:themeTint="A6"/>
      <w:spacing w:val="15"/>
      <w:sz w:val="28"/>
      <w:szCs w:val="28"/>
    </w:rPr>
  </w:style>
  <w:style w:type="character" w:styleId="SubtitleChar" w:customStyle="1">
    <w:name w:val="Subtitle Char"/>
    <w:basedOn w:val="DefaultParagraphFont"/>
    <w:link w:val="Subtitle"/>
    <w:uiPriority w:val="11"/>
    <w:rsid w:val="00152FE6"/>
    <w:rPr>
      <w:rFonts w:eastAsiaTheme="majorEastAsia" w:cstheme="majorBidi"/>
      <w:color w:val="15EBFF" w:themeColor="text1" w:themeTint="A6"/>
      <w:spacing w:val="15"/>
      <w:sz w:val="28"/>
      <w:szCs w:val="28"/>
    </w:rPr>
  </w:style>
  <w:style w:type="paragraph" w:styleId="Quote">
    <w:name w:val="Quote"/>
    <w:basedOn w:val="Normal"/>
    <w:next w:val="Normal"/>
    <w:link w:val="QuoteChar"/>
    <w:uiPriority w:val="29"/>
    <w:qFormat/>
    <w:rsid w:val="00152FE6"/>
    <w:pPr>
      <w:spacing w:before="160"/>
      <w:jc w:val="center"/>
    </w:pPr>
    <w:rPr>
      <w:i/>
      <w:iCs/>
      <w:color w:val="00DDF1" w:themeColor="text1" w:themeTint="BF"/>
    </w:rPr>
  </w:style>
  <w:style w:type="character" w:styleId="QuoteChar" w:customStyle="1">
    <w:name w:val="Quote Char"/>
    <w:basedOn w:val="DefaultParagraphFont"/>
    <w:link w:val="Quote"/>
    <w:uiPriority w:val="29"/>
    <w:rsid w:val="00152FE6"/>
    <w:rPr>
      <w:i/>
      <w:iCs/>
      <w:color w:val="00DDF1" w:themeColor="text1" w:themeTint="BF"/>
    </w:rPr>
  </w:style>
  <w:style w:type="paragraph" w:styleId="ListParagraph">
    <w:name w:val="List Paragraph"/>
    <w:basedOn w:val="BulletList"/>
    <w:uiPriority w:val="34"/>
    <w:qFormat/>
    <w:rsid w:val="00C61368"/>
    <w:pPr>
      <w:spacing w:after="80" w:line="252" w:lineRule="auto"/>
      <w:jc w:val="both"/>
    </w:pPr>
  </w:style>
  <w:style w:type="character" w:styleId="IntenseEmphasis">
    <w:name w:val="Intense Emphasis"/>
    <w:basedOn w:val="DefaultParagraphFont"/>
    <w:uiPriority w:val="21"/>
    <w:qFormat/>
    <w:rsid w:val="00152FE6"/>
    <w:rPr>
      <w:i/>
      <w:iCs/>
      <w:color w:val="00345E" w:themeColor="accent1" w:themeShade="BF"/>
    </w:rPr>
  </w:style>
  <w:style w:type="paragraph" w:styleId="IntenseQuote">
    <w:name w:val="Intense Quote"/>
    <w:basedOn w:val="Normal"/>
    <w:next w:val="Normal"/>
    <w:link w:val="IntenseQuoteChar"/>
    <w:uiPriority w:val="30"/>
    <w:qFormat/>
    <w:rsid w:val="00152FE6"/>
    <w:pPr>
      <w:pBdr>
        <w:top w:val="single" w:color="00345E" w:themeColor="accent1" w:themeShade="BF" w:sz="4" w:space="10"/>
        <w:bottom w:val="single" w:color="00345E" w:themeColor="accent1" w:themeShade="BF" w:sz="4" w:space="10"/>
      </w:pBdr>
      <w:spacing w:before="360" w:after="360"/>
      <w:ind w:left="864" w:right="864"/>
      <w:jc w:val="center"/>
    </w:pPr>
    <w:rPr>
      <w:i/>
      <w:iCs/>
      <w:color w:val="00345E" w:themeColor="accent1" w:themeShade="BF"/>
    </w:rPr>
  </w:style>
  <w:style w:type="character" w:styleId="IntenseQuoteChar" w:customStyle="1">
    <w:name w:val="Intense Quote Char"/>
    <w:basedOn w:val="DefaultParagraphFont"/>
    <w:link w:val="IntenseQuote"/>
    <w:uiPriority w:val="30"/>
    <w:rsid w:val="00152FE6"/>
    <w:rPr>
      <w:i/>
      <w:iCs/>
      <w:color w:val="00345E" w:themeColor="accent1" w:themeShade="BF"/>
    </w:rPr>
  </w:style>
  <w:style w:type="character" w:styleId="IntenseReference">
    <w:name w:val="Intense Reference"/>
    <w:basedOn w:val="DefaultParagraphFont"/>
    <w:uiPriority w:val="32"/>
    <w:qFormat/>
    <w:rsid w:val="00152FE6"/>
    <w:rPr>
      <w:b/>
      <w:bCs/>
      <w:smallCaps/>
      <w:color w:val="00345E" w:themeColor="accent1" w:themeShade="BF"/>
      <w:spacing w:val="5"/>
    </w:rPr>
  </w:style>
  <w:style w:type="paragraph" w:styleId="NoSpacing">
    <w:name w:val="No Spacing"/>
    <w:link w:val="NoSpacingChar"/>
    <w:uiPriority w:val="1"/>
    <w:qFormat/>
    <w:rsid w:val="00C61793"/>
    <w:pPr>
      <w:spacing w:after="0" w:line="240" w:lineRule="auto"/>
    </w:pPr>
    <w:rPr>
      <w:rFonts w:eastAsiaTheme="minorEastAsia"/>
      <w:color w:val="0E2841" w:themeColor="text2"/>
      <w:kern w:val="0"/>
      <w:sz w:val="22"/>
      <w:szCs w:val="22"/>
      <w:lang w:eastAsia="zh-CN"/>
      <w14:ligatures w14:val="none"/>
    </w:rPr>
  </w:style>
  <w:style w:type="character" w:styleId="NoSpacingChar" w:customStyle="1">
    <w:name w:val="No Spacing Char"/>
    <w:basedOn w:val="DefaultParagraphFont"/>
    <w:link w:val="NoSpacing"/>
    <w:uiPriority w:val="1"/>
    <w:rsid w:val="00C61793"/>
    <w:rPr>
      <w:rFonts w:eastAsiaTheme="minorEastAsia"/>
      <w:color w:val="0E2841" w:themeColor="text2"/>
      <w:kern w:val="0"/>
      <w:sz w:val="22"/>
      <w:szCs w:val="22"/>
      <w:lang w:eastAsia="zh-CN"/>
      <w14:ligatures w14:val="none"/>
    </w:rPr>
  </w:style>
  <w:style w:type="paragraph" w:styleId="Header">
    <w:name w:val="header"/>
    <w:basedOn w:val="Normal"/>
    <w:link w:val="HeaderChar"/>
    <w:uiPriority w:val="99"/>
    <w:unhideWhenUsed/>
    <w:rsid w:val="00152FE6"/>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2FE6"/>
  </w:style>
  <w:style w:type="paragraph" w:styleId="Footer">
    <w:name w:val="footer"/>
    <w:basedOn w:val="Normal"/>
    <w:link w:val="FooterChar"/>
    <w:uiPriority w:val="99"/>
    <w:unhideWhenUsed/>
    <w:rsid w:val="00152FE6"/>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2FE6"/>
  </w:style>
  <w:style w:type="table" w:styleId="TableGrid">
    <w:name w:val="Table Grid"/>
    <w:basedOn w:val="TableNormal"/>
    <w:uiPriority w:val="39"/>
    <w:rsid w:val="00C617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
    <w:name w:val="Plain Table 1"/>
    <w:basedOn w:val="TableNormal"/>
    <w:uiPriority w:val="41"/>
    <w:rsid w:val="00C61793"/>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CCHO" w:customStyle="1">
    <w:name w:val="NACCHO"/>
    <w:basedOn w:val="TableNormal"/>
    <w:uiPriority w:val="99"/>
    <w:rsid w:val="00877F34"/>
    <w:pPr>
      <w:spacing w:after="0" w:line="240" w:lineRule="auto"/>
    </w:pPr>
    <w:rPr>
      <w:sz w:val="20"/>
    </w:rPr>
    <w:tblPr>
      <w:tblStyleRowBandSize w:val="1"/>
      <w:tblBorders>
        <w:insideH w:val="single" w:color="BFBFBF" w:themeColor="background1" w:themeShade="BF" w:sz="4" w:space="0"/>
        <w:insideV w:val="single" w:color="BFBFBF" w:themeColor="background1" w:themeShade="BF" w:sz="4" w:space="0"/>
      </w:tblBorders>
    </w:tblPr>
    <w:tcPr>
      <w:shd w:val="clear" w:color="auto" w:fill="auto"/>
    </w:tcPr>
    <w:tblStylePr w:type="firstRow">
      <w:rPr>
        <w:b/>
        <w:color w:val="FFFFFF" w:themeColor="background1"/>
      </w:rPr>
      <w:tblPr/>
      <w:tcPr>
        <w:shd w:val="clear" w:color="auto" w:fill="008C98" w:themeFill="text1"/>
      </w:tcPr>
    </w:tblStylePr>
    <w:tblStylePr w:type="lastRow">
      <w:rPr>
        <w:b/>
      </w:rPr>
      <w:tblPr/>
      <w:tcPr>
        <w:shd w:val="clear" w:color="auto" w:fill="F5EEE4" w:themeFill="accent5" w:themeFillTint="33"/>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styleId="Table" w:customStyle="1">
    <w:name w:val="Table"/>
    <w:basedOn w:val="Normal"/>
    <w:qFormat/>
    <w:rsid w:val="00877F34"/>
    <w:pPr>
      <w:spacing w:before="60" w:after="60" w:line="240" w:lineRule="auto"/>
    </w:pPr>
    <w:rPr>
      <w:sz w:val="21"/>
      <w:szCs w:val="21"/>
    </w:rPr>
  </w:style>
  <w:style w:type="paragraph" w:styleId="TableHeading" w:customStyle="1">
    <w:name w:val="Table Heading"/>
    <w:basedOn w:val="Normal"/>
    <w:qFormat/>
    <w:rsid w:val="00877F34"/>
    <w:pPr>
      <w:spacing w:before="60" w:after="60" w:line="240" w:lineRule="auto"/>
    </w:pPr>
    <w:rPr>
      <w:b/>
      <w:color w:val="FFFFFF" w:themeColor="background1"/>
      <w:sz w:val="20"/>
      <w:szCs w:val="20"/>
    </w:rPr>
  </w:style>
  <w:style w:type="paragraph" w:styleId="BulletList" w:customStyle="1">
    <w:name w:val="Bullet List"/>
    <w:basedOn w:val="Normal"/>
    <w:rsid w:val="000A4DCC"/>
    <w:pPr>
      <w:numPr>
        <w:numId w:val="2"/>
      </w:numPr>
    </w:pPr>
  </w:style>
  <w:style w:type="paragraph" w:styleId="Revision">
    <w:name w:val="Revision"/>
    <w:hidden/>
    <w:uiPriority w:val="99"/>
    <w:semiHidden/>
    <w:rsid w:val="00D9067E"/>
    <w:pPr>
      <w:spacing w:after="0" w:line="240" w:lineRule="auto"/>
    </w:pPr>
    <w:rPr>
      <w:color w:val="0E2841" w:themeColor="text2"/>
      <w:sz w:val="22"/>
      <w:szCs w:val="22"/>
    </w:rPr>
  </w:style>
  <w:style w:type="character" w:styleId="CommentReference">
    <w:name w:val="annotation reference"/>
    <w:basedOn w:val="DefaultParagraphFont"/>
    <w:uiPriority w:val="99"/>
    <w:semiHidden/>
    <w:unhideWhenUsed/>
    <w:rsid w:val="00695C2D"/>
    <w:rPr>
      <w:sz w:val="16"/>
      <w:szCs w:val="16"/>
    </w:rPr>
  </w:style>
  <w:style w:type="paragraph" w:styleId="CommentText">
    <w:name w:val="annotation text"/>
    <w:basedOn w:val="Normal"/>
    <w:link w:val="CommentTextChar"/>
    <w:uiPriority w:val="99"/>
    <w:unhideWhenUsed/>
    <w:rsid w:val="00695C2D"/>
    <w:pPr>
      <w:spacing w:line="240" w:lineRule="auto"/>
    </w:pPr>
    <w:rPr>
      <w:sz w:val="20"/>
      <w:szCs w:val="20"/>
    </w:rPr>
  </w:style>
  <w:style w:type="character" w:styleId="CommentTextChar" w:customStyle="1">
    <w:name w:val="Comment Text Char"/>
    <w:basedOn w:val="DefaultParagraphFont"/>
    <w:link w:val="CommentText"/>
    <w:uiPriority w:val="99"/>
    <w:rsid w:val="00695C2D"/>
    <w:rPr>
      <w:color w:val="0E2841" w:themeColor="text2"/>
      <w:sz w:val="20"/>
      <w:szCs w:val="20"/>
    </w:rPr>
  </w:style>
  <w:style w:type="paragraph" w:styleId="CommentSubject">
    <w:name w:val="annotation subject"/>
    <w:basedOn w:val="CommentText"/>
    <w:next w:val="CommentText"/>
    <w:link w:val="CommentSubjectChar"/>
    <w:uiPriority w:val="99"/>
    <w:semiHidden/>
    <w:unhideWhenUsed/>
    <w:rsid w:val="00695C2D"/>
    <w:rPr>
      <w:b/>
      <w:bCs/>
    </w:rPr>
  </w:style>
  <w:style w:type="character" w:styleId="CommentSubjectChar" w:customStyle="1">
    <w:name w:val="Comment Subject Char"/>
    <w:basedOn w:val="CommentTextChar"/>
    <w:link w:val="CommentSubject"/>
    <w:uiPriority w:val="99"/>
    <w:semiHidden/>
    <w:rsid w:val="00695C2D"/>
    <w:rPr>
      <w:b/>
      <w:bCs/>
      <w:color w:val="0E2841" w:themeColor="text2"/>
      <w:sz w:val="20"/>
      <w:szCs w:val="20"/>
    </w:rPr>
  </w:style>
  <w:style w:type="character" w:styleId="EndnoteReference">
    <w:name w:val="endnote reference"/>
    <w:basedOn w:val="DefaultParagraphFont"/>
    <w:uiPriority w:val="99"/>
    <w:semiHidden/>
    <w:unhideWhenUsed/>
    <w:rsid w:val="007C27EE"/>
    <w:rPr>
      <w:vertAlign w:val="superscript"/>
    </w:rPr>
  </w:style>
  <w:style w:type="character" w:styleId="cf01" w:customStyle="1">
    <w:name w:val="cf01"/>
    <w:basedOn w:val="DefaultParagraphFont"/>
    <w:rsid w:val="00B70C60"/>
    <w:rPr>
      <w:rFonts w:hint="default" w:ascii="Segoe UI" w:hAnsi="Segoe UI" w:cs="Segoe UI"/>
      <w:sz w:val="18"/>
      <w:szCs w:val="18"/>
    </w:rPr>
  </w:style>
  <w:style w:type="character" w:styleId="FollowedHyperlink">
    <w:name w:val="FollowedHyperlink"/>
    <w:basedOn w:val="DefaultParagraphFont"/>
    <w:uiPriority w:val="99"/>
    <w:semiHidden/>
    <w:unhideWhenUsed/>
    <w:rsid w:val="00893759"/>
    <w:rPr>
      <w:color w:val="96607D" w:themeColor="followedHyperlink"/>
      <w:u w:val="single"/>
    </w:rPr>
  </w:style>
  <w:style w:type="character" w:styleId="cf11" w:customStyle="1">
    <w:name w:val="cf11"/>
    <w:basedOn w:val="DefaultParagraphFont"/>
    <w:rsid w:val="00895588"/>
    <w:rPr>
      <w:rFonts w:hint="default" w:ascii="Segoe UI" w:hAnsi="Segoe UI" w:cs="Segoe UI"/>
      <w:sz w:val="18"/>
      <w:szCs w:val="18"/>
    </w:rPr>
  </w:style>
  <w:style w:type="paragraph" w:styleId="FootnoteText">
    <w:name w:val="footnote text"/>
    <w:basedOn w:val="Normal"/>
    <w:link w:val="FootnoteTextChar"/>
    <w:uiPriority w:val="99"/>
    <w:semiHidden/>
    <w:unhideWhenUsed/>
    <w:rsid w:val="00790F03"/>
    <w:pPr>
      <w:spacing w:after="0" w:line="240" w:lineRule="auto"/>
    </w:pPr>
    <w:rPr>
      <w:rFonts w:ascii="Arial" w:hAnsi="Arial"/>
      <w:color w:val="auto"/>
      <w:kern w:val="0"/>
      <w:sz w:val="20"/>
      <w:szCs w:val="20"/>
      <w14:ligatures w14:val="none"/>
    </w:rPr>
  </w:style>
  <w:style w:type="character" w:styleId="FootnoteTextChar" w:customStyle="1">
    <w:name w:val="Footnote Text Char"/>
    <w:basedOn w:val="DefaultParagraphFont"/>
    <w:link w:val="FootnoteText"/>
    <w:uiPriority w:val="99"/>
    <w:semiHidden/>
    <w:rsid w:val="00790F03"/>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790F03"/>
    <w:rPr>
      <w:vertAlign w:val="superscript"/>
    </w:rPr>
  </w:style>
  <w:style w:type="character" w:styleId="Hyperlink">
    <w:name w:val="Hyperlink"/>
    <w:basedOn w:val="DefaultParagraphFont"/>
    <w:uiPriority w:val="99"/>
    <w:unhideWhenUsed/>
    <w:rsid w:val="00341307"/>
    <w:rPr>
      <w:color w:val="6C266A" w:themeColor="hyperlink"/>
      <w:u w:val="single"/>
    </w:rPr>
  </w:style>
  <w:style w:type="character" w:styleId="UnresolvedMention">
    <w:name w:val="Unresolved Mention"/>
    <w:basedOn w:val="DefaultParagraphFont"/>
    <w:uiPriority w:val="99"/>
    <w:semiHidden/>
    <w:unhideWhenUsed/>
    <w:rsid w:val="00341307"/>
    <w:rPr>
      <w:color w:val="605E5C"/>
      <w:shd w:val="clear" w:color="auto" w:fill="E1DFDD"/>
    </w:rPr>
  </w:style>
  <w:style w:type="paragraph" w:styleId="Caption">
    <w:name w:val="caption"/>
    <w:basedOn w:val="Normal"/>
    <w:next w:val="Normal"/>
    <w:uiPriority w:val="35"/>
    <w:unhideWhenUsed/>
    <w:qFormat/>
    <w:rsid w:val="006B0FA5"/>
    <w:pPr>
      <w:spacing w:after="200" w:line="240" w:lineRule="auto"/>
    </w:pPr>
    <w:rPr>
      <w:i/>
      <w:iCs/>
      <w:sz w:val="18"/>
      <w:szCs w:val="18"/>
    </w:rPr>
  </w:style>
  <w:style w:type="paragraph" w:styleId="TOCHeading">
    <w:name w:val="TOC Heading"/>
    <w:basedOn w:val="Heading1"/>
    <w:next w:val="Normal"/>
    <w:uiPriority w:val="39"/>
    <w:unhideWhenUsed/>
    <w:qFormat/>
    <w:rsid w:val="00550D6F"/>
    <w:pPr>
      <w:numPr>
        <w:numId w:val="0"/>
      </w:numPr>
      <w:spacing w:before="240" w:after="0" w:line="259" w:lineRule="auto"/>
      <w:outlineLvl w:val="9"/>
    </w:pPr>
    <w:rPr>
      <w:color w:val="00345E" w:themeColor="accent1" w:themeShade="BF"/>
      <w:kern w:val="0"/>
      <w:sz w:val="32"/>
      <w:szCs w:val="32"/>
      <w14:ligatures w14:val="none"/>
    </w:rPr>
  </w:style>
  <w:style w:type="paragraph" w:styleId="TOC1">
    <w:name w:val="toc 1"/>
    <w:basedOn w:val="Normal"/>
    <w:next w:val="Normal"/>
    <w:autoRedefine/>
    <w:uiPriority w:val="39"/>
    <w:unhideWhenUsed/>
    <w:rsid w:val="00550D6F"/>
    <w:pPr>
      <w:spacing w:after="100"/>
    </w:pPr>
  </w:style>
  <w:style w:type="paragraph" w:styleId="TOC2">
    <w:name w:val="toc 2"/>
    <w:basedOn w:val="Normal"/>
    <w:next w:val="Normal"/>
    <w:autoRedefine/>
    <w:uiPriority w:val="39"/>
    <w:unhideWhenUsed/>
    <w:rsid w:val="00550D6F"/>
    <w:pPr>
      <w:spacing w:after="100"/>
      <w:ind w:left="220"/>
    </w:pPr>
  </w:style>
  <w:style w:type="paragraph" w:styleId="TOC3">
    <w:name w:val="toc 3"/>
    <w:basedOn w:val="Normal"/>
    <w:next w:val="Normal"/>
    <w:autoRedefine/>
    <w:uiPriority w:val="39"/>
    <w:unhideWhenUsed/>
    <w:rsid w:val="00550D6F"/>
    <w:pPr>
      <w:spacing w:after="100"/>
      <w:ind w:left="440"/>
    </w:pPr>
  </w:style>
  <w:style w:type="paragraph" w:styleId="NormalWeb">
    <w:name w:val="Normal (Web)"/>
    <w:basedOn w:val="Normal"/>
    <w:uiPriority w:val="99"/>
    <w:semiHidden/>
    <w:unhideWhenUsed/>
    <w:rsid w:val="002519CA"/>
    <w:pPr>
      <w:spacing w:before="100" w:beforeAutospacing="1" w:after="100" w:afterAutospacing="1" w:line="240" w:lineRule="auto"/>
    </w:pPr>
    <w:rPr>
      <w:rFonts w:ascii="Times New Roman" w:hAnsi="Times New Roman" w:eastAsia="Times New Roman" w:cs="Times New Roman"/>
      <w:color w:val="auto"/>
      <w:kern w:val="0"/>
      <w:sz w:val="24"/>
      <w:szCs w:val="24"/>
      <w14:ligatures w14:val="none"/>
    </w:rPr>
  </w:style>
  <w:style w:type="character" w:styleId="Strong">
    <w:name w:val="Strong"/>
    <w:basedOn w:val="DefaultParagraphFont"/>
    <w:uiPriority w:val="22"/>
    <w:qFormat/>
    <w:rsid w:val="002519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28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3.xml" Id="rId18" /><Relationship Type="http://schemas.openxmlformats.org/officeDocument/2006/relationships/header" Target="header11.xml" Id="rId26" /><Relationship Type="http://schemas.openxmlformats.org/officeDocument/2006/relationships/customXml" Target="../customXml/item3.xml" Id="rId3" /><Relationship Type="http://schemas.openxmlformats.org/officeDocument/2006/relationships/header" Target="header6.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header" Target="header10.xml" Id="rId25"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eader" Target="header5.xml" Id="rId20" /><Relationship Type="http://schemas.openxmlformats.org/officeDocument/2006/relationships/header" Target="header14.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9.xml"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header" Target="header8.xml" Id="rId23" /><Relationship Type="http://schemas.openxmlformats.org/officeDocument/2006/relationships/header" Target="header13.xml" Id="rId28"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7.xml" Id="rId22" /><Relationship Type="http://schemas.openxmlformats.org/officeDocument/2006/relationships/header" Target="header12.xml" Id="rId27" /><Relationship Type="http://schemas.openxmlformats.org/officeDocument/2006/relationships/fontTable" Target="fontTable.xml" Id="rId30" /></Relationships>
</file>

<file path=word/theme/theme1.xml><?xml version="1.0" encoding="utf-8"?>
<a:theme xmlns:a="http://schemas.openxmlformats.org/drawingml/2006/main" xmlns:thm15="http://schemas.microsoft.com/office/thememl/2012/main" name="Office Theme">
  <a:themeElements>
    <a:clrScheme name="NACCHO">
      <a:dk1>
        <a:srgbClr val="008C98"/>
      </a:dk1>
      <a:lt1>
        <a:srgbClr val="FFFFFF"/>
      </a:lt1>
      <a:dk2>
        <a:srgbClr val="0E2841"/>
      </a:dk2>
      <a:lt2>
        <a:srgbClr val="E8E8E8"/>
      </a:lt2>
      <a:accent1>
        <a:srgbClr val="01467E"/>
      </a:accent1>
      <a:accent2>
        <a:srgbClr val="00295C"/>
      </a:accent2>
      <a:accent3>
        <a:srgbClr val="78A22E"/>
      </a:accent3>
      <a:accent4>
        <a:srgbClr val="D06E1B"/>
      </a:accent4>
      <a:accent5>
        <a:srgbClr val="CEAB7A"/>
      </a:accent5>
      <a:accent6>
        <a:srgbClr val="4C5A51"/>
      </a:accent6>
      <a:hlink>
        <a:srgbClr val="6C266A"/>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7524F96C554D4AB7E23BEAFEAFFC11" ma:contentTypeVersion="21" ma:contentTypeDescription="Create a new document." ma:contentTypeScope="" ma:versionID="4eea81ee7fb60a5bb1a2a2d2384301c0">
  <xsd:schema xmlns:xsd="http://www.w3.org/2001/XMLSchema" xmlns:xs="http://www.w3.org/2001/XMLSchema" xmlns:p="http://schemas.microsoft.com/office/2006/metadata/properties" xmlns:ns1="http://schemas.microsoft.com/sharepoint/v3" xmlns:ns2="3112dbec-f3bc-4351-a420-cdd5dc84b737" xmlns:ns3="525d6f46-d301-41a3-a2ca-f6b4014b80a3" targetNamespace="http://schemas.microsoft.com/office/2006/metadata/properties" ma:root="true" ma:fieldsID="a9ce4da779a3547d98caa6f39579d08c" ns1:_="" ns2:_="" ns3:_="">
    <xsd:import namespace="http://schemas.microsoft.com/sharepoint/v3"/>
    <xsd:import namespace="3112dbec-f3bc-4351-a420-cdd5dc84b737"/>
    <xsd:import namespace="525d6f46-d301-41a3-a2ca-f6b4014b80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12dbec-f3bc-4351-a420-cdd5dc84b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c5ea74-d56c-488c-8f42-661e14919e3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d6f46-d301-41a3-a2ca-f6b4014b80a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a06db-a3d0-4e22-b983-df06c88d08d1}" ma:internalName="TaxCatchAll" ma:showField="CatchAllData" ma:web="525d6f46-d301-41a3-a2ca-f6b4014b80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525d6f46-d301-41a3-a2ca-f6b4014b80a3" xsi:nil="true"/>
    <lcf76f155ced4ddcb4097134ff3c332f xmlns="3112dbec-f3bc-4351-a420-cdd5dc84b737">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4A7E0-3A2F-4964-BE62-CEB7D3BA9F30}"/>
</file>

<file path=customXml/itemProps2.xml><?xml version="1.0" encoding="utf-8"?>
<ds:datastoreItem xmlns:ds="http://schemas.openxmlformats.org/officeDocument/2006/customXml" ds:itemID="{CBC3795E-A727-489F-97BC-5D081E32669C}">
  <ds:schemaRefs>
    <ds:schemaRef ds:uri="http://schemas.microsoft.com/sharepoint/v3/contenttype/forms"/>
  </ds:schemaRefs>
</ds:datastoreItem>
</file>

<file path=customXml/itemProps3.xml><?xml version="1.0" encoding="utf-8"?>
<ds:datastoreItem xmlns:ds="http://schemas.openxmlformats.org/officeDocument/2006/customXml" ds:itemID="{4892B8F0-920E-44A9-8635-2D200FFA252E}">
  <ds:schemaRefs>
    <ds:schemaRef ds:uri="http://schemas.microsoft.com/office/2006/metadata/properties"/>
    <ds:schemaRef ds:uri="http://schemas.microsoft.com/office/infopath/2007/PartnerControls"/>
    <ds:schemaRef ds:uri="http://schemas.microsoft.com/sharepoint/v3"/>
    <ds:schemaRef ds:uri="525d6f46-d301-41a3-a2ca-f6b4014b80a3"/>
    <ds:schemaRef ds:uri="3112dbec-f3bc-4351-a420-cdd5dc84b737"/>
  </ds:schemaRefs>
</ds:datastoreItem>
</file>

<file path=customXml/itemProps4.xml><?xml version="1.0" encoding="utf-8"?>
<ds:datastoreItem xmlns:ds="http://schemas.openxmlformats.org/officeDocument/2006/customXml" ds:itemID="{417D456F-8443-423C-83E2-FE392B05D96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team@tamarackmgmt.com</dc:creator>
  <cp:keywords/>
  <dc:description/>
  <cp:lastModifiedBy>Leila Blais</cp:lastModifiedBy>
  <cp:revision>94</cp:revision>
  <cp:lastPrinted>2025-07-01T13:58:00Z</cp:lastPrinted>
  <dcterms:created xsi:type="dcterms:W3CDTF">2025-07-01T13:58:00Z</dcterms:created>
  <dcterms:modified xsi:type="dcterms:W3CDTF">2025-11-13T16:22:44Z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0x0101008D7524F96C554D4AB7E23BEAFEAFFC11</vt:lpwstr>
  </property>
  <property fmtid="{D5CDD505-2E9C-101B-9397-08002B2CF9AE}" pid="3" name="MediaServiceImageTags">
    <vt:lpwstr/>
  </property>
  <property fmtid="{D5CDD505-2E9C-101B-9397-08002B2CF9AE}" pid="4" name="GrammarlyDocumentId">
    <vt:lpwstr>d796a400-b9d9-46b7-acc0-efde6deed414</vt:lpwstr>
  </property>
</Properties>
</file>