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A4F0" w14:textId="3499CFF2" w:rsidR="00404C2D" w:rsidRPr="00C910CA" w:rsidRDefault="00D54E6E">
      <w:pPr>
        <w:rPr>
          <w:b/>
          <w:bCs/>
          <w:sz w:val="24"/>
          <w:szCs w:val="24"/>
        </w:rPr>
      </w:pPr>
      <w:r w:rsidRPr="00C910CA">
        <w:rPr>
          <w:b/>
          <w:bCs/>
          <w:sz w:val="24"/>
          <w:szCs w:val="24"/>
        </w:rPr>
        <w:t xml:space="preserve">San Juan Basin Public Health (SJBPH) Training Plan </w:t>
      </w:r>
    </w:p>
    <w:p w14:paraId="1AB50EE8" w14:textId="4A89867C" w:rsidR="00457B06" w:rsidRPr="00C910CA" w:rsidRDefault="00F46914" w:rsidP="0048192A">
      <w:pPr>
        <w:spacing w:after="0"/>
        <w:rPr>
          <w:b/>
          <w:bCs/>
          <w:i/>
          <w:iCs/>
        </w:rPr>
      </w:pPr>
      <w:r w:rsidRPr="00C910CA">
        <w:rPr>
          <w:b/>
          <w:bCs/>
          <w:i/>
          <w:iCs/>
        </w:rPr>
        <w:t>Overview</w:t>
      </w:r>
    </w:p>
    <w:p w14:paraId="03234D5B" w14:textId="77777777" w:rsidR="00566F16" w:rsidRDefault="0048192A" w:rsidP="0048192A">
      <w:pPr>
        <w:spacing w:after="0"/>
      </w:pPr>
      <w:r>
        <w:t>Goal</w:t>
      </w:r>
      <w:r w:rsidR="00566F16">
        <w:t>s</w:t>
      </w:r>
      <w:r>
        <w:t xml:space="preserve">: </w:t>
      </w:r>
    </w:p>
    <w:p w14:paraId="432EE62F" w14:textId="1492B46D" w:rsidR="00DA4229" w:rsidRDefault="00F46914" w:rsidP="00DA4229">
      <w:pPr>
        <w:pStyle w:val="ListParagraph"/>
        <w:numPr>
          <w:ilvl w:val="0"/>
          <w:numId w:val="2"/>
        </w:numPr>
        <w:spacing w:after="0"/>
      </w:pPr>
      <w:r>
        <w:t xml:space="preserve">Provide </w:t>
      </w:r>
      <w:r w:rsidR="00566F16">
        <w:t xml:space="preserve">training, </w:t>
      </w:r>
      <w:r>
        <w:t xml:space="preserve">key concepts and principles </w:t>
      </w:r>
      <w:r w:rsidR="00566F16">
        <w:t>of</w:t>
      </w:r>
      <w:r>
        <w:t xml:space="preserve"> infection prevention</w:t>
      </w:r>
      <w:r w:rsidR="00566F16">
        <w:t xml:space="preserve"> and the COVID-19 i</w:t>
      </w:r>
      <w:r w:rsidR="00DA4229">
        <w:t>nfluence</w:t>
      </w:r>
      <w:r w:rsidR="00566F16">
        <w:t xml:space="preserve"> on infection prevention</w:t>
      </w:r>
    </w:p>
    <w:p w14:paraId="10BAA9F1" w14:textId="44F20ABC" w:rsidR="00DA4229" w:rsidRDefault="00566F16" w:rsidP="00DA4229">
      <w:pPr>
        <w:pStyle w:val="ListParagraph"/>
        <w:numPr>
          <w:ilvl w:val="0"/>
          <w:numId w:val="2"/>
        </w:numPr>
        <w:spacing w:after="0"/>
      </w:pPr>
      <w:r>
        <w:t>Provide tools and evidence-ba</w:t>
      </w:r>
      <w:r w:rsidR="00DA4229">
        <w:t>sed information to address the risk for residents and patients in congregate living facilities, and non-emergent medical facilities</w:t>
      </w:r>
    </w:p>
    <w:p w14:paraId="049795C0" w14:textId="2B8C6B03" w:rsidR="0048192A" w:rsidRDefault="00DA4229" w:rsidP="00DA4229">
      <w:pPr>
        <w:pStyle w:val="ListParagraph"/>
        <w:numPr>
          <w:ilvl w:val="0"/>
          <w:numId w:val="2"/>
        </w:numPr>
        <w:spacing w:after="0"/>
      </w:pPr>
      <w:r>
        <w:t xml:space="preserve">Provide </w:t>
      </w:r>
      <w:r w:rsidR="00BA18A8">
        <w:t>information to develop a thorough</w:t>
      </w:r>
      <w:r>
        <w:t xml:space="preserve"> knowledge of </w:t>
      </w:r>
      <w:r w:rsidR="00BA18A8">
        <w:t xml:space="preserve">all </w:t>
      </w:r>
      <w:r>
        <w:t xml:space="preserve">the </w:t>
      </w:r>
      <w:r w:rsidR="00BA18A8">
        <w:t>facilities, community needs</w:t>
      </w:r>
      <w:r w:rsidR="00DD1519">
        <w:t>,</w:t>
      </w:r>
      <w:r w:rsidR="00BA18A8">
        <w:t xml:space="preserve"> and potential shortcomings related to the rural environment of Southwest Colorado</w:t>
      </w:r>
    </w:p>
    <w:p w14:paraId="535DCB18" w14:textId="7EA3DEB7" w:rsidR="00566F16" w:rsidRDefault="00566F16" w:rsidP="0048192A">
      <w:pPr>
        <w:spacing w:after="0"/>
      </w:pPr>
    </w:p>
    <w:p w14:paraId="51F96040" w14:textId="1B6B7737" w:rsidR="0048192A" w:rsidRDefault="0048192A" w:rsidP="0048192A">
      <w:pPr>
        <w:spacing w:after="0"/>
      </w:pPr>
      <w:r>
        <w:t>Target Audience: Ne</w:t>
      </w:r>
      <w:r w:rsidR="00457B06">
        <w:t>wly hired IP nurse</w:t>
      </w:r>
    </w:p>
    <w:p w14:paraId="3C9CA9B6" w14:textId="77777777" w:rsidR="006238DC" w:rsidRDefault="006238DC" w:rsidP="0048192A">
      <w:pPr>
        <w:spacing w:after="0"/>
      </w:pPr>
    </w:p>
    <w:p w14:paraId="10EE8BDE" w14:textId="0489FC31" w:rsidR="00BA18A8" w:rsidRDefault="0048192A" w:rsidP="0048192A">
      <w:pPr>
        <w:spacing w:after="0"/>
      </w:pPr>
      <w:r>
        <w:t xml:space="preserve">Course Objective: </w:t>
      </w:r>
    </w:p>
    <w:p w14:paraId="373FC4C0" w14:textId="593F1D86" w:rsidR="006238DC" w:rsidRDefault="00F46914" w:rsidP="00BA18A8">
      <w:pPr>
        <w:pStyle w:val="ListParagraph"/>
        <w:numPr>
          <w:ilvl w:val="0"/>
          <w:numId w:val="3"/>
        </w:numPr>
        <w:spacing w:after="0"/>
      </w:pPr>
      <w:r>
        <w:t>Apply principles of infection prevention</w:t>
      </w:r>
      <w:r w:rsidR="006238DC">
        <w:t xml:space="preserve"> focusing on congregate living and non-emergent medical facilities</w:t>
      </w:r>
    </w:p>
    <w:p w14:paraId="487297B7" w14:textId="12FB9991" w:rsidR="00457B06" w:rsidRDefault="006238DC" w:rsidP="006238DC">
      <w:pPr>
        <w:pStyle w:val="ListParagraph"/>
        <w:numPr>
          <w:ilvl w:val="0"/>
          <w:numId w:val="3"/>
        </w:numPr>
        <w:spacing w:after="0"/>
      </w:pPr>
      <w:r>
        <w:t>A</w:t>
      </w:r>
      <w:r w:rsidR="0048192A">
        <w:t xml:space="preserve">ssess </w:t>
      </w:r>
      <w:r w:rsidR="00457B06">
        <w:t xml:space="preserve">the </w:t>
      </w:r>
      <w:r w:rsidR="0048192A">
        <w:t xml:space="preserve">needs of </w:t>
      </w:r>
      <w:r>
        <w:t>these facilities</w:t>
      </w:r>
      <w:r w:rsidR="0048192A">
        <w:t xml:space="preserve"> in</w:t>
      </w:r>
      <w:r w:rsidR="00457B06">
        <w:t xml:space="preserve"> </w:t>
      </w:r>
      <w:r>
        <w:t>Southwest Colorado</w:t>
      </w:r>
    </w:p>
    <w:p w14:paraId="41197FB9" w14:textId="2551A927" w:rsidR="006238DC" w:rsidRDefault="006238DC" w:rsidP="00BA18A8">
      <w:pPr>
        <w:pStyle w:val="ListParagraph"/>
        <w:numPr>
          <w:ilvl w:val="0"/>
          <w:numId w:val="3"/>
        </w:numPr>
        <w:spacing w:after="0"/>
      </w:pPr>
      <w:r>
        <w:t>Plan to use an assessment tool based on the gained information</w:t>
      </w:r>
      <w:r w:rsidR="002A7664">
        <w:t>,</w:t>
      </w:r>
      <w:r>
        <w:t xml:space="preserve"> a</w:t>
      </w:r>
      <w:r w:rsidR="002A7664">
        <w:t>dapt according to the needs of the facility, and</w:t>
      </w:r>
    </w:p>
    <w:p w14:paraId="55F7ACAB" w14:textId="32200F66" w:rsidR="006238DC" w:rsidRDefault="006238DC" w:rsidP="00BA18A8">
      <w:pPr>
        <w:pStyle w:val="ListParagraph"/>
        <w:numPr>
          <w:ilvl w:val="0"/>
          <w:numId w:val="3"/>
        </w:numPr>
        <w:spacing w:after="0"/>
      </w:pPr>
      <w:r>
        <w:t>Develop a learning tool for congregate living facilities and non-emergent medical facilities</w:t>
      </w:r>
      <w:r w:rsidR="002A7664">
        <w:t xml:space="preserve"> </w:t>
      </w:r>
    </w:p>
    <w:p w14:paraId="571714D1" w14:textId="77777777" w:rsidR="00DD1519" w:rsidRDefault="00DD1519" w:rsidP="002A7664">
      <w:pPr>
        <w:spacing w:after="0"/>
        <w:rPr>
          <w:b/>
          <w:bCs/>
          <w:i/>
          <w:iCs/>
        </w:rPr>
      </w:pPr>
    </w:p>
    <w:p w14:paraId="46021554" w14:textId="6F101589" w:rsidR="002A7664" w:rsidRPr="00C910CA" w:rsidRDefault="002A7664" w:rsidP="002A7664">
      <w:pPr>
        <w:spacing w:after="0"/>
        <w:rPr>
          <w:b/>
          <w:bCs/>
          <w:i/>
          <w:iCs/>
        </w:rPr>
      </w:pPr>
      <w:r w:rsidRPr="00C910CA">
        <w:rPr>
          <w:b/>
          <w:bCs/>
          <w:i/>
          <w:iCs/>
        </w:rPr>
        <w:t>Training</w:t>
      </w:r>
    </w:p>
    <w:p w14:paraId="29233056" w14:textId="77777777" w:rsidR="002A7664" w:rsidRDefault="002A7664" w:rsidP="00F46914">
      <w:pPr>
        <w:spacing w:after="0"/>
      </w:pPr>
    </w:p>
    <w:p w14:paraId="2EF404B1" w14:textId="6F7F3D4A" w:rsidR="00F46914" w:rsidRDefault="00F46914" w:rsidP="00C910CA">
      <w:pPr>
        <w:rPr>
          <w:u w:val="single"/>
        </w:rPr>
      </w:pPr>
      <w:r w:rsidRPr="00C910CA">
        <w:rPr>
          <w:u w:val="single"/>
        </w:rPr>
        <w:t xml:space="preserve">Part 1 </w:t>
      </w:r>
      <w:r w:rsidR="00C910CA">
        <w:rPr>
          <w:u w:val="single"/>
        </w:rPr>
        <w:t xml:space="preserve">- </w:t>
      </w:r>
      <w:r w:rsidR="00F34BAC">
        <w:rPr>
          <w:u w:val="single"/>
        </w:rPr>
        <w:t xml:space="preserve">December 2020, </w:t>
      </w:r>
      <w:r w:rsidRPr="00C910CA">
        <w:rPr>
          <w:u w:val="single"/>
        </w:rPr>
        <w:t>January and February 2021</w:t>
      </w:r>
    </w:p>
    <w:p w14:paraId="4D685B0B" w14:textId="6E3BFCFE" w:rsidR="00F34BAC" w:rsidRDefault="00F34BAC" w:rsidP="00F34BAC">
      <w:pPr>
        <w:pStyle w:val="ListParagraph"/>
        <w:numPr>
          <w:ilvl w:val="0"/>
          <w:numId w:val="8"/>
        </w:numPr>
      </w:pPr>
      <w:r>
        <w:t xml:space="preserve">Participate in Colorado Department of Public Health and Environment (CDPHE)-guided IP consult meeting for rural </w:t>
      </w:r>
      <w:r w:rsidR="004C3D1C">
        <w:t>long-term care facilities (</w:t>
      </w:r>
      <w:r>
        <w:t>LTCF</w:t>
      </w:r>
      <w:r w:rsidR="004C3D1C">
        <w:t>)</w:t>
      </w:r>
    </w:p>
    <w:p w14:paraId="42BBF864" w14:textId="28E82E11" w:rsidR="00F34BAC" w:rsidRPr="00F34BAC" w:rsidRDefault="00F34BAC" w:rsidP="00F34BAC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Participate in infection prevention consults by CDPHE with </w:t>
      </w:r>
      <w:r w:rsidR="004C3D1C">
        <w:t>various congregate living</w:t>
      </w:r>
      <w:r>
        <w:t xml:space="preserve"> facilities</w:t>
      </w:r>
    </w:p>
    <w:p w14:paraId="4772A24A" w14:textId="77D6C03D" w:rsidR="00003003" w:rsidRPr="00C910CA" w:rsidRDefault="00D54E6E" w:rsidP="00F34BAC">
      <w:pPr>
        <w:pStyle w:val="ListParagraph"/>
        <w:numPr>
          <w:ilvl w:val="0"/>
          <w:numId w:val="5"/>
        </w:numPr>
        <w:spacing w:after="0"/>
      </w:pPr>
      <w:r>
        <w:t>Sign up with CDPHE training network CO</w:t>
      </w:r>
      <w:r w:rsidR="005E6999">
        <w:t>-</w:t>
      </w:r>
      <w:r>
        <w:t xml:space="preserve">TRAIN </w:t>
      </w:r>
      <w:r w:rsidR="00457B06">
        <w:t>and c</w:t>
      </w:r>
      <w:r>
        <w:t xml:space="preserve">omplete the 23 modules of the </w:t>
      </w:r>
      <w:r w:rsidRPr="00A959B0">
        <w:rPr>
          <w:i/>
          <w:iCs/>
        </w:rPr>
        <w:t>Nursing Home Infection Preventionist Training Course</w:t>
      </w:r>
      <w:r w:rsidR="00C910CA">
        <w:t>:</w:t>
      </w:r>
    </w:p>
    <w:p w14:paraId="336E9F44" w14:textId="442068C0" w:rsidR="00003003" w:rsidRDefault="00003003" w:rsidP="00F34BAC">
      <w:pPr>
        <w:pStyle w:val="ListParagraph"/>
        <w:numPr>
          <w:ilvl w:val="1"/>
          <w:numId w:val="5"/>
        </w:numPr>
        <w:spacing w:after="0"/>
      </w:pPr>
      <w:r>
        <w:t>Module 1 - Infection Prevention &amp; Control Program</w:t>
      </w:r>
    </w:p>
    <w:p w14:paraId="35E0CC45" w14:textId="2A5F63B2" w:rsidR="00003003" w:rsidRDefault="00003003" w:rsidP="00F34BAC">
      <w:pPr>
        <w:pStyle w:val="ListParagraph"/>
        <w:numPr>
          <w:ilvl w:val="1"/>
          <w:numId w:val="5"/>
        </w:numPr>
        <w:spacing w:after="0"/>
      </w:pPr>
      <w:r>
        <w:t>Module 2- The Infection Preventionist</w:t>
      </w:r>
    </w:p>
    <w:p w14:paraId="27DBB166" w14:textId="28806441" w:rsidR="005E6999" w:rsidRDefault="00003003" w:rsidP="00F34BAC">
      <w:pPr>
        <w:pStyle w:val="ListParagraph"/>
        <w:numPr>
          <w:ilvl w:val="1"/>
          <w:numId w:val="5"/>
        </w:numPr>
        <w:spacing w:after="0"/>
      </w:pPr>
      <w:r>
        <w:t xml:space="preserve">Module 3 - Integrating Infection Prevention and Control into the Quality Assurance Performance </w:t>
      </w:r>
    </w:p>
    <w:p w14:paraId="0C09415F" w14:textId="6092DB1E" w:rsidR="00003003" w:rsidRDefault="00003003" w:rsidP="00F34BAC">
      <w:pPr>
        <w:pStyle w:val="ListParagraph"/>
        <w:numPr>
          <w:ilvl w:val="1"/>
          <w:numId w:val="5"/>
        </w:numPr>
        <w:spacing w:after="0"/>
      </w:pPr>
      <w:r>
        <w:t>Improvement Program</w:t>
      </w:r>
    </w:p>
    <w:p w14:paraId="5A1D85DE" w14:textId="7CECEF01" w:rsidR="00003003" w:rsidRDefault="00003003" w:rsidP="00F34BAC">
      <w:pPr>
        <w:pStyle w:val="ListParagraph"/>
        <w:numPr>
          <w:ilvl w:val="1"/>
          <w:numId w:val="5"/>
        </w:numPr>
        <w:spacing w:after="0"/>
      </w:pPr>
      <w:r>
        <w:t>Module 4 – Infection Surveillance</w:t>
      </w:r>
    </w:p>
    <w:p w14:paraId="39A583DE" w14:textId="2899E2CA" w:rsidR="00003003" w:rsidRDefault="00003003" w:rsidP="00F34BAC">
      <w:pPr>
        <w:pStyle w:val="ListParagraph"/>
        <w:numPr>
          <w:ilvl w:val="1"/>
          <w:numId w:val="5"/>
        </w:numPr>
        <w:spacing w:after="0"/>
      </w:pPr>
      <w:r>
        <w:t>Module 5 - Outbreaks</w:t>
      </w:r>
    </w:p>
    <w:p w14:paraId="1DC0BCE8" w14:textId="329E28BD" w:rsidR="00003003" w:rsidRDefault="00003003" w:rsidP="00F34BAC">
      <w:pPr>
        <w:pStyle w:val="ListParagraph"/>
        <w:numPr>
          <w:ilvl w:val="1"/>
          <w:numId w:val="5"/>
        </w:numPr>
        <w:spacing w:after="0"/>
      </w:pPr>
      <w:r>
        <w:t>Module 6A – Principles of Standard Precautions</w:t>
      </w:r>
    </w:p>
    <w:p w14:paraId="061BE148" w14:textId="788DADD4" w:rsidR="00003003" w:rsidRDefault="00003003" w:rsidP="00F34BAC">
      <w:pPr>
        <w:pStyle w:val="ListParagraph"/>
        <w:numPr>
          <w:ilvl w:val="1"/>
          <w:numId w:val="5"/>
        </w:numPr>
        <w:spacing w:after="0"/>
      </w:pPr>
      <w:r>
        <w:t>Module 6B – Principles of Transmission-Based Precautions</w:t>
      </w:r>
    </w:p>
    <w:p w14:paraId="769E4831" w14:textId="6E528FAE" w:rsidR="00003003" w:rsidRDefault="00003003" w:rsidP="00F34BAC">
      <w:pPr>
        <w:pStyle w:val="ListParagraph"/>
        <w:numPr>
          <w:ilvl w:val="1"/>
          <w:numId w:val="5"/>
        </w:numPr>
        <w:spacing w:after="0"/>
      </w:pPr>
      <w:r>
        <w:t>Module 7 - Hand Hygiene</w:t>
      </w:r>
    </w:p>
    <w:p w14:paraId="3144731E" w14:textId="705EF52D" w:rsidR="00003003" w:rsidRDefault="00003003" w:rsidP="00F34BAC">
      <w:pPr>
        <w:pStyle w:val="ListParagraph"/>
        <w:numPr>
          <w:ilvl w:val="1"/>
          <w:numId w:val="5"/>
        </w:numPr>
        <w:spacing w:after="0"/>
      </w:pPr>
      <w:r>
        <w:t>Module 8 - Injection Safety</w:t>
      </w:r>
    </w:p>
    <w:p w14:paraId="2A010E5B" w14:textId="05F0C001" w:rsidR="00003003" w:rsidRDefault="00003003" w:rsidP="00F34BAC">
      <w:pPr>
        <w:pStyle w:val="ListParagraph"/>
        <w:numPr>
          <w:ilvl w:val="1"/>
          <w:numId w:val="5"/>
        </w:numPr>
        <w:spacing w:after="0"/>
      </w:pPr>
      <w:r>
        <w:t>Module 9 - Respiratory Hygiene and Cough Etiquette</w:t>
      </w:r>
    </w:p>
    <w:p w14:paraId="05908557" w14:textId="00029533" w:rsidR="00003003" w:rsidRDefault="00003003" w:rsidP="00F34BAC">
      <w:pPr>
        <w:pStyle w:val="ListParagraph"/>
        <w:numPr>
          <w:ilvl w:val="1"/>
          <w:numId w:val="5"/>
        </w:numPr>
        <w:spacing w:after="0"/>
      </w:pPr>
      <w:r>
        <w:t>Module 10A - Indwelling Urinary Catheters</w:t>
      </w:r>
    </w:p>
    <w:p w14:paraId="14580AA3" w14:textId="7E2266CB" w:rsidR="00003003" w:rsidRDefault="00003003" w:rsidP="00F34BAC">
      <w:pPr>
        <w:pStyle w:val="ListParagraph"/>
        <w:numPr>
          <w:ilvl w:val="1"/>
          <w:numId w:val="5"/>
        </w:numPr>
        <w:spacing w:after="0"/>
      </w:pPr>
      <w:r>
        <w:t>Module 10B - Central Venous Catheters</w:t>
      </w:r>
    </w:p>
    <w:p w14:paraId="109CD341" w14:textId="08CE6C77" w:rsidR="00003003" w:rsidRDefault="00003003" w:rsidP="00F34BAC">
      <w:pPr>
        <w:pStyle w:val="ListParagraph"/>
        <w:numPr>
          <w:ilvl w:val="1"/>
          <w:numId w:val="5"/>
        </w:numPr>
        <w:spacing w:after="0"/>
      </w:pPr>
      <w:r>
        <w:t>Module 10C - Infection Prevention during Wound Care</w:t>
      </w:r>
    </w:p>
    <w:p w14:paraId="6B611564" w14:textId="7223D616" w:rsidR="00003003" w:rsidRDefault="00003003" w:rsidP="00F34BAC">
      <w:pPr>
        <w:pStyle w:val="ListParagraph"/>
        <w:numPr>
          <w:ilvl w:val="1"/>
          <w:numId w:val="5"/>
        </w:numPr>
        <w:spacing w:after="0"/>
      </w:pPr>
      <w:r>
        <w:lastRenderedPageBreak/>
        <w:t>Module 10D - Point-of-Care Blood Testing</w:t>
      </w:r>
    </w:p>
    <w:p w14:paraId="067E80B0" w14:textId="63D9076C" w:rsidR="00003003" w:rsidRDefault="00003003" w:rsidP="00F34BAC">
      <w:pPr>
        <w:pStyle w:val="ListParagraph"/>
        <w:numPr>
          <w:ilvl w:val="1"/>
          <w:numId w:val="5"/>
        </w:numPr>
        <w:spacing w:after="0"/>
      </w:pPr>
      <w:r>
        <w:t>Module 11A - Reprocessing Reusable Resident Care Equipment</w:t>
      </w:r>
    </w:p>
    <w:p w14:paraId="3E1B8E05" w14:textId="17FE96C6" w:rsidR="00003003" w:rsidRDefault="00003003" w:rsidP="00F34BAC">
      <w:pPr>
        <w:pStyle w:val="ListParagraph"/>
        <w:numPr>
          <w:ilvl w:val="1"/>
          <w:numId w:val="5"/>
        </w:numPr>
        <w:spacing w:after="0"/>
      </w:pPr>
      <w:r>
        <w:t>Module 11B - Environmental Cleaning and Disinfection</w:t>
      </w:r>
    </w:p>
    <w:p w14:paraId="4224247E" w14:textId="1CEAE9EC" w:rsidR="00003003" w:rsidRDefault="00003003" w:rsidP="00F34BAC">
      <w:pPr>
        <w:pStyle w:val="ListParagraph"/>
        <w:numPr>
          <w:ilvl w:val="1"/>
          <w:numId w:val="5"/>
        </w:numPr>
        <w:spacing w:after="0"/>
      </w:pPr>
      <w:r>
        <w:t>Module 11C - Water Management Program</w:t>
      </w:r>
    </w:p>
    <w:p w14:paraId="7F98C4F8" w14:textId="7B1CBADA" w:rsidR="00003003" w:rsidRDefault="00003003" w:rsidP="00F34BAC">
      <w:pPr>
        <w:pStyle w:val="ListParagraph"/>
        <w:numPr>
          <w:ilvl w:val="1"/>
          <w:numId w:val="5"/>
        </w:numPr>
        <w:spacing w:after="0"/>
      </w:pPr>
      <w:r>
        <w:t>Module 11D – Linen Management</w:t>
      </w:r>
    </w:p>
    <w:p w14:paraId="22C95E13" w14:textId="18393F46" w:rsidR="00003003" w:rsidRDefault="00003003" w:rsidP="00F34BAC">
      <w:pPr>
        <w:pStyle w:val="ListParagraph"/>
        <w:numPr>
          <w:ilvl w:val="1"/>
          <w:numId w:val="5"/>
        </w:numPr>
        <w:spacing w:after="0"/>
      </w:pPr>
      <w:r>
        <w:t>Module 12A - Preventing Respiratory Infection</w:t>
      </w:r>
    </w:p>
    <w:p w14:paraId="222ABBAC" w14:textId="673D207E" w:rsidR="00003003" w:rsidRDefault="00003003" w:rsidP="00F34BAC">
      <w:pPr>
        <w:pStyle w:val="ListParagraph"/>
        <w:numPr>
          <w:ilvl w:val="1"/>
          <w:numId w:val="5"/>
        </w:numPr>
        <w:spacing w:after="0"/>
      </w:pPr>
      <w:r>
        <w:t>Module 12B -Tuberculosis Prevention</w:t>
      </w:r>
    </w:p>
    <w:p w14:paraId="5C6E74DF" w14:textId="2F14673A" w:rsidR="00003003" w:rsidRDefault="00003003" w:rsidP="00F34BAC">
      <w:pPr>
        <w:pStyle w:val="ListParagraph"/>
        <w:numPr>
          <w:ilvl w:val="1"/>
          <w:numId w:val="5"/>
        </w:numPr>
        <w:spacing w:after="0"/>
      </w:pPr>
      <w:r>
        <w:t>Module 13 - Occupational Health Considerations for the Infection Prevention and   Control Program</w:t>
      </w:r>
    </w:p>
    <w:p w14:paraId="1486827B" w14:textId="3CC8F3A9" w:rsidR="00003003" w:rsidRDefault="00003003" w:rsidP="00F34BAC">
      <w:pPr>
        <w:pStyle w:val="ListParagraph"/>
        <w:numPr>
          <w:ilvl w:val="1"/>
          <w:numId w:val="5"/>
        </w:numPr>
        <w:spacing w:after="0"/>
      </w:pPr>
      <w:r>
        <w:t>Module 14 - Antibiotic Stewardship in Nursing Homes</w:t>
      </w:r>
    </w:p>
    <w:p w14:paraId="074858A4" w14:textId="04388133" w:rsidR="00003003" w:rsidRDefault="00003003" w:rsidP="00F34BAC">
      <w:pPr>
        <w:pStyle w:val="ListParagraph"/>
        <w:numPr>
          <w:ilvl w:val="1"/>
          <w:numId w:val="5"/>
        </w:numPr>
      </w:pPr>
      <w:r>
        <w:t>Module 15 - Infection Prevention and Antibiotic Stewardship Considerations During Care Transitions</w:t>
      </w:r>
    </w:p>
    <w:p w14:paraId="2033D91C" w14:textId="729FADCD" w:rsidR="00DD1519" w:rsidRDefault="00DD1519" w:rsidP="00F34BAC">
      <w:pPr>
        <w:pStyle w:val="ListParagraph"/>
        <w:numPr>
          <w:ilvl w:val="0"/>
          <w:numId w:val="5"/>
        </w:numPr>
      </w:pPr>
      <w:r>
        <w:t>Begin participation for IPC Workforce Council</w:t>
      </w:r>
      <w:r w:rsidR="00A959B0">
        <w:t xml:space="preserve"> (while not an official “training” we feel this is an opportunity to learn)</w:t>
      </w:r>
    </w:p>
    <w:p w14:paraId="4D4B6A74" w14:textId="2B104DF3" w:rsidR="00DD1519" w:rsidRDefault="00DD1519" w:rsidP="00A959B0">
      <w:pPr>
        <w:pStyle w:val="ListParagraph"/>
        <w:numPr>
          <w:ilvl w:val="0"/>
          <w:numId w:val="5"/>
        </w:numPr>
        <w:spacing w:after="0"/>
      </w:pPr>
      <w:r>
        <w:t>Begin using the ICAR tool in appropriate settings</w:t>
      </w:r>
    </w:p>
    <w:p w14:paraId="2B8B27EA" w14:textId="46E449A1" w:rsidR="004C3D1C" w:rsidRDefault="004C3D1C" w:rsidP="00A959B0">
      <w:pPr>
        <w:pStyle w:val="ListParagraph"/>
        <w:numPr>
          <w:ilvl w:val="0"/>
          <w:numId w:val="5"/>
        </w:numPr>
        <w:spacing w:after="0"/>
      </w:pPr>
      <w:r>
        <w:t>Start to implement ICAR tool assessment in outreach and response, educate about reporting requirements in high risk facilities</w:t>
      </w:r>
    </w:p>
    <w:p w14:paraId="6CA42944" w14:textId="69BAF680" w:rsidR="00A959B0" w:rsidRDefault="00A959B0" w:rsidP="00F34BAC">
      <w:pPr>
        <w:pStyle w:val="ListParagraph"/>
        <w:numPr>
          <w:ilvl w:val="0"/>
          <w:numId w:val="5"/>
        </w:numPr>
        <w:spacing w:after="0"/>
      </w:pPr>
      <w:r>
        <w:t>Use other infection prevention assessment tools (such as CMAR) in appropriate settings</w:t>
      </w:r>
    </w:p>
    <w:p w14:paraId="58201C1C" w14:textId="4E306859" w:rsidR="00DD1519" w:rsidRDefault="00DD1519" w:rsidP="00A959B0">
      <w:pPr>
        <w:pStyle w:val="ListParagraph"/>
        <w:numPr>
          <w:ilvl w:val="0"/>
          <w:numId w:val="5"/>
        </w:numPr>
      </w:pPr>
      <w:r>
        <w:t>Reach out to CDPHE infection prevention specialists as needed for clarification on training/tool usage</w:t>
      </w:r>
    </w:p>
    <w:p w14:paraId="49D898C5" w14:textId="77777777" w:rsidR="00A959B0" w:rsidRDefault="00A959B0" w:rsidP="00F34BAC">
      <w:pPr>
        <w:pStyle w:val="ListParagraph"/>
      </w:pPr>
    </w:p>
    <w:p w14:paraId="7BE2F520" w14:textId="20989EAD" w:rsidR="00DA0FD9" w:rsidRPr="00F34BAC" w:rsidRDefault="00457B06" w:rsidP="00F34BAC">
      <w:pPr>
        <w:pStyle w:val="ListParagraph"/>
        <w:numPr>
          <w:ilvl w:val="0"/>
          <w:numId w:val="5"/>
        </w:numPr>
        <w:rPr>
          <w:u w:val="single"/>
        </w:rPr>
      </w:pPr>
      <w:r w:rsidRPr="00F34BAC">
        <w:rPr>
          <w:u w:val="single"/>
        </w:rPr>
        <w:t xml:space="preserve">Part 2 </w:t>
      </w:r>
      <w:r w:rsidR="00C910CA" w:rsidRPr="00F34BAC">
        <w:rPr>
          <w:u w:val="single"/>
        </w:rPr>
        <w:t xml:space="preserve">- </w:t>
      </w:r>
      <w:r w:rsidR="0048192A" w:rsidRPr="00F34BAC">
        <w:rPr>
          <w:u w:val="single"/>
        </w:rPr>
        <w:t>March</w:t>
      </w:r>
      <w:r w:rsidRPr="00F34BAC">
        <w:rPr>
          <w:u w:val="single"/>
        </w:rPr>
        <w:t xml:space="preserve"> and April 2021</w:t>
      </w:r>
    </w:p>
    <w:p w14:paraId="1A0C0E0B" w14:textId="450C6E37" w:rsidR="00DD1519" w:rsidRPr="00DD1519" w:rsidRDefault="00DD1519" w:rsidP="00F34BAC">
      <w:pPr>
        <w:pStyle w:val="ListParagraph"/>
        <w:numPr>
          <w:ilvl w:val="0"/>
          <w:numId w:val="5"/>
        </w:numPr>
      </w:pPr>
      <w:r>
        <w:t>Complete additional online classes offered by CDPHE CO-TRAIN:</w:t>
      </w:r>
    </w:p>
    <w:p w14:paraId="13B513F9" w14:textId="3900C487" w:rsidR="00E27AFB" w:rsidRDefault="00E27AFB" w:rsidP="00F34BAC">
      <w:pPr>
        <w:pStyle w:val="ListParagraph"/>
        <w:numPr>
          <w:ilvl w:val="1"/>
          <w:numId w:val="5"/>
        </w:numPr>
        <w:spacing w:after="0"/>
      </w:pPr>
      <w:r w:rsidRPr="00E27AFB">
        <w:t>Healthcare Preparedness for SARS-CoV-2 and COVID-19</w:t>
      </w:r>
    </w:p>
    <w:p w14:paraId="4CE2C615" w14:textId="4A36A632" w:rsidR="00DA0FD9" w:rsidRDefault="00DA0FD9" w:rsidP="00F34BAC">
      <w:pPr>
        <w:pStyle w:val="ListParagraph"/>
        <w:numPr>
          <w:ilvl w:val="1"/>
          <w:numId w:val="5"/>
        </w:numPr>
        <w:spacing w:after="0"/>
      </w:pPr>
      <w:r w:rsidRPr="00A702FA">
        <w:t>Environmental Cleaning and Infection Prevention (NETEC COVID-19 Webinar Series)</w:t>
      </w:r>
    </w:p>
    <w:p w14:paraId="2D92B66A" w14:textId="08ED061B" w:rsidR="00E27AFB" w:rsidRDefault="00E27AFB" w:rsidP="00F34BAC">
      <w:pPr>
        <w:pStyle w:val="ListParagraph"/>
        <w:numPr>
          <w:ilvl w:val="1"/>
          <w:numId w:val="5"/>
        </w:numPr>
        <w:spacing w:after="0"/>
      </w:pPr>
      <w:r w:rsidRPr="00E27AFB">
        <w:t>Strategies for Senior Housing Communities during COVID-19</w:t>
      </w:r>
    </w:p>
    <w:p w14:paraId="6D3F9E62" w14:textId="77777777" w:rsidR="00DD1519" w:rsidRDefault="00DD1519" w:rsidP="00F34BAC">
      <w:pPr>
        <w:pStyle w:val="ListParagraph"/>
        <w:numPr>
          <w:ilvl w:val="0"/>
          <w:numId w:val="5"/>
        </w:numPr>
      </w:pPr>
      <w:r>
        <w:t xml:space="preserve">Begin working with CDPHE and LPHA on creation of tool specific to our community’s needs </w:t>
      </w:r>
    </w:p>
    <w:p w14:paraId="51B8F960" w14:textId="3CAC00C0" w:rsidR="00DD1519" w:rsidRDefault="00DD1519" w:rsidP="00F34BAC">
      <w:pPr>
        <w:pStyle w:val="ListParagraph"/>
        <w:numPr>
          <w:ilvl w:val="0"/>
          <w:numId w:val="5"/>
        </w:numPr>
      </w:pPr>
      <w:r>
        <w:t>Start to implement ICAR tool assessment in outreach and response, educate about reporting requirements in high risk facilities</w:t>
      </w:r>
    </w:p>
    <w:p w14:paraId="674C5405" w14:textId="764034BB" w:rsidR="002A7664" w:rsidRDefault="002A7664" w:rsidP="0048192A">
      <w:pPr>
        <w:spacing w:after="0"/>
      </w:pPr>
    </w:p>
    <w:p w14:paraId="1833DFE0" w14:textId="27E5BD1F" w:rsidR="002A7664" w:rsidRPr="00C910CA" w:rsidRDefault="002A7664" w:rsidP="00C910CA">
      <w:pPr>
        <w:rPr>
          <w:u w:val="single"/>
        </w:rPr>
      </w:pPr>
      <w:r w:rsidRPr="00C910CA">
        <w:rPr>
          <w:u w:val="single"/>
        </w:rPr>
        <w:t xml:space="preserve">Part 3 </w:t>
      </w:r>
      <w:r w:rsidR="00C910CA">
        <w:rPr>
          <w:u w:val="single"/>
        </w:rPr>
        <w:t xml:space="preserve">- </w:t>
      </w:r>
      <w:r w:rsidRPr="00C910CA">
        <w:rPr>
          <w:u w:val="single"/>
        </w:rPr>
        <w:t xml:space="preserve">May </w:t>
      </w:r>
      <w:r w:rsidR="00C910CA">
        <w:rPr>
          <w:u w:val="single"/>
        </w:rPr>
        <w:t xml:space="preserve">through </w:t>
      </w:r>
      <w:r w:rsidRPr="00C910CA">
        <w:rPr>
          <w:u w:val="single"/>
        </w:rPr>
        <w:t>July 2021</w:t>
      </w:r>
    </w:p>
    <w:p w14:paraId="006E3F38" w14:textId="77777777" w:rsidR="00A959B0" w:rsidRDefault="00C910CA" w:rsidP="00A959B0">
      <w:pPr>
        <w:pStyle w:val="ListParagraph"/>
        <w:numPr>
          <w:ilvl w:val="0"/>
          <w:numId w:val="6"/>
        </w:numPr>
      </w:pPr>
      <w:r>
        <w:t xml:space="preserve">Assessment Tool development: </w:t>
      </w:r>
    </w:p>
    <w:p w14:paraId="482A6FE2" w14:textId="2309F657" w:rsidR="00C910CA" w:rsidRDefault="00E7181C" w:rsidP="00F34BAC">
      <w:pPr>
        <w:pStyle w:val="ListParagraph"/>
        <w:numPr>
          <w:ilvl w:val="1"/>
          <w:numId w:val="6"/>
        </w:numPr>
      </w:pPr>
      <w:hyperlink r:id="rId9" w:history="1">
        <w:r w:rsidR="00A959B0" w:rsidRPr="00A959B0">
          <w:rPr>
            <w:rStyle w:val="Hyperlink"/>
          </w:rPr>
          <w:t>https://www.asqa.gov.au/sites/default/files/Guide_to_developing_assessment_tools.pdf</w:t>
        </w:r>
      </w:hyperlink>
    </w:p>
    <w:p w14:paraId="2961845B" w14:textId="48D78937" w:rsidR="00C910CA" w:rsidRDefault="00E7181C" w:rsidP="00F34BAC">
      <w:pPr>
        <w:pStyle w:val="ListParagraph"/>
        <w:numPr>
          <w:ilvl w:val="1"/>
          <w:numId w:val="6"/>
        </w:numPr>
      </w:pPr>
      <w:hyperlink r:id="rId10" w:history="1">
        <w:r w:rsidR="001420EA" w:rsidRPr="001420EA">
          <w:rPr>
            <w:rStyle w:val="Hyperlink"/>
          </w:rPr>
          <w:t>https://systematicreviewsjournal.biomedcentral.com/articles/10.1186/s13643-017-0604-6</w:t>
        </w:r>
      </w:hyperlink>
    </w:p>
    <w:p w14:paraId="23469CDB" w14:textId="0D524684" w:rsidR="00C910CA" w:rsidRDefault="00C910CA"/>
    <w:p w14:paraId="1447989A" w14:textId="22346558" w:rsidR="00D54E6E" w:rsidRDefault="00D54E6E"/>
    <w:sectPr w:rsidR="00D54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3FBE"/>
    <w:multiLevelType w:val="hybridMultilevel"/>
    <w:tmpl w:val="3FDA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4644A"/>
    <w:multiLevelType w:val="hybridMultilevel"/>
    <w:tmpl w:val="8382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E4CF3"/>
    <w:multiLevelType w:val="hybridMultilevel"/>
    <w:tmpl w:val="9006B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77F6D"/>
    <w:multiLevelType w:val="multilevel"/>
    <w:tmpl w:val="84E2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F53AE3"/>
    <w:multiLevelType w:val="hybridMultilevel"/>
    <w:tmpl w:val="A67ED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A235B"/>
    <w:multiLevelType w:val="hybridMultilevel"/>
    <w:tmpl w:val="78B42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71AFE"/>
    <w:multiLevelType w:val="hybridMultilevel"/>
    <w:tmpl w:val="72A47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93859"/>
    <w:multiLevelType w:val="hybridMultilevel"/>
    <w:tmpl w:val="EAA2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866046">
    <w:abstractNumId w:val="3"/>
  </w:num>
  <w:num w:numId="2" w16cid:durableId="1922055912">
    <w:abstractNumId w:val="5"/>
  </w:num>
  <w:num w:numId="3" w16cid:durableId="370612496">
    <w:abstractNumId w:val="7"/>
  </w:num>
  <w:num w:numId="4" w16cid:durableId="162356525">
    <w:abstractNumId w:val="0"/>
  </w:num>
  <w:num w:numId="5" w16cid:durableId="783425938">
    <w:abstractNumId w:val="6"/>
  </w:num>
  <w:num w:numId="6" w16cid:durableId="1916473267">
    <w:abstractNumId w:val="2"/>
  </w:num>
  <w:num w:numId="7" w16cid:durableId="1772507653">
    <w:abstractNumId w:val="1"/>
  </w:num>
  <w:num w:numId="8" w16cid:durableId="4526711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6E"/>
    <w:rsid w:val="00003003"/>
    <w:rsid w:val="001420EA"/>
    <w:rsid w:val="001B0960"/>
    <w:rsid w:val="00210A9F"/>
    <w:rsid w:val="002A7664"/>
    <w:rsid w:val="00374647"/>
    <w:rsid w:val="00457B06"/>
    <w:rsid w:val="0048192A"/>
    <w:rsid w:val="004C3D1C"/>
    <w:rsid w:val="00542358"/>
    <w:rsid w:val="00566F16"/>
    <w:rsid w:val="005E6999"/>
    <w:rsid w:val="006238DC"/>
    <w:rsid w:val="00A959B0"/>
    <w:rsid w:val="00BA18A8"/>
    <w:rsid w:val="00C910CA"/>
    <w:rsid w:val="00D208F2"/>
    <w:rsid w:val="00D54E6E"/>
    <w:rsid w:val="00D952B8"/>
    <w:rsid w:val="00DA0FD9"/>
    <w:rsid w:val="00DA4229"/>
    <w:rsid w:val="00DD1519"/>
    <w:rsid w:val="00E27AFB"/>
    <w:rsid w:val="00E7181C"/>
    <w:rsid w:val="00F03D21"/>
    <w:rsid w:val="00F15E9F"/>
    <w:rsid w:val="00F34BAC"/>
    <w:rsid w:val="00F4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2EB7"/>
  <w15:chartTrackingRefBased/>
  <w15:docId w15:val="{2045102E-CFE7-4E32-B6DA-F55A1D69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-list-header">
    <w:name w:val="content-list-header"/>
    <w:basedOn w:val="Normal"/>
    <w:rsid w:val="0000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3003"/>
    <w:rPr>
      <w:b/>
      <w:bCs/>
    </w:rPr>
  </w:style>
  <w:style w:type="paragraph" w:customStyle="1" w:styleId="content-list-item">
    <w:name w:val="content-list-item"/>
    <w:basedOn w:val="Normal"/>
    <w:rsid w:val="0000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3003"/>
    <w:rPr>
      <w:color w:val="0000FF"/>
      <w:u w:val="single"/>
    </w:rPr>
  </w:style>
  <w:style w:type="character" w:customStyle="1" w:styleId="label">
    <w:name w:val="label"/>
    <w:basedOn w:val="DefaultParagraphFont"/>
    <w:rsid w:val="00003003"/>
  </w:style>
  <w:style w:type="character" w:styleId="FollowedHyperlink">
    <w:name w:val="FollowedHyperlink"/>
    <w:basedOn w:val="DefaultParagraphFont"/>
    <w:uiPriority w:val="99"/>
    <w:semiHidden/>
    <w:unhideWhenUsed/>
    <w:rsid w:val="0000300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6F1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910C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4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6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6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6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9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1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4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2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3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4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4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9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9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8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3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9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4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systematicreviewsjournal.biomedcentral.com/articles/10.1186/s13643-017-0604-6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asqa.gov.au/sites/default/files/Guide_to_developing_assessment_too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77d279-1fa0-40a0-abb2-37db48c0ffa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AA786E8BDDE478B525A67C88EB582" ma:contentTypeVersion="14" ma:contentTypeDescription="Create a new document." ma:contentTypeScope="" ma:versionID="69b156e3a8565a716e6dd6cdbc9faec6">
  <xsd:schema xmlns:xsd="http://www.w3.org/2001/XMLSchema" xmlns:xs="http://www.w3.org/2001/XMLSchema" xmlns:p="http://schemas.microsoft.com/office/2006/metadata/properties" xmlns:ns2="cc77d279-1fa0-40a0-abb2-37db48c0ffa6" xmlns:ns3="e209160b-8f1d-4f88-8f36-0344f8a4efa6" targetNamespace="http://schemas.microsoft.com/office/2006/metadata/properties" ma:root="true" ma:fieldsID="3c2b36d4c265702af06881586bfa1357" ns2:_="" ns3:_="">
    <xsd:import namespace="cc77d279-1fa0-40a0-abb2-37db48c0ffa6"/>
    <xsd:import namespace="e209160b-8f1d-4f88-8f36-0344f8a4e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7d279-1fa0-40a0-abb2-37db48c0f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9160b-8f1d-4f88-8f36-0344f8a4ef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F9FE85-5CF4-4B29-AD95-A1103146D5A3}">
  <ds:schemaRefs>
    <ds:schemaRef ds:uri="http://schemas.microsoft.com/office/2006/metadata/properties"/>
    <ds:schemaRef ds:uri="http://schemas.microsoft.com/office/infopath/2007/PartnerControls"/>
    <ds:schemaRef ds:uri="cc77d279-1fa0-40a0-abb2-37db48c0ffa6"/>
  </ds:schemaRefs>
</ds:datastoreItem>
</file>

<file path=customXml/itemProps2.xml><?xml version="1.0" encoding="utf-8"?>
<ds:datastoreItem xmlns:ds="http://schemas.openxmlformats.org/officeDocument/2006/customXml" ds:itemID="{0C02A3E4-A631-4E50-A943-3106780A77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0A28F8-7EA9-4BB1-AE8E-FA914CF7CD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DB08DE-CE8C-43F7-8D59-576E5B3AB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7d279-1fa0-40a0-abb2-37db48c0ffa6"/>
    <ds:schemaRef ds:uri="e209160b-8f1d-4f88-8f36-0344f8a4e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Kincheloe</dc:creator>
  <cp:keywords/>
  <dc:description/>
  <cp:lastModifiedBy>Kimberly Nalley</cp:lastModifiedBy>
  <cp:revision>2</cp:revision>
  <dcterms:created xsi:type="dcterms:W3CDTF">2022-05-03T14:00:00Z</dcterms:created>
  <dcterms:modified xsi:type="dcterms:W3CDTF">2022-05-03T14:00:00Z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0x01010027FAA786E8BDDE478B525A67C88EB582</vt:lpwstr>
  </property>
  <property fmtid="{D5CDD505-2E9C-101B-9397-08002B2CF9AE}" pid="3" name="Order">
    <vt:r8>2400600</vt:r8>
  </property>
</Properties>
</file>