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092FD" w14:textId="1C0E4808" w:rsidR="009B708E" w:rsidRDefault="009B708E" w:rsidP="00367184">
      <w:pPr>
        <w:jc w:val="center"/>
        <w:rPr>
          <w:b/>
        </w:rPr>
      </w:pPr>
      <w:r>
        <w:rPr>
          <w:b/>
        </w:rPr>
        <w:t xml:space="preserve">Johnson County MRC </w:t>
      </w:r>
      <w:r w:rsidR="009B3E3F">
        <w:rPr>
          <w:b/>
        </w:rPr>
        <w:t xml:space="preserve">– </w:t>
      </w:r>
      <w:r>
        <w:rPr>
          <w:b/>
        </w:rPr>
        <w:t>2277</w:t>
      </w:r>
    </w:p>
    <w:p w14:paraId="4A13C8D4" w14:textId="540C7B38" w:rsidR="00310BEE" w:rsidRPr="00367184" w:rsidRDefault="009B708E" w:rsidP="00367184">
      <w:pPr>
        <w:jc w:val="center"/>
        <w:rPr>
          <w:b/>
        </w:rPr>
      </w:pPr>
      <w:r>
        <w:rPr>
          <w:b/>
        </w:rPr>
        <w:t xml:space="preserve">Drive Through </w:t>
      </w:r>
      <w:r w:rsidR="009B3E3F">
        <w:rPr>
          <w:b/>
        </w:rPr>
        <w:t xml:space="preserve">COVID-19 </w:t>
      </w:r>
      <w:r>
        <w:rPr>
          <w:b/>
        </w:rPr>
        <w:t>Vaccination</w:t>
      </w:r>
      <w:r w:rsidR="009C03DE">
        <w:rPr>
          <w:b/>
        </w:rPr>
        <w:t xml:space="preserve"> Point of Dispensing</w:t>
      </w:r>
      <w:r>
        <w:rPr>
          <w:b/>
        </w:rPr>
        <w:t xml:space="preserve"> </w:t>
      </w:r>
      <w:r w:rsidR="009C03DE">
        <w:rPr>
          <w:b/>
        </w:rPr>
        <w:t>(</w:t>
      </w:r>
      <w:r>
        <w:rPr>
          <w:b/>
        </w:rPr>
        <w:t>POD</w:t>
      </w:r>
      <w:r w:rsidR="009C03DE">
        <w:rPr>
          <w:b/>
        </w:rPr>
        <w:t>)</w:t>
      </w:r>
      <w:r>
        <w:rPr>
          <w:b/>
        </w:rPr>
        <w:t xml:space="preserve"> </w:t>
      </w:r>
      <w:r w:rsidR="00367184" w:rsidRPr="00367184">
        <w:rPr>
          <w:b/>
        </w:rPr>
        <w:t>Mission Set</w:t>
      </w:r>
    </w:p>
    <w:p w14:paraId="5B442974" w14:textId="461BAF7F" w:rsidR="00D3185C" w:rsidRDefault="00D3185C"/>
    <w:p w14:paraId="41249D5B" w14:textId="34B5726B" w:rsidR="000B0789" w:rsidRDefault="000B0789" w:rsidP="000B0789">
      <w:pPr>
        <w:rPr>
          <w:rFonts w:eastAsia="Times New Roman"/>
        </w:rPr>
      </w:pPr>
      <w:r w:rsidRPr="005150DE">
        <w:rPr>
          <w:rFonts w:eastAsia="Times New Roman"/>
          <w:b/>
          <w:bCs/>
        </w:rPr>
        <w:t>Mission Set</w:t>
      </w:r>
      <w:r w:rsidRPr="005150DE">
        <w:rPr>
          <w:rFonts w:eastAsia="Times New Roman"/>
        </w:rPr>
        <w:t xml:space="preserve">: </w:t>
      </w:r>
      <w:bookmarkStart w:id="0" w:name="_Hlk534875653"/>
      <w:r w:rsidRPr="005150DE">
        <w:rPr>
          <w:rFonts w:eastAsia="Times New Roman"/>
        </w:rPr>
        <w:t xml:space="preserve">A scalable response and recovery capability for MRC units and volunteers that is organized, developed, trained, and exercised prior to an emergency or disaster for local, state, and/or regional deployment purposes. </w:t>
      </w:r>
      <w:bookmarkEnd w:id="0"/>
    </w:p>
    <w:p w14:paraId="2FF33BDA" w14:textId="77777777" w:rsidR="000B0789" w:rsidRPr="005150DE" w:rsidRDefault="000B0789" w:rsidP="000B0789">
      <w:pPr>
        <w:rPr>
          <w:rFonts w:eastAsia="Times New Roman"/>
        </w:rPr>
      </w:pPr>
    </w:p>
    <w:p w14:paraId="2F28677D" w14:textId="6C22C3B5" w:rsidR="00D3185C" w:rsidRPr="009B708E" w:rsidRDefault="00D3185C" w:rsidP="009B708E">
      <w:r w:rsidRPr="000B0789">
        <w:rPr>
          <w:b/>
        </w:rPr>
        <w:t>Introduction:</w:t>
      </w:r>
      <w:r>
        <w:t xml:space="preserve"> </w:t>
      </w:r>
      <w:r w:rsidR="00DA0D2B" w:rsidRPr="00740E4A">
        <w:rPr>
          <w:color w:val="000000" w:themeColor="text1"/>
        </w:rPr>
        <w:t>The Johnson County Medical Reserve Corps serves the populations of Johnson County</w:t>
      </w:r>
      <w:r w:rsidR="005F2B6D">
        <w:rPr>
          <w:color w:val="000000" w:themeColor="text1"/>
        </w:rPr>
        <w:t>,</w:t>
      </w:r>
      <w:r w:rsidR="00DA0D2B" w:rsidRPr="00740E4A">
        <w:rPr>
          <w:color w:val="000000" w:themeColor="text1"/>
        </w:rPr>
        <w:t xml:space="preserve"> Iowa. Johnson County</w:t>
      </w:r>
      <w:r w:rsidR="0037774D">
        <w:rPr>
          <w:color w:val="000000" w:themeColor="text1"/>
        </w:rPr>
        <w:t>,</w:t>
      </w:r>
      <w:r w:rsidR="00DA0D2B" w:rsidRPr="00740E4A">
        <w:rPr>
          <w:color w:val="000000" w:themeColor="text1"/>
        </w:rPr>
        <w:t xml:space="preserve"> Iowa is home the University of Iowa, which brings many people of different races, ethnicities, languages, religions, and socio-economic status to one concentrated location. There is a large variation of residents living in Johnson County depending on when college classes are in session. In addition, Johnson County is home to the University of Iowa Hospitals and Clinics.</w:t>
      </w:r>
      <w:r w:rsidR="003A7993">
        <w:rPr>
          <w:color w:val="000000" w:themeColor="text1"/>
        </w:rPr>
        <w:t xml:space="preserve"> </w:t>
      </w:r>
      <w:r w:rsidR="003A7993" w:rsidRPr="00740E4A">
        <w:rPr>
          <w:color w:val="000000" w:themeColor="text1"/>
        </w:rPr>
        <w:t>People come from across the country to receive treatment at this academic medical institution.</w:t>
      </w:r>
      <w:r w:rsidR="00380853">
        <w:rPr>
          <w:color w:val="000000" w:themeColor="text1"/>
        </w:rPr>
        <w:t xml:space="preserve"> </w:t>
      </w:r>
    </w:p>
    <w:p w14:paraId="49B9F73C" w14:textId="77777777" w:rsidR="009B708E" w:rsidRDefault="009B708E" w:rsidP="009B708E">
      <w:pPr>
        <w:rPr>
          <w:color w:val="000000" w:themeColor="text1"/>
        </w:rPr>
      </w:pPr>
    </w:p>
    <w:p w14:paraId="66629D40" w14:textId="2E929DBC" w:rsidR="003A7993" w:rsidRPr="00740E4A" w:rsidRDefault="003A7993" w:rsidP="009B708E">
      <w:pPr>
        <w:rPr>
          <w:color w:val="000000" w:themeColor="text1"/>
        </w:rPr>
      </w:pPr>
      <w:r w:rsidRPr="00740E4A">
        <w:rPr>
          <w:color w:val="000000" w:themeColor="text1"/>
        </w:rPr>
        <w:t xml:space="preserve">The Johnson County MRC has supported the community this year by assisting in influenza vaccination drive through clinics, as well as providing wellness checks on individuals with special medical needs during the Iowa Derecho. During non-emergency times, the Johnson County MRC has also assisted with maintaining a list of residents with special medical needs, to assist those individuals when the next disaster occurs. </w:t>
      </w:r>
      <w:r>
        <w:rPr>
          <w:color w:val="000000" w:themeColor="text1"/>
        </w:rPr>
        <w:t xml:space="preserve">This mission set was developed from the Influenza drive through POD planning. Best practices of the influenza drive through POD were incorporated into this mission set to promote operation readiness of the Johnson County MRC for COVID-19 vaccine efforts. The Johnson County MRC is fully expected to assist Johnson County Public Health with vaccination efforts, either through MRC vaccination strike teams or PODs. </w:t>
      </w:r>
    </w:p>
    <w:p w14:paraId="64456135" w14:textId="54AF18A7" w:rsidR="005150DE" w:rsidRDefault="005150DE"/>
    <w:tbl>
      <w:tblPr>
        <w:tblStyle w:val="TableGrid"/>
        <w:tblW w:w="0" w:type="auto"/>
        <w:tblLook w:val="04A0" w:firstRow="1" w:lastRow="0" w:firstColumn="1" w:lastColumn="0" w:noHBand="0" w:noVBand="1"/>
      </w:tblPr>
      <w:tblGrid>
        <w:gridCol w:w="2337"/>
        <w:gridCol w:w="3868"/>
        <w:gridCol w:w="3145"/>
      </w:tblGrid>
      <w:tr w:rsidR="003464B1" w14:paraId="6155AA74" w14:textId="77777777" w:rsidTr="003A44BF">
        <w:tc>
          <w:tcPr>
            <w:tcW w:w="9350" w:type="dxa"/>
            <w:gridSpan w:val="3"/>
          </w:tcPr>
          <w:p w14:paraId="75BCA6BD" w14:textId="3679D7A6" w:rsidR="003464B1" w:rsidRPr="0005655B" w:rsidRDefault="003464B1">
            <w:r w:rsidRPr="0005655B">
              <w:rPr>
                <w:b/>
              </w:rPr>
              <w:t>Mission Set Title:</w:t>
            </w:r>
            <w:r w:rsidR="0005655B">
              <w:rPr>
                <w:b/>
              </w:rPr>
              <w:t xml:space="preserve"> </w:t>
            </w:r>
            <w:r w:rsidR="00C66D16">
              <w:t>Drive Through</w:t>
            </w:r>
            <w:r w:rsidR="000542A3">
              <w:t xml:space="preserve"> COVID-19</w:t>
            </w:r>
            <w:r w:rsidR="00C66D16">
              <w:t xml:space="preserve"> </w:t>
            </w:r>
            <w:r w:rsidR="002B693F">
              <w:t>Vaccination POD</w:t>
            </w:r>
          </w:p>
        </w:tc>
      </w:tr>
      <w:tr w:rsidR="003464B1" w14:paraId="08BF58DF" w14:textId="77777777" w:rsidTr="003765EA">
        <w:trPr>
          <w:trHeight w:val="1520"/>
        </w:trPr>
        <w:tc>
          <w:tcPr>
            <w:tcW w:w="9350" w:type="dxa"/>
            <w:gridSpan w:val="3"/>
          </w:tcPr>
          <w:p w14:paraId="20CD8DA3" w14:textId="622800D4" w:rsidR="004467AB" w:rsidRDefault="003464B1">
            <w:r w:rsidRPr="0005655B">
              <w:rPr>
                <w:b/>
              </w:rPr>
              <w:t>Resource Description</w:t>
            </w:r>
            <w:r>
              <w:t>:</w:t>
            </w:r>
            <w:r w:rsidR="009B708E">
              <w:t xml:space="preserve"> </w:t>
            </w:r>
            <w:r w:rsidR="004467AB">
              <w:t>COVID-19 Vaccination POD</w:t>
            </w:r>
            <w:r w:rsidR="009B708E">
              <w:t>.</w:t>
            </w:r>
            <w:r w:rsidR="004467AB">
              <w:t xml:space="preserve"> The Johnson County MRC unit will </w:t>
            </w:r>
            <w:r w:rsidR="00FD69CB">
              <w:t xml:space="preserve">be prepared to </w:t>
            </w:r>
            <w:r w:rsidR="004467AB">
              <w:t xml:space="preserve">set up a Closed/Open Points of Dispensing site to vaccinate critical populations. MRC members will be involved in both medical/non-medical job roles to facilitate traffic flow, screening, registration, vaccination, and patient monitoring. </w:t>
            </w:r>
            <w:r w:rsidR="00575ED2">
              <w:t xml:space="preserve">This mission set template is flexible to be scaled up or down dependent on the type of POD and number of vaccine recipients. </w:t>
            </w:r>
            <w:r w:rsidR="00F037E6">
              <w:t xml:space="preserve">This mission set template is applicable to closed PODs with specific populations or open POD for the public. </w:t>
            </w:r>
          </w:p>
        </w:tc>
      </w:tr>
      <w:tr w:rsidR="00A24D6D" w14:paraId="474919E6" w14:textId="77777777" w:rsidTr="00283DA0">
        <w:tc>
          <w:tcPr>
            <w:tcW w:w="9350" w:type="dxa"/>
            <w:gridSpan w:val="3"/>
          </w:tcPr>
          <w:p w14:paraId="1F597E25" w14:textId="52D5635C" w:rsidR="00A24D6D" w:rsidRDefault="00A24D6D" w:rsidP="00A24D6D">
            <w:pPr>
              <w:jc w:val="center"/>
            </w:pPr>
            <w:r>
              <w:t>Resource Components:</w:t>
            </w:r>
          </w:p>
        </w:tc>
      </w:tr>
      <w:tr w:rsidR="003464B1" w14:paraId="2E254471" w14:textId="77777777" w:rsidTr="003464B1">
        <w:tc>
          <w:tcPr>
            <w:tcW w:w="2337" w:type="dxa"/>
            <w:vMerge w:val="restart"/>
          </w:tcPr>
          <w:p w14:paraId="5A7358D5" w14:textId="7188B79A" w:rsidR="003464B1" w:rsidRPr="0005655B" w:rsidRDefault="003464B1">
            <w:pPr>
              <w:rPr>
                <w:b/>
              </w:rPr>
            </w:pPr>
            <w:r w:rsidRPr="0005655B">
              <w:rPr>
                <w:b/>
              </w:rPr>
              <w:t>Personnel:</w:t>
            </w:r>
          </w:p>
        </w:tc>
        <w:tc>
          <w:tcPr>
            <w:tcW w:w="3868" w:type="dxa"/>
          </w:tcPr>
          <w:p w14:paraId="50FCF5A7" w14:textId="7C903BB6" w:rsidR="003464B1" w:rsidRDefault="003464B1">
            <w:r w:rsidRPr="0005655B">
              <w:rPr>
                <w:b/>
              </w:rPr>
              <w:t>Type</w:t>
            </w:r>
            <w:r>
              <w:t xml:space="preserve"> (use NIMS Resource Typing if applicable)</w:t>
            </w:r>
          </w:p>
        </w:tc>
        <w:tc>
          <w:tcPr>
            <w:tcW w:w="3145" w:type="dxa"/>
          </w:tcPr>
          <w:p w14:paraId="0EB76EE0" w14:textId="7672F220" w:rsidR="003464B1" w:rsidRDefault="003464B1">
            <w:r w:rsidRPr="0005655B">
              <w:rPr>
                <w:b/>
              </w:rPr>
              <w:t>Licenses or Certifications Required</w:t>
            </w:r>
            <w:r w:rsidR="00FE41EC" w:rsidRPr="0005655B">
              <w:rPr>
                <w:b/>
              </w:rPr>
              <w:t>?</w:t>
            </w:r>
            <w:r w:rsidR="00FE41EC">
              <w:t xml:space="preserve"> (yes/no) if yes, list requirement.</w:t>
            </w:r>
          </w:p>
        </w:tc>
      </w:tr>
      <w:tr w:rsidR="00FE41EC" w14:paraId="6C3984F4" w14:textId="77777777" w:rsidTr="00FE41EC">
        <w:trPr>
          <w:trHeight w:val="1862"/>
        </w:trPr>
        <w:tc>
          <w:tcPr>
            <w:tcW w:w="2337" w:type="dxa"/>
            <w:vMerge/>
          </w:tcPr>
          <w:p w14:paraId="59C20E4A" w14:textId="77777777" w:rsidR="00FE41EC" w:rsidRDefault="00FE41EC"/>
        </w:tc>
        <w:tc>
          <w:tcPr>
            <w:tcW w:w="3868" w:type="dxa"/>
          </w:tcPr>
          <w:p w14:paraId="2D75780F" w14:textId="7ADE2F3E" w:rsidR="00575ED2" w:rsidRPr="00575ED2" w:rsidRDefault="00575ED2">
            <w:pPr>
              <w:rPr>
                <w:b/>
              </w:rPr>
            </w:pPr>
            <w:r w:rsidRPr="00575ED2">
              <w:rPr>
                <w:b/>
              </w:rPr>
              <w:t>POD</w:t>
            </w:r>
            <w:r>
              <w:rPr>
                <w:b/>
              </w:rPr>
              <w:t xml:space="preserve"> Personnel Resources</w:t>
            </w:r>
          </w:p>
          <w:p w14:paraId="6F77D12D" w14:textId="32ACE261" w:rsidR="00FE41EC" w:rsidRDefault="004467AB" w:rsidP="00575ED2">
            <w:pPr>
              <w:pStyle w:val="ListParagraph"/>
              <w:numPr>
                <w:ilvl w:val="0"/>
                <w:numId w:val="7"/>
              </w:numPr>
            </w:pPr>
            <w:r>
              <w:t>POD manager</w:t>
            </w:r>
          </w:p>
          <w:p w14:paraId="346A53BE" w14:textId="77777777" w:rsidR="00FD69CB" w:rsidRDefault="00FD69CB" w:rsidP="00575ED2">
            <w:pPr>
              <w:pStyle w:val="ListParagraph"/>
              <w:numPr>
                <w:ilvl w:val="0"/>
                <w:numId w:val="7"/>
              </w:numPr>
            </w:pPr>
            <w:r>
              <w:t>Primary Vaccine Coordinator</w:t>
            </w:r>
          </w:p>
          <w:p w14:paraId="359F81BA" w14:textId="77777777" w:rsidR="00FD69CB" w:rsidRDefault="00FD69CB" w:rsidP="00575ED2">
            <w:pPr>
              <w:pStyle w:val="ListParagraph"/>
              <w:numPr>
                <w:ilvl w:val="0"/>
                <w:numId w:val="7"/>
              </w:numPr>
            </w:pPr>
            <w:r>
              <w:t>IT/Communications</w:t>
            </w:r>
          </w:p>
          <w:p w14:paraId="6E36F10E" w14:textId="3EE2965D" w:rsidR="00FD69CB" w:rsidRDefault="00FD69CB" w:rsidP="00575ED2">
            <w:pPr>
              <w:pStyle w:val="ListParagraph"/>
              <w:numPr>
                <w:ilvl w:val="0"/>
                <w:numId w:val="7"/>
              </w:numPr>
            </w:pPr>
            <w:r>
              <w:t>Safety Officer</w:t>
            </w:r>
          </w:p>
          <w:p w14:paraId="65695082" w14:textId="77777777" w:rsidR="00FD69CB" w:rsidRDefault="00FD69CB" w:rsidP="00575ED2">
            <w:pPr>
              <w:pStyle w:val="ListParagraph"/>
              <w:numPr>
                <w:ilvl w:val="0"/>
                <w:numId w:val="7"/>
              </w:numPr>
            </w:pPr>
            <w:r>
              <w:t>Logistics Officer</w:t>
            </w:r>
          </w:p>
          <w:p w14:paraId="69047AE9" w14:textId="77777777" w:rsidR="00FD69CB" w:rsidRDefault="00FD69CB" w:rsidP="00575ED2">
            <w:pPr>
              <w:pStyle w:val="ListParagraph"/>
              <w:numPr>
                <w:ilvl w:val="0"/>
                <w:numId w:val="7"/>
              </w:numPr>
            </w:pPr>
            <w:r>
              <w:t>Greeters</w:t>
            </w:r>
          </w:p>
          <w:p w14:paraId="2C8DAE05" w14:textId="77777777" w:rsidR="00FD69CB" w:rsidRDefault="00FD69CB" w:rsidP="00575ED2">
            <w:pPr>
              <w:pStyle w:val="ListParagraph"/>
              <w:numPr>
                <w:ilvl w:val="0"/>
                <w:numId w:val="7"/>
              </w:numPr>
            </w:pPr>
            <w:r>
              <w:t>Triage Team</w:t>
            </w:r>
          </w:p>
          <w:p w14:paraId="4A15C539" w14:textId="77777777" w:rsidR="00FD69CB" w:rsidRDefault="00FD69CB" w:rsidP="00575ED2">
            <w:pPr>
              <w:pStyle w:val="ListParagraph"/>
              <w:numPr>
                <w:ilvl w:val="0"/>
                <w:numId w:val="7"/>
              </w:numPr>
            </w:pPr>
            <w:r>
              <w:t>Forms/Data Collection</w:t>
            </w:r>
          </w:p>
          <w:p w14:paraId="5AAB9C1B" w14:textId="77777777" w:rsidR="00FD69CB" w:rsidRDefault="00FD69CB" w:rsidP="00575ED2">
            <w:pPr>
              <w:pStyle w:val="ListParagraph"/>
              <w:numPr>
                <w:ilvl w:val="0"/>
                <w:numId w:val="7"/>
              </w:numPr>
            </w:pPr>
            <w:r>
              <w:lastRenderedPageBreak/>
              <w:t>Interpreters/Special Assistants</w:t>
            </w:r>
          </w:p>
          <w:p w14:paraId="22CDF95C" w14:textId="15AF48D3" w:rsidR="00FD69CB" w:rsidRDefault="00FD69CB" w:rsidP="00575ED2">
            <w:pPr>
              <w:pStyle w:val="ListParagraph"/>
              <w:numPr>
                <w:ilvl w:val="0"/>
                <w:numId w:val="7"/>
              </w:numPr>
            </w:pPr>
            <w:r>
              <w:t>Traffic Controllers</w:t>
            </w:r>
          </w:p>
          <w:p w14:paraId="008994BB" w14:textId="7AC91AAE" w:rsidR="00FD69CB" w:rsidRDefault="00FD69CB" w:rsidP="00575ED2">
            <w:pPr>
              <w:pStyle w:val="ListParagraph"/>
              <w:numPr>
                <w:ilvl w:val="0"/>
                <w:numId w:val="7"/>
              </w:numPr>
            </w:pPr>
            <w:r>
              <w:t>Security (Use of LEO or site security)</w:t>
            </w:r>
          </w:p>
          <w:p w14:paraId="44A0FA45" w14:textId="6A40B33F" w:rsidR="00FD69CB" w:rsidRDefault="00FD69CB" w:rsidP="00575ED2">
            <w:pPr>
              <w:pStyle w:val="ListParagraph"/>
              <w:numPr>
                <w:ilvl w:val="0"/>
                <w:numId w:val="7"/>
              </w:numPr>
            </w:pPr>
            <w:r>
              <w:t>Vaccinators</w:t>
            </w:r>
          </w:p>
          <w:p w14:paraId="7BEF6781" w14:textId="2CE62A13" w:rsidR="00FD69CB" w:rsidRDefault="00FD69CB" w:rsidP="00FD69CB">
            <w:pPr>
              <w:pStyle w:val="ListParagraph"/>
              <w:numPr>
                <w:ilvl w:val="0"/>
                <w:numId w:val="7"/>
              </w:numPr>
            </w:pPr>
            <w:r>
              <w:t xml:space="preserve">First Aid personal. </w:t>
            </w:r>
          </w:p>
        </w:tc>
        <w:tc>
          <w:tcPr>
            <w:tcW w:w="3145" w:type="dxa"/>
          </w:tcPr>
          <w:p w14:paraId="2F79CCA3" w14:textId="2313453D" w:rsidR="00FE41EC" w:rsidRDefault="004467AB">
            <w:r>
              <w:lastRenderedPageBreak/>
              <w:t>Yes</w:t>
            </w:r>
            <w:r w:rsidR="00C66D16">
              <w:t>, for clinical volunteers</w:t>
            </w:r>
            <w:r w:rsidR="00DA0D2B">
              <w:t>.</w:t>
            </w:r>
          </w:p>
          <w:p w14:paraId="64195C02" w14:textId="77777777" w:rsidR="00FD69CB" w:rsidRDefault="00FD69CB"/>
          <w:p w14:paraId="34B704A2" w14:textId="122D8B4E" w:rsidR="00FD69CB" w:rsidRDefault="00FD69CB">
            <w:r>
              <w:t>Volunteers with appropriate medical credentials to administer vaccine, as well as provide acute medical car</w:t>
            </w:r>
            <w:r w:rsidR="00FA6EB4">
              <w:t>e in the event of a medical</w:t>
            </w:r>
            <w:r w:rsidR="00DA0D2B">
              <w:t xml:space="preserve"> emergency. </w:t>
            </w:r>
          </w:p>
        </w:tc>
      </w:tr>
      <w:tr w:rsidR="00FE41EC" w14:paraId="49EC45E0" w14:textId="77777777" w:rsidTr="00FE41EC">
        <w:trPr>
          <w:trHeight w:val="2195"/>
        </w:trPr>
        <w:tc>
          <w:tcPr>
            <w:tcW w:w="2337" w:type="dxa"/>
          </w:tcPr>
          <w:p w14:paraId="536C29DF" w14:textId="2248941D" w:rsidR="00FE41EC" w:rsidRPr="0005655B" w:rsidRDefault="00FE41EC">
            <w:pPr>
              <w:rPr>
                <w:b/>
              </w:rPr>
            </w:pPr>
            <w:r w:rsidRPr="0005655B">
              <w:rPr>
                <w:b/>
              </w:rPr>
              <w:t>Training Requirements:</w:t>
            </w:r>
          </w:p>
        </w:tc>
        <w:tc>
          <w:tcPr>
            <w:tcW w:w="7013" w:type="dxa"/>
            <w:gridSpan w:val="2"/>
          </w:tcPr>
          <w:p w14:paraId="18D6260C" w14:textId="01D05091" w:rsidR="004467AB" w:rsidRDefault="00FE41EC">
            <w:r>
              <w:t>List minimum personnel training requirements to support mission by personnel type.</w:t>
            </w:r>
          </w:p>
          <w:p w14:paraId="67810D8F" w14:textId="75F9BF4E" w:rsidR="004467AB" w:rsidRPr="004467AB" w:rsidRDefault="004467AB">
            <w:pPr>
              <w:rPr>
                <w:b/>
              </w:rPr>
            </w:pPr>
            <w:r w:rsidRPr="004467AB">
              <w:rPr>
                <w:b/>
              </w:rPr>
              <w:t>General Training</w:t>
            </w:r>
            <w:r w:rsidR="00380853">
              <w:rPr>
                <w:b/>
              </w:rPr>
              <w:t xml:space="preserve">                      </w:t>
            </w:r>
          </w:p>
          <w:p w14:paraId="26247A41" w14:textId="77777777" w:rsidR="004467AB" w:rsidRDefault="004467AB" w:rsidP="00445009">
            <w:pPr>
              <w:pStyle w:val="ListParagraph"/>
              <w:numPr>
                <w:ilvl w:val="0"/>
                <w:numId w:val="6"/>
              </w:numPr>
            </w:pPr>
            <w:r>
              <w:t>IS-100, IS-700</w:t>
            </w:r>
          </w:p>
          <w:p w14:paraId="4EB49350" w14:textId="77777777" w:rsidR="004467AB" w:rsidRDefault="004467AB" w:rsidP="00445009">
            <w:pPr>
              <w:pStyle w:val="ListParagraph"/>
              <w:numPr>
                <w:ilvl w:val="0"/>
                <w:numId w:val="6"/>
              </w:numPr>
            </w:pPr>
            <w:r>
              <w:t>HIPPA</w:t>
            </w:r>
          </w:p>
          <w:p w14:paraId="4C3DCA44" w14:textId="0EDAFAB3" w:rsidR="004467AB" w:rsidRDefault="004467AB" w:rsidP="00445009">
            <w:pPr>
              <w:pStyle w:val="ListParagraph"/>
              <w:numPr>
                <w:ilvl w:val="0"/>
                <w:numId w:val="6"/>
              </w:numPr>
            </w:pPr>
            <w:r>
              <w:t>Blood borne Pathogens</w:t>
            </w:r>
          </w:p>
          <w:p w14:paraId="6CCB8E1D" w14:textId="4B538E43" w:rsidR="004467AB" w:rsidRDefault="004467AB" w:rsidP="00445009">
            <w:pPr>
              <w:pStyle w:val="ListParagraph"/>
              <w:numPr>
                <w:ilvl w:val="0"/>
                <w:numId w:val="6"/>
              </w:numPr>
            </w:pPr>
            <w:r>
              <w:t>MRC orientation</w:t>
            </w:r>
          </w:p>
          <w:p w14:paraId="0AA705CB" w14:textId="7B14F8DB" w:rsidR="00575ED2" w:rsidRDefault="00575ED2" w:rsidP="00445009">
            <w:pPr>
              <w:pStyle w:val="ListParagraph"/>
              <w:numPr>
                <w:ilvl w:val="0"/>
                <w:numId w:val="6"/>
              </w:numPr>
            </w:pPr>
            <w:r>
              <w:t>Vaccine handling/safety</w:t>
            </w:r>
          </w:p>
          <w:p w14:paraId="49D540B5" w14:textId="296E4C84" w:rsidR="00575ED2" w:rsidRDefault="00575ED2" w:rsidP="00FD69CB">
            <w:pPr>
              <w:rPr>
                <w:b/>
              </w:rPr>
            </w:pPr>
          </w:p>
          <w:p w14:paraId="6FFBDD38" w14:textId="495023E1" w:rsidR="00575ED2" w:rsidRDefault="00FD69CB" w:rsidP="00FD69CB">
            <w:pPr>
              <w:rPr>
                <w:b/>
              </w:rPr>
            </w:pPr>
            <w:r w:rsidRPr="00FD69CB">
              <w:rPr>
                <w:b/>
              </w:rPr>
              <w:t>Specific Training</w:t>
            </w:r>
            <w:r>
              <w:rPr>
                <w:b/>
              </w:rPr>
              <w:t xml:space="preserve"> </w:t>
            </w:r>
            <w:r w:rsidR="00445009">
              <w:rPr>
                <w:b/>
              </w:rPr>
              <w:t>(For clinical staff)</w:t>
            </w:r>
          </w:p>
          <w:p w14:paraId="70C8B99A" w14:textId="2D4C8577" w:rsidR="00FD69CB" w:rsidRPr="00445009" w:rsidRDefault="00575ED2" w:rsidP="00445009">
            <w:pPr>
              <w:pStyle w:val="ListParagraph"/>
              <w:numPr>
                <w:ilvl w:val="0"/>
                <w:numId w:val="6"/>
              </w:numPr>
              <w:rPr>
                <w:b/>
              </w:rPr>
            </w:pPr>
            <w:r>
              <w:t>Appropriate medical training and licensure to administer vaccine</w:t>
            </w:r>
          </w:p>
          <w:p w14:paraId="6BA90191" w14:textId="0AF7C562" w:rsidR="00445009" w:rsidRPr="00445009" w:rsidRDefault="00445009" w:rsidP="00445009">
            <w:pPr>
              <w:pStyle w:val="ListParagraph"/>
              <w:numPr>
                <w:ilvl w:val="0"/>
                <w:numId w:val="6"/>
              </w:numPr>
            </w:pPr>
            <w:r>
              <w:t>CPR /First aid/AED</w:t>
            </w:r>
          </w:p>
          <w:p w14:paraId="1D66630C" w14:textId="47FBE43F" w:rsidR="00575ED2" w:rsidRPr="00575ED2" w:rsidRDefault="00575ED2" w:rsidP="00575ED2">
            <w:pPr>
              <w:rPr>
                <w:b/>
              </w:rPr>
            </w:pPr>
          </w:p>
          <w:p w14:paraId="53DB919E" w14:textId="77777777" w:rsidR="00575ED2" w:rsidRDefault="00575ED2" w:rsidP="00575ED2">
            <w:pPr>
              <w:rPr>
                <w:b/>
              </w:rPr>
            </w:pPr>
            <w:r>
              <w:rPr>
                <w:b/>
              </w:rPr>
              <w:t>Just in Time Training (JITT)</w:t>
            </w:r>
          </w:p>
          <w:p w14:paraId="2F454D86" w14:textId="510EDE44" w:rsidR="00C66D16" w:rsidRPr="00C66D16" w:rsidRDefault="00C66D16" w:rsidP="00445009">
            <w:pPr>
              <w:pStyle w:val="ListParagraph"/>
              <w:numPr>
                <w:ilvl w:val="0"/>
                <w:numId w:val="6"/>
              </w:numPr>
              <w:rPr>
                <w:b/>
              </w:rPr>
            </w:pPr>
            <w:r>
              <w:t>COVID-19 vaccine handling and administration</w:t>
            </w:r>
          </w:p>
          <w:p w14:paraId="5966D927" w14:textId="77777777" w:rsidR="00C66D16" w:rsidRPr="00C66D16" w:rsidRDefault="00C66D16" w:rsidP="00445009">
            <w:pPr>
              <w:pStyle w:val="ListParagraph"/>
              <w:numPr>
                <w:ilvl w:val="0"/>
                <w:numId w:val="6"/>
              </w:numPr>
              <w:rPr>
                <w:b/>
              </w:rPr>
            </w:pPr>
            <w:r>
              <w:t>Assigned POD role</w:t>
            </w:r>
          </w:p>
          <w:p w14:paraId="6EA33D18" w14:textId="77777777" w:rsidR="00C66D16" w:rsidRPr="00C66D16" w:rsidRDefault="00C66D16" w:rsidP="00445009">
            <w:pPr>
              <w:pStyle w:val="ListParagraph"/>
              <w:numPr>
                <w:ilvl w:val="0"/>
                <w:numId w:val="6"/>
              </w:numPr>
              <w:rPr>
                <w:b/>
              </w:rPr>
            </w:pPr>
            <w:r>
              <w:t>Facility orientation</w:t>
            </w:r>
          </w:p>
          <w:p w14:paraId="73E2796A" w14:textId="3E522173" w:rsidR="00C66D16" w:rsidRPr="00C66D16" w:rsidRDefault="00C66D16" w:rsidP="00445009">
            <w:pPr>
              <w:pStyle w:val="ListParagraph"/>
              <w:numPr>
                <w:ilvl w:val="0"/>
                <w:numId w:val="6"/>
              </w:numPr>
              <w:rPr>
                <w:b/>
              </w:rPr>
            </w:pPr>
            <w:r>
              <w:t>Infection control</w:t>
            </w:r>
            <w:r w:rsidR="00FA6EB4">
              <w:t xml:space="preserve"> procedures</w:t>
            </w:r>
          </w:p>
          <w:p w14:paraId="7498BF64" w14:textId="77777777" w:rsidR="00C66D16" w:rsidRPr="00C33D1A" w:rsidRDefault="00C66D16" w:rsidP="00445009">
            <w:pPr>
              <w:pStyle w:val="ListParagraph"/>
              <w:numPr>
                <w:ilvl w:val="0"/>
                <w:numId w:val="6"/>
              </w:numPr>
              <w:rPr>
                <w:b/>
              </w:rPr>
            </w:pPr>
            <w:r>
              <w:t>Safety precautions</w:t>
            </w:r>
          </w:p>
          <w:p w14:paraId="778F2786" w14:textId="23D537C0" w:rsidR="00C33D1A" w:rsidRPr="00C66D16" w:rsidRDefault="00C33D1A" w:rsidP="00445009">
            <w:pPr>
              <w:pStyle w:val="ListParagraph"/>
              <w:numPr>
                <w:ilvl w:val="0"/>
                <w:numId w:val="6"/>
              </w:numPr>
              <w:rPr>
                <w:b/>
              </w:rPr>
            </w:pPr>
            <w:r>
              <w:t>Salamander Evac (Registration &amp; Form/Data groups)</w:t>
            </w:r>
          </w:p>
        </w:tc>
      </w:tr>
      <w:tr w:rsidR="003464B1" w14:paraId="7A58FCD9" w14:textId="77777777" w:rsidTr="009B708E">
        <w:trPr>
          <w:trHeight w:val="773"/>
        </w:trPr>
        <w:tc>
          <w:tcPr>
            <w:tcW w:w="2337" w:type="dxa"/>
          </w:tcPr>
          <w:p w14:paraId="66BF7E50" w14:textId="2105CA4C" w:rsidR="003464B1" w:rsidRPr="0005655B" w:rsidRDefault="003464B1">
            <w:pPr>
              <w:rPr>
                <w:b/>
              </w:rPr>
            </w:pPr>
            <w:r w:rsidRPr="0005655B">
              <w:rPr>
                <w:b/>
              </w:rPr>
              <w:t>Equipment</w:t>
            </w:r>
            <w:r w:rsidR="00FE41EC" w:rsidRPr="0005655B">
              <w:rPr>
                <w:b/>
              </w:rPr>
              <w:t xml:space="preserve"> Required</w:t>
            </w:r>
            <w:r w:rsidRPr="0005655B">
              <w:rPr>
                <w:b/>
              </w:rPr>
              <w:t>:</w:t>
            </w:r>
            <w:r w:rsidR="00380853">
              <w:rPr>
                <w:b/>
              </w:rPr>
              <w:t xml:space="preserve"> </w:t>
            </w:r>
          </w:p>
        </w:tc>
        <w:tc>
          <w:tcPr>
            <w:tcW w:w="7013" w:type="dxa"/>
            <w:gridSpan w:val="2"/>
          </w:tcPr>
          <w:p w14:paraId="10059C3C" w14:textId="3CCFB6F4" w:rsidR="003464B1" w:rsidRDefault="00FE41EC">
            <w:r>
              <w:t>List minimum equipment required to complete the mission</w:t>
            </w:r>
            <w:r w:rsidR="009B708E">
              <w:t>:</w:t>
            </w:r>
          </w:p>
          <w:p w14:paraId="7F0A9134" w14:textId="09BAB222" w:rsidR="00C66D16" w:rsidRDefault="00C66D16" w:rsidP="00575ED2">
            <w:pPr>
              <w:pStyle w:val="ListParagraph"/>
              <w:numPr>
                <w:ilvl w:val="0"/>
                <w:numId w:val="6"/>
              </w:numPr>
            </w:pPr>
            <w:r>
              <w:t xml:space="preserve">Appropriate MRC vest with reflective material. </w:t>
            </w:r>
          </w:p>
          <w:p w14:paraId="5A5079B9" w14:textId="70DB6823" w:rsidR="00C33D1A" w:rsidRDefault="00C33D1A" w:rsidP="00575ED2">
            <w:pPr>
              <w:pStyle w:val="ListParagraph"/>
              <w:numPr>
                <w:ilvl w:val="0"/>
                <w:numId w:val="6"/>
              </w:numPr>
            </w:pPr>
            <w:r>
              <w:t xml:space="preserve">Volunteers need to wear appropriate MRC ID/Badge. </w:t>
            </w:r>
          </w:p>
          <w:p w14:paraId="78C9E73B" w14:textId="54005016" w:rsidR="00C66D16" w:rsidRDefault="00C66D16" w:rsidP="00575ED2">
            <w:pPr>
              <w:pStyle w:val="ListParagraph"/>
              <w:numPr>
                <w:ilvl w:val="0"/>
                <w:numId w:val="6"/>
              </w:numPr>
            </w:pPr>
            <w:r>
              <w:t>PPE for administering vaccine (gloves, masks, gowns)</w:t>
            </w:r>
          </w:p>
          <w:p w14:paraId="2B0D2C2B" w14:textId="7EC1AE65" w:rsidR="00C66D16" w:rsidRDefault="00C66D16" w:rsidP="00575ED2">
            <w:pPr>
              <w:pStyle w:val="ListParagraph"/>
              <w:numPr>
                <w:ilvl w:val="0"/>
                <w:numId w:val="6"/>
              </w:numPr>
            </w:pPr>
            <w:r>
              <w:t>Sanitizing solution</w:t>
            </w:r>
          </w:p>
          <w:p w14:paraId="050B6280" w14:textId="7D8946F6" w:rsidR="00C66D16" w:rsidRDefault="00C66D16" w:rsidP="00575ED2">
            <w:pPr>
              <w:pStyle w:val="ListParagraph"/>
              <w:numPr>
                <w:ilvl w:val="0"/>
                <w:numId w:val="6"/>
              </w:numPr>
            </w:pPr>
            <w:r>
              <w:t>Biohazard waste containers</w:t>
            </w:r>
          </w:p>
          <w:p w14:paraId="04BF6A32" w14:textId="5012DF3A" w:rsidR="00FD69CB" w:rsidRDefault="00FD69CB" w:rsidP="00575ED2">
            <w:pPr>
              <w:pStyle w:val="ListParagraph"/>
              <w:numPr>
                <w:ilvl w:val="0"/>
                <w:numId w:val="6"/>
              </w:numPr>
            </w:pPr>
            <w:r>
              <w:t>Tables</w:t>
            </w:r>
          </w:p>
          <w:p w14:paraId="51DADFB4" w14:textId="77777777" w:rsidR="00FD69CB" w:rsidRDefault="00FD69CB" w:rsidP="00575ED2">
            <w:pPr>
              <w:pStyle w:val="ListParagraph"/>
              <w:numPr>
                <w:ilvl w:val="0"/>
                <w:numId w:val="6"/>
              </w:numPr>
            </w:pPr>
            <w:r>
              <w:t>Chairs</w:t>
            </w:r>
          </w:p>
          <w:p w14:paraId="6B401CA2" w14:textId="7977FF52" w:rsidR="00FD69CB" w:rsidRDefault="00FD69CB" w:rsidP="00575ED2">
            <w:pPr>
              <w:pStyle w:val="ListParagraph"/>
              <w:numPr>
                <w:ilvl w:val="0"/>
                <w:numId w:val="6"/>
              </w:numPr>
            </w:pPr>
            <w:r>
              <w:t>Vaccine coolers (method of transporting, protecting, and transporting vaccine)</w:t>
            </w:r>
          </w:p>
          <w:p w14:paraId="0B8AF41D" w14:textId="6B36DAF6" w:rsidR="00575ED2" w:rsidRDefault="00575ED2" w:rsidP="00575ED2">
            <w:pPr>
              <w:pStyle w:val="ListParagraph"/>
              <w:numPr>
                <w:ilvl w:val="0"/>
                <w:numId w:val="6"/>
              </w:numPr>
            </w:pPr>
            <w:r>
              <w:t>Computer with Salamander system</w:t>
            </w:r>
          </w:p>
          <w:p w14:paraId="327AF379" w14:textId="2CA75997" w:rsidR="00575ED2" w:rsidRDefault="00C66D16" w:rsidP="00575ED2">
            <w:pPr>
              <w:pStyle w:val="ListParagraph"/>
              <w:numPr>
                <w:ilvl w:val="0"/>
                <w:numId w:val="6"/>
              </w:numPr>
            </w:pPr>
            <w:r>
              <w:t xml:space="preserve">Tents for staff protection from </w:t>
            </w:r>
            <w:r w:rsidR="00445009">
              <w:t xml:space="preserve">outside </w:t>
            </w:r>
            <w:r>
              <w:t xml:space="preserve">elements. </w:t>
            </w:r>
          </w:p>
          <w:p w14:paraId="67CD81BE" w14:textId="04E40B47" w:rsidR="00C66D16" w:rsidRDefault="00C66D16" w:rsidP="00575ED2">
            <w:pPr>
              <w:pStyle w:val="ListParagraph"/>
              <w:numPr>
                <w:ilvl w:val="0"/>
                <w:numId w:val="6"/>
              </w:numPr>
            </w:pPr>
            <w:r>
              <w:t>Radios or walkie-talkies</w:t>
            </w:r>
          </w:p>
          <w:p w14:paraId="3B914735" w14:textId="4F08C707" w:rsidR="00C66D16" w:rsidRDefault="00C66D16" w:rsidP="00575ED2">
            <w:pPr>
              <w:pStyle w:val="ListParagraph"/>
              <w:numPr>
                <w:ilvl w:val="0"/>
                <w:numId w:val="6"/>
              </w:numPr>
            </w:pPr>
            <w:r>
              <w:t>Office supplies (pens, clipboards, paper)</w:t>
            </w:r>
          </w:p>
          <w:p w14:paraId="0CD12F48" w14:textId="035C7338" w:rsidR="00FA6EB4" w:rsidRDefault="00FA6EB4" w:rsidP="00FA6EB4">
            <w:pPr>
              <w:pStyle w:val="ListParagraph"/>
              <w:numPr>
                <w:ilvl w:val="0"/>
                <w:numId w:val="6"/>
              </w:numPr>
            </w:pPr>
            <w:r>
              <w:t xml:space="preserve">Cones and signs to direct traffic. </w:t>
            </w:r>
          </w:p>
          <w:p w14:paraId="0CBCDCCD" w14:textId="68DD6778" w:rsidR="00FA6EB4" w:rsidRDefault="00FA6EB4" w:rsidP="00FA6EB4">
            <w:pPr>
              <w:pStyle w:val="ListParagraph"/>
              <w:numPr>
                <w:ilvl w:val="0"/>
                <w:numId w:val="6"/>
              </w:numPr>
            </w:pPr>
            <w:r>
              <w:t>Emergency Medical Supplies</w:t>
            </w:r>
          </w:p>
          <w:p w14:paraId="5012BFE8" w14:textId="2AED4C84" w:rsidR="00FD69CB" w:rsidRDefault="00FA6EB4" w:rsidP="001740FC">
            <w:pPr>
              <w:pStyle w:val="ListParagraph"/>
              <w:numPr>
                <w:ilvl w:val="0"/>
                <w:numId w:val="6"/>
              </w:numPr>
            </w:pPr>
            <w:r>
              <w:t>Cots for patients to lay down on</w:t>
            </w:r>
          </w:p>
        </w:tc>
      </w:tr>
      <w:tr w:rsidR="00FE41EC" w14:paraId="02C7271D" w14:textId="77777777" w:rsidTr="005C0D88">
        <w:trPr>
          <w:trHeight w:val="728"/>
        </w:trPr>
        <w:tc>
          <w:tcPr>
            <w:tcW w:w="2337" w:type="dxa"/>
          </w:tcPr>
          <w:p w14:paraId="3880A2F4" w14:textId="07BF7E8D" w:rsidR="00FE41EC" w:rsidRPr="0005655B" w:rsidRDefault="005C0D88">
            <w:pPr>
              <w:rPr>
                <w:b/>
              </w:rPr>
            </w:pPr>
            <w:r w:rsidRPr="0005655B">
              <w:rPr>
                <w:b/>
              </w:rPr>
              <w:lastRenderedPageBreak/>
              <w:t>Deployment Timeline:</w:t>
            </w:r>
          </w:p>
        </w:tc>
        <w:tc>
          <w:tcPr>
            <w:tcW w:w="7013" w:type="dxa"/>
            <w:gridSpan w:val="2"/>
          </w:tcPr>
          <w:p w14:paraId="1C1EF27F" w14:textId="7503F7D1" w:rsidR="00FE41EC" w:rsidRDefault="005C0D88">
            <w:r>
              <w:t>Provide anticipate timeline to deploy volunteers (ex:</w:t>
            </w:r>
            <w:r w:rsidR="00380853">
              <w:t xml:space="preserve"> </w:t>
            </w:r>
            <w:r>
              <w:t>N+48 hours)</w:t>
            </w:r>
          </w:p>
          <w:p w14:paraId="39F8399E" w14:textId="28C3AFEC" w:rsidR="000F1454" w:rsidRDefault="000F1454" w:rsidP="000F1454">
            <w:pPr>
              <w:pStyle w:val="ListParagraph"/>
              <w:numPr>
                <w:ilvl w:val="0"/>
                <w:numId w:val="9"/>
              </w:numPr>
            </w:pPr>
            <w:r>
              <w:t>12-24 Hours</w:t>
            </w:r>
          </w:p>
        </w:tc>
      </w:tr>
      <w:tr w:rsidR="003464B1" w14:paraId="6F4E5989" w14:textId="77777777" w:rsidTr="005C0D88">
        <w:trPr>
          <w:trHeight w:val="890"/>
        </w:trPr>
        <w:tc>
          <w:tcPr>
            <w:tcW w:w="2337" w:type="dxa"/>
          </w:tcPr>
          <w:p w14:paraId="02F534DD" w14:textId="149997F6" w:rsidR="003464B1" w:rsidRPr="0005655B" w:rsidRDefault="005C0D88">
            <w:pPr>
              <w:rPr>
                <w:b/>
              </w:rPr>
            </w:pPr>
            <w:r w:rsidRPr="0005655B">
              <w:rPr>
                <w:b/>
              </w:rPr>
              <w:t>Requirements for Rotation of Personnel:</w:t>
            </w:r>
          </w:p>
        </w:tc>
        <w:tc>
          <w:tcPr>
            <w:tcW w:w="7013" w:type="dxa"/>
            <w:gridSpan w:val="2"/>
          </w:tcPr>
          <w:p w14:paraId="29FF50BF" w14:textId="77777777" w:rsidR="003464B1" w:rsidRDefault="005C0D88">
            <w:r>
              <w:t>Provide shift rotation requirements.</w:t>
            </w:r>
          </w:p>
          <w:p w14:paraId="05CCB60F" w14:textId="73FB4CAA" w:rsidR="00FA6EB4" w:rsidRDefault="00C66D16" w:rsidP="00FA6EB4">
            <w:pPr>
              <w:pStyle w:val="ListParagraph"/>
              <w:numPr>
                <w:ilvl w:val="0"/>
                <w:numId w:val="9"/>
              </w:numPr>
            </w:pPr>
            <w:r>
              <w:t xml:space="preserve">Volunteers assigned to 2-12 hours </w:t>
            </w:r>
            <w:r w:rsidR="00FA6EB4">
              <w:t xml:space="preserve">shifts (dependent on type of POD and number of patients. </w:t>
            </w:r>
          </w:p>
          <w:p w14:paraId="13F9C02E" w14:textId="2061C602" w:rsidR="000F1454" w:rsidRDefault="00FA6EB4" w:rsidP="00FA6EB4">
            <w:pPr>
              <w:pStyle w:val="ListParagraph"/>
              <w:numPr>
                <w:ilvl w:val="0"/>
                <w:numId w:val="9"/>
              </w:numPr>
            </w:pPr>
            <w:r>
              <w:t>Shift hours not to exceed 12 hours.</w:t>
            </w:r>
          </w:p>
        </w:tc>
      </w:tr>
      <w:tr w:rsidR="003464B1" w14:paraId="53E7230A" w14:textId="77777777" w:rsidTr="001958C0">
        <w:trPr>
          <w:trHeight w:val="1430"/>
        </w:trPr>
        <w:tc>
          <w:tcPr>
            <w:tcW w:w="2337" w:type="dxa"/>
          </w:tcPr>
          <w:p w14:paraId="02B3F2B1" w14:textId="41DC62E2" w:rsidR="003464B1" w:rsidRPr="0005655B" w:rsidRDefault="00AE65B8">
            <w:pPr>
              <w:rPr>
                <w:b/>
              </w:rPr>
            </w:pPr>
            <w:r>
              <w:rPr>
                <w:b/>
              </w:rPr>
              <w:t>Pre</w:t>
            </w:r>
            <w:r w:rsidR="001958C0">
              <w:rPr>
                <w:b/>
              </w:rPr>
              <w:t>-Planning Considerations:</w:t>
            </w:r>
          </w:p>
        </w:tc>
        <w:tc>
          <w:tcPr>
            <w:tcW w:w="7013" w:type="dxa"/>
            <w:gridSpan w:val="2"/>
          </w:tcPr>
          <w:p w14:paraId="766FEA04" w14:textId="2A9B3B2E" w:rsidR="003464B1" w:rsidRDefault="001958C0">
            <w:r w:rsidRPr="0005655B">
              <w:rPr>
                <w:b/>
              </w:rPr>
              <w:t>Space Requirements:</w:t>
            </w:r>
            <w:r w:rsidR="00380853">
              <w:rPr>
                <w:b/>
              </w:rPr>
              <w:t xml:space="preserve"> </w:t>
            </w:r>
            <w:r w:rsidR="005C0D88">
              <w:t>If applicable, provide requirements for space (ex:</w:t>
            </w:r>
            <w:r w:rsidR="00380853">
              <w:t xml:space="preserve"> </w:t>
            </w:r>
            <w:r w:rsidR="005C0D88">
              <w:t>Indoor open space at least 400 square feet)</w:t>
            </w:r>
          </w:p>
          <w:p w14:paraId="1C48463A" w14:textId="117D0F99" w:rsidR="001958C0" w:rsidRDefault="001958C0">
            <w:r w:rsidRPr="0005655B">
              <w:rPr>
                <w:b/>
              </w:rPr>
              <w:t>Support Requirements:</w:t>
            </w:r>
            <w:r w:rsidR="00380853">
              <w:rPr>
                <w:b/>
              </w:rPr>
              <w:t xml:space="preserve"> </w:t>
            </w:r>
            <w:r w:rsidRPr="001958C0">
              <w:t>List any support requirements (ex:</w:t>
            </w:r>
            <w:r w:rsidR="00380853">
              <w:t xml:space="preserve"> </w:t>
            </w:r>
            <w:r w:rsidRPr="001958C0">
              <w:t>internet access, access to copiers, etc.)</w:t>
            </w:r>
          </w:p>
          <w:p w14:paraId="1EFCEAD9" w14:textId="2BCA796B" w:rsidR="00F037E6" w:rsidRPr="00F037E6" w:rsidRDefault="00F037E6" w:rsidP="00E2371B">
            <w:pPr>
              <w:ind w:left="616" w:hanging="270"/>
              <w:rPr>
                <w:b/>
              </w:rPr>
            </w:pPr>
            <w:r w:rsidRPr="00F037E6">
              <w:rPr>
                <w:b/>
              </w:rPr>
              <w:t xml:space="preserve">Space Requirements: </w:t>
            </w:r>
          </w:p>
          <w:p w14:paraId="6CCB9ECF" w14:textId="0400DB7E" w:rsidR="00FA6EB4" w:rsidRDefault="00FA6EB4" w:rsidP="00E2371B">
            <w:pPr>
              <w:pStyle w:val="ListParagraph"/>
              <w:numPr>
                <w:ilvl w:val="0"/>
                <w:numId w:val="11"/>
              </w:numPr>
              <w:ind w:left="886"/>
            </w:pPr>
            <w:r>
              <w:t xml:space="preserve">Drive through POD must have lanes </w:t>
            </w:r>
            <w:r w:rsidR="00F037E6">
              <w:t xml:space="preserve">for traffic </w:t>
            </w:r>
            <w:r>
              <w:t xml:space="preserve">long enough for </w:t>
            </w:r>
            <w:r w:rsidR="00F037E6">
              <w:t xml:space="preserve">vehicles to wait in line without impeding traffic on roadways. </w:t>
            </w:r>
          </w:p>
          <w:p w14:paraId="2FF13449" w14:textId="00C4628D" w:rsidR="00F037E6" w:rsidRDefault="00F037E6" w:rsidP="00E2371B">
            <w:pPr>
              <w:pStyle w:val="ListParagraph"/>
              <w:numPr>
                <w:ilvl w:val="0"/>
                <w:numId w:val="11"/>
              </w:numPr>
              <w:ind w:left="886"/>
            </w:pPr>
            <w:r>
              <w:t xml:space="preserve">Consider having vaccine recipient’s drive into a covered structure to limit volunteer exposure to the </w:t>
            </w:r>
            <w:r w:rsidR="00617B78">
              <w:t xml:space="preserve">outside </w:t>
            </w:r>
            <w:r>
              <w:t xml:space="preserve">elements. </w:t>
            </w:r>
          </w:p>
          <w:p w14:paraId="1188532E" w14:textId="142AD076" w:rsidR="00C33D1A" w:rsidRDefault="00C33D1A" w:rsidP="00E2371B">
            <w:pPr>
              <w:pStyle w:val="ListParagraph"/>
              <w:numPr>
                <w:ilvl w:val="0"/>
                <w:numId w:val="11"/>
              </w:numPr>
              <w:ind w:left="886"/>
            </w:pPr>
            <w:r>
              <w:t xml:space="preserve">Consider having 2+ vaccination stations. </w:t>
            </w:r>
          </w:p>
          <w:p w14:paraId="44609885" w14:textId="7C88A8B4" w:rsidR="00F037E6" w:rsidRDefault="00F037E6" w:rsidP="00E2371B">
            <w:pPr>
              <w:pStyle w:val="ListParagraph"/>
              <w:numPr>
                <w:ilvl w:val="0"/>
                <w:numId w:val="11"/>
              </w:numPr>
              <w:ind w:left="886"/>
            </w:pPr>
            <w:r>
              <w:t>Consider picking facility that has both heating and cooling capabilities.</w:t>
            </w:r>
          </w:p>
          <w:p w14:paraId="21BCEFFD" w14:textId="36979F6D" w:rsidR="00F037E6" w:rsidRDefault="00F037E6" w:rsidP="00E2371B">
            <w:pPr>
              <w:pStyle w:val="ListParagraph"/>
              <w:numPr>
                <w:ilvl w:val="0"/>
                <w:numId w:val="11"/>
              </w:numPr>
              <w:ind w:left="886"/>
            </w:pPr>
            <w:r>
              <w:t>Pre-</w:t>
            </w:r>
            <w:r w:rsidR="0090575D">
              <w:t xml:space="preserve">plan </w:t>
            </w:r>
            <w:r>
              <w:t>route of travel for vaccine recipients</w:t>
            </w:r>
          </w:p>
          <w:p w14:paraId="39AD6C8F" w14:textId="3F1CC3F1" w:rsidR="00F037E6" w:rsidRDefault="00C33D1A" w:rsidP="00E2371B">
            <w:pPr>
              <w:pStyle w:val="ListParagraph"/>
              <w:numPr>
                <w:ilvl w:val="0"/>
                <w:numId w:val="11"/>
              </w:numPr>
              <w:ind w:left="886"/>
            </w:pPr>
            <w:r>
              <w:t xml:space="preserve">Consider having vaccine recipients fill out consent forms prior to arriving at the POD to reduce traffic burden. </w:t>
            </w:r>
          </w:p>
          <w:p w14:paraId="4D95C925" w14:textId="7A077C56" w:rsidR="00DA0D2B" w:rsidRDefault="00DA0D2B" w:rsidP="00E2371B">
            <w:pPr>
              <w:pStyle w:val="ListParagraph"/>
              <w:numPr>
                <w:ilvl w:val="0"/>
                <w:numId w:val="11"/>
              </w:numPr>
              <w:ind w:left="886"/>
            </w:pPr>
            <w:r>
              <w:t>Ensure that volunteers have area to park.</w:t>
            </w:r>
          </w:p>
          <w:p w14:paraId="0C5B298E" w14:textId="677E7397" w:rsidR="00F037E6" w:rsidRPr="00F037E6" w:rsidRDefault="00F037E6" w:rsidP="00E2371B">
            <w:pPr>
              <w:ind w:firstLine="346"/>
              <w:rPr>
                <w:b/>
              </w:rPr>
            </w:pPr>
            <w:r w:rsidRPr="00F037E6">
              <w:rPr>
                <w:b/>
              </w:rPr>
              <w:t>Support Requirements:</w:t>
            </w:r>
          </w:p>
          <w:p w14:paraId="31117CBF" w14:textId="5B3D8659" w:rsidR="00F037E6" w:rsidRDefault="00F037E6" w:rsidP="00E2371B">
            <w:pPr>
              <w:pStyle w:val="ListParagraph"/>
              <w:numPr>
                <w:ilvl w:val="0"/>
                <w:numId w:val="11"/>
              </w:numPr>
              <w:ind w:left="886"/>
            </w:pPr>
            <w:r>
              <w:t>Food/</w:t>
            </w:r>
            <w:r w:rsidR="0090575D">
              <w:t xml:space="preserve">water </w:t>
            </w:r>
            <w:r>
              <w:t>for volunteers</w:t>
            </w:r>
          </w:p>
          <w:p w14:paraId="1C17325E" w14:textId="05B2FA8A" w:rsidR="00F037E6" w:rsidRDefault="00F037E6" w:rsidP="00E2371B">
            <w:pPr>
              <w:pStyle w:val="ListParagraph"/>
              <w:numPr>
                <w:ilvl w:val="0"/>
                <w:numId w:val="11"/>
              </w:numPr>
              <w:ind w:left="886"/>
            </w:pPr>
            <w:r>
              <w:t>MOU with owner of POD space</w:t>
            </w:r>
          </w:p>
          <w:p w14:paraId="2A623A05" w14:textId="02D037BF" w:rsidR="00F037E6" w:rsidRDefault="00F037E6" w:rsidP="00E2371B">
            <w:pPr>
              <w:pStyle w:val="ListParagraph"/>
              <w:numPr>
                <w:ilvl w:val="0"/>
                <w:numId w:val="11"/>
              </w:numPr>
              <w:ind w:left="886"/>
            </w:pPr>
            <w:r>
              <w:t>Point of contact (POC) with facility</w:t>
            </w:r>
          </w:p>
          <w:p w14:paraId="289DA118" w14:textId="77777777" w:rsidR="00F037E6" w:rsidRDefault="00F037E6" w:rsidP="00E2371B">
            <w:pPr>
              <w:pStyle w:val="ListParagraph"/>
              <w:numPr>
                <w:ilvl w:val="0"/>
                <w:numId w:val="11"/>
              </w:numPr>
              <w:ind w:left="886"/>
            </w:pPr>
            <w:r>
              <w:t>Timely completion of required training</w:t>
            </w:r>
          </w:p>
          <w:p w14:paraId="298C0AD7" w14:textId="389C7B78" w:rsidR="00F037E6" w:rsidRDefault="00F037E6" w:rsidP="00E2371B">
            <w:pPr>
              <w:pStyle w:val="ListParagraph"/>
              <w:numPr>
                <w:ilvl w:val="0"/>
                <w:numId w:val="11"/>
              </w:numPr>
              <w:ind w:left="886"/>
            </w:pPr>
            <w:r>
              <w:t>Develop partnerships with other organizations that can support your POD operations (Police, EMS, Emergency Management,</w:t>
            </w:r>
            <w:r w:rsidR="00DA0D2B">
              <w:t xml:space="preserve"> nonprofit,</w:t>
            </w:r>
            <w:r>
              <w:t xml:space="preserve"> etc.)</w:t>
            </w:r>
          </w:p>
          <w:p w14:paraId="4C7231A3" w14:textId="0C32FFD0" w:rsidR="00F037E6" w:rsidRDefault="00C33D1A" w:rsidP="00E2371B">
            <w:pPr>
              <w:pStyle w:val="ListParagraph"/>
              <w:numPr>
                <w:ilvl w:val="0"/>
                <w:numId w:val="11"/>
              </w:numPr>
              <w:ind w:left="886"/>
            </w:pPr>
            <w:r>
              <w:t xml:space="preserve">Internet </w:t>
            </w:r>
            <w:r w:rsidR="00380853">
              <w:t xml:space="preserve">access </w:t>
            </w:r>
            <w:r>
              <w:t xml:space="preserve">needed for Salamander computer operations. </w:t>
            </w:r>
          </w:p>
        </w:tc>
      </w:tr>
      <w:tr w:rsidR="0005655B" w14:paraId="250391A5" w14:textId="77777777" w:rsidTr="00E2371B">
        <w:trPr>
          <w:trHeight w:val="1088"/>
        </w:trPr>
        <w:tc>
          <w:tcPr>
            <w:tcW w:w="2337" w:type="dxa"/>
          </w:tcPr>
          <w:p w14:paraId="51B87BFC" w14:textId="76056B63" w:rsidR="0005655B" w:rsidRPr="0005655B" w:rsidRDefault="0005655B">
            <w:pPr>
              <w:rPr>
                <w:b/>
              </w:rPr>
            </w:pPr>
            <w:r w:rsidRPr="0005655B">
              <w:rPr>
                <w:b/>
              </w:rPr>
              <w:t>Limiting Factors:</w:t>
            </w:r>
          </w:p>
        </w:tc>
        <w:tc>
          <w:tcPr>
            <w:tcW w:w="7013" w:type="dxa"/>
            <w:gridSpan w:val="2"/>
          </w:tcPr>
          <w:p w14:paraId="7A2D48DE" w14:textId="047A4EF9" w:rsidR="0005655B" w:rsidRDefault="0005655B">
            <w:r>
              <w:t>List any limiting factors to complete the mission (ex:</w:t>
            </w:r>
            <w:r w:rsidR="00380853">
              <w:t xml:space="preserve"> </w:t>
            </w:r>
            <w:r>
              <w:t>replacement of consumable medical supplies)</w:t>
            </w:r>
          </w:p>
          <w:p w14:paraId="35F1E88D" w14:textId="4B4716F7" w:rsidR="00C33D1A" w:rsidRDefault="00FA6EB4" w:rsidP="00C33D1A">
            <w:pPr>
              <w:pStyle w:val="ListParagraph"/>
              <w:numPr>
                <w:ilvl w:val="0"/>
                <w:numId w:val="10"/>
              </w:numPr>
            </w:pPr>
            <w:r>
              <w:t>Adverse weather</w:t>
            </w:r>
          </w:p>
          <w:p w14:paraId="2D796424" w14:textId="0911540E" w:rsidR="00C33D1A" w:rsidRDefault="00C33D1A" w:rsidP="00C33D1A">
            <w:pPr>
              <w:pStyle w:val="ListParagraph"/>
              <w:numPr>
                <w:ilvl w:val="0"/>
                <w:numId w:val="10"/>
              </w:numPr>
            </w:pPr>
            <w:r>
              <w:t xml:space="preserve">Availability of </w:t>
            </w:r>
            <w:r w:rsidR="0090575D">
              <w:t xml:space="preserve">volunteers </w:t>
            </w:r>
          </w:p>
        </w:tc>
      </w:tr>
    </w:tbl>
    <w:p w14:paraId="50453566" w14:textId="77777777" w:rsidR="00DE3BE6" w:rsidRDefault="00DE3BE6" w:rsidP="0069217C">
      <w:pPr>
        <w:rPr>
          <w:b/>
          <w:bCs/>
        </w:rPr>
      </w:pPr>
    </w:p>
    <w:p w14:paraId="16BBD524" w14:textId="30A1F51D" w:rsidR="00E2371B" w:rsidRPr="00E2371B" w:rsidRDefault="00E2371B" w:rsidP="0069217C">
      <w:pPr>
        <w:rPr>
          <w:b/>
          <w:bCs/>
        </w:rPr>
      </w:pPr>
      <w:r w:rsidRPr="00E2371B">
        <w:rPr>
          <w:b/>
          <w:bCs/>
        </w:rPr>
        <w:t>Additional Resources</w:t>
      </w:r>
      <w:r>
        <w:rPr>
          <w:b/>
          <w:bCs/>
        </w:rPr>
        <w:t>:</w:t>
      </w:r>
    </w:p>
    <w:p w14:paraId="3AE8AC5E" w14:textId="7E790E45" w:rsidR="00E2371B" w:rsidRDefault="00E465FB" w:rsidP="0069217C">
      <w:r>
        <w:object w:dxaOrig="1031" w:dyaOrig="671" w14:anchorId="56575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pt" o:ole="">
            <v:imagedata r:id="rId10" o:title=""/>
          </v:shape>
          <o:OLEObject Type="Embed" ProgID="AcroExch.Document.DC" ShapeID="_x0000_i1025" DrawAspect="Icon" ObjectID="_1698558751" r:id="rId11"/>
        </w:object>
      </w:r>
      <w:r w:rsidR="00E2371B">
        <w:tab/>
      </w:r>
      <w:r w:rsidR="0090575D">
        <w:object w:dxaOrig="1031" w:dyaOrig="671" w14:anchorId="487A6289">
          <v:shape id="_x0000_i1026" type="#_x0000_t75" style="width:51pt;height:33pt" o:ole="">
            <v:imagedata r:id="rId12" o:title=""/>
          </v:shape>
          <o:OLEObject Type="Embed" ProgID="AcroExch.Document.DC" ShapeID="_x0000_i1026" DrawAspect="Icon" ObjectID="_1698558752" r:id="rId13"/>
        </w:object>
      </w:r>
      <w:r w:rsidR="00E2371B">
        <w:tab/>
      </w:r>
      <w:r w:rsidR="0090575D">
        <w:object w:dxaOrig="1031" w:dyaOrig="671" w14:anchorId="35465159">
          <v:shape id="_x0000_i1027" type="#_x0000_t75" style="width:51pt;height:33pt" o:ole="">
            <v:imagedata r:id="rId14" o:title=""/>
          </v:shape>
          <o:OLEObject Type="Embed" ProgID="AcroExch.Document.DC" ShapeID="_x0000_i1027" DrawAspect="Icon" ObjectID="_1698558753" r:id="rId15"/>
        </w:object>
      </w:r>
    </w:p>
    <w:sectPr w:rsidR="00E2371B" w:rsidSect="00617B7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3F735" w14:textId="77777777" w:rsidR="00FA2C01" w:rsidRDefault="00FA2C01" w:rsidP="005150DE">
      <w:r>
        <w:separator/>
      </w:r>
    </w:p>
  </w:endnote>
  <w:endnote w:type="continuationSeparator" w:id="0">
    <w:p w14:paraId="298D5781" w14:textId="77777777" w:rsidR="00FA2C01" w:rsidRDefault="00FA2C01" w:rsidP="0051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650188"/>
      <w:docPartObj>
        <w:docPartGallery w:val="Page Numbers (Bottom of Page)"/>
        <w:docPartUnique/>
      </w:docPartObj>
    </w:sdtPr>
    <w:sdtEndPr/>
    <w:sdtContent>
      <w:sdt>
        <w:sdtPr>
          <w:id w:val="1728636285"/>
          <w:docPartObj>
            <w:docPartGallery w:val="Page Numbers (Top of Page)"/>
            <w:docPartUnique/>
          </w:docPartObj>
        </w:sdtPr>
        <w:sdtEndPr/>
        <w:sdtContent>
          <w:p w14:paraId="083BFDF2" w14:textId="423347DE" w:rsidR="009B3E3F" w:rsidRDefault="009B3E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5E0FA0" w14:textId="77777777" w:rsidR="0069217C" w:rsidRDefault="0069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CEC55" w14:textId="77777777" w:rsidR="00FA2C01" w:rsidRDefault="00FA2C01" w:rsidP="005150DE">
      <w:r>
        <w:separator/>
      </w:r>
    </w:p>
  </w:footnote>
  <w:footnote w:type="continuationSeparator" w:id="0">
    <w:p w14:paraId="21629B61" w14:textId="77777777" w:rsidR="00FA2C01" w:rsidRDefault="00FA2C01" w:rsidP="0051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4FA3" w14:textId="77777777" w:rsidR="005150DE" w:rsidRDefault="005150DE" w:rsidP="005150DE">
    <w:pPr>
      <w:pStyle w:val="Header"/>
    </w:pPr>
    <w:r w:rsidRPr="00866F15">
      <w:rPr>
        <w:noProof/>
      </w:rPr>
      <w:drawing>
        <wp:anchor distT="0" distB="0" distL="114300" distR="114300" simplePos="0" relativeHeight="251659264" behindDoc="1" locked="0" layoutInCell="1" allowOverlap="1" wp14:anchorId="325AF92D" wp14:editId="67160CA9">
          <wp:simplePos x="0" y="0"/>
          <wp:positionH relativeFrom="margin">
            <wp:align>right</wp:align>
          </wp:positionH>
          <wp:positionV relativeFrom="paragraph">
            <wp:posOffset>9525</wp:posOffset>
          </wp:positionV>
          <wp:extent cx="984885" cy="643255"/>
          <wp:effectExtent l="0" t="0" r="5715" b="4445"/>
          <wp:wrapTight wrapText="bothSides">
            <wp:wrapPolygon edited="0">
              <wp:start x="0" y="0"/>
              <wp:lineTo x="0" y="21110"/>
              <wp:lineTo x="21308" y="21110"/>
              <wp:lineTo x="2130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643255"/>
                  </a:xfrm>
                  <a:prstGeom prst="rect">
                    <a:avLst/>
                  </a:prstGeom>
                </pic:spPr>
              </pic:pic>
            </a:graphicData>
          </a:graphic>
          <wp14:sizeRelH relativeFrom="page">
            <wp14:pctWidth>0</wp14:pctWidth>
          </wp14:sizeRelH>
          <wp14:sizeRelV relativeFrom="page">
            <wp14:pctHeight>0</wp14:pctHeight>
          </wp14:sizeRelV>
        </wp:anchor>
      </w:drawing>
    </w:r>
    <w:r w:rsidRPr="00E8418E">
      <w:rPr>
        <w:b/>
        <w:noProof/>
        <w:sz w:val="24"/>
      </w:rPr>
      <w:drawing>
        <wp:anchor distT="0" distB="0" distL="114300" distR="114300" simplePos="0" relativeHeight="251660288" behindDoc="0" locked="0" layoutInCell="1" allowOverlap="1" wp14:anchorId="53F09D04" wp14:editId="50C47253">
          <wp:simplePos x="0" y="0"/>
          <wp:positionH relativeFrom="margin">
            <wp:align>left</wp:align>
          </wp:positionH>
          <wp:positionV relativeFrom="paragraph">
            <wp:posOffset>8610</wp:posOffset>
          </wp:positionV>
          <wp:extent cx="1678940" cy="572770"/>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tagline_color_pms3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940" cy="572770"/>
                  </a:xfrm>
                  <a:prstGeom prst="rect">
                    <a:avLst/>
                  </a:prstGeom>
                </pic:spPr>
              </pic:pic>
            </a:graphicData>
          </a:graphic>
          <wp14:sizeRelH relativeFrom="page">
            <wp14:pctWidth>0</wp14:pctWidth>
          </wp14:sizeRelH>
          <wp14:sizeRelV relativeFrom="page">
            <wp14:pctHeight>0</wp14:pctHeight>
          </wp14:sizeRelV>
        </wp:anchor>
      </w:drawing>
    </w:r>
  </w:p>
  <w:p w14:paraId="2C37F6AF" w14:textId="77777777" w:rsidR="005150DE" w:rsidRDefault="005150DE" w:rsidP="005150DE">
    <w:pPr>
      <w:pStyle w:val="Header"/>
    </w:pPr>
  </w:p>
  <w:p w14:paraId="79FF6293" w14:textId="77777777" w:rsidR="005150DE" w:rsidRDefault="005150DE" w:rsidP="005150DE">
    <w:pPr>
      <w:pStyle w:val="Header"/>
    </w:pPr>
  </w:p>
  <w:p w14:paraId="55759AC9" w14:textId="77777777" w:rsidR="005150DE" w:rsidRDefault="005150DE" w:rsidP="00CC3181">
    <w:pPr>
      <w:pStyle w:val="Header"/>
      <w:spacing w:after="120"/>
    </w:pPr>
  </w:p>
  <w:p w14:paraId="2E1D3A86" w14:textId="77777777" w:rsidR="005150DE" w:rsidRPr="00807B15" w:rsidRDefault="005150DE" w:rsidP="00CC3181">
    <w:pPr>
      <w:pStyle w:val="Header"/>
      <w:spacing w:before="120"/>
      <w:rPr>
        <w:b/>
        <w:color w:val="002060"/>
      </w:rPr>
    </w:pPr>
    <w:r w:rsidRPr="00807B15">
      <w:rPr>
        <w:b/>
        <w:noProof/>
      </w:rPr>
      <mc:AlternateContent>
        <mc:Choice Requires="wps">
          <w:drawing>
            <wp:anchor distT="0" distB="0" distL="114300" distR="114300" simplePos="0" relativeHeight="251661312" behindDoc="0" locked="0" layoutInCell="1" allowOverlap="1" wp14:anchorId="1B62CC1F" wp14:editId="383D7F4E">
              <wp:simplePos x="0" y="0"/>
              <wp:positionH relativeFrom="margin">
                <wp:align>right</wp:align>
              </wp:positionH>
              <wp:positionV relativeFrom="paragraph">
                <wp:posOffset>50962</wp:posOffset>
              </wp:positionV>
              <wp:extent cx="5921848" cy="10633"/>
              <wp:effectExtent l="0" t="0" r="22225" b="27940"/>
              <wp:wrapNone/>
              <wp:docPr id="2" name="Straight Connector 2"/>
              <wp:cNvGraphicFramePr/>
              <a:graphic xmlns:a="http://schemas.openxmlformats.org/drawingml/2006/main">
                <a:graphicData uri="http://schemas.microsoft.com/office/word/2010/wordprocessingShape">
                  <wps:wsp>
                    <wps:cNvCnPr/>
                    <wps:spPr>
                      <a:xfrm flipV="1">
                        <a:off x="0" y="0"/>
                        <a:ext cx="5921848" cy="10633"/>
                      </a:xfrm>
                      <a:prstGeom prst="line">
                        <a:avLst/>
                      </a:prstGeom>
                      <a:ln>
                        <a:solidFill>
                          <a:srgbClr val="00808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E353E"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1pt,4pt" to="881.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" strokecolor="teal"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C19"/>
    <w:multiLevelType w:val="hybridMultilevel"/>
    <w:tmpl w:val="41A6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807698"/>
    <w:multiLevelType w:val="hybridMultilevel"/>
    <w:tmpl w:val="87D0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14109"/>
    <w:multiLevelType w:val="hybridMultilevel"/>
    <w:tmpl w:val="7340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076D4"/>
    <w:multiLevelType w:val="hybridMultilevel"/>
    <w:tmpl w:val="E66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B2109"/>
    <w:multiLevelType w:val="hybridMultilevel"/>
    <w:tmpl w:val="FCD6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16DAB"/>
    <w:multiLevelType w:val="hybridMultilevel"/>
    <w:tmpl w:val="330C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A2A59"/>
    <w:multiLevelType w:val="hybridMultilevel"/>
    <w:tmpl w:val="990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A4DC1"/>
    <w:multiLevelType w:val="hybridMultilevel"/>
    <w:tmpl w:val="80AE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67579"/>
    <w:multiLevelType w:val="hybridMultilevel"/>
    <w:tmpl w:val="D8E0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828D8"/>
    <w:multiLevelType w:val="hybridMultilevel"/>
    <w:tmpl w:val="C3E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D0D87"/>
    <w:multiLevelType w:val="hybridMultilevel"/>
    <w:tmpl w:val="5F54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D2263"/>
    <w:multiLevelType w:val="hybridMultilevel"/>
    <w:tmpl w:val="E5A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6"/>
  </w:num>
  <w:num w:numId="5">
    <w:abstractNumId w:val="10"/>
  </w:num>
  <w:num w:numId="6">
    <w:abstractNumId w:val="7"/>
  </w:num>
  <w:num w:numId="7">
    <w:abstractNumId w:val="8"/>
  </w:num>
  <w:num w:numId="8">
    <w:abstractNumId w:val="4"/>
  </w:num>
  <w:num w:numId="9">
    <w:abstractNumId w:val="9"/>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84"/>
    <w:rsid w:val="000542A3"/>
    <w:rsid w:val="0005655B"/>
    <w:rsid w:val="00057188"/>
    <w:rsid w:val="000B0789"/>
    <w:rsid w:val="000F1454"/>
    <w:rsid w:val="001740FC"/>
    <w:rsid w:val="001958C0"/>
    <w:rsid w:val="00242251"/>
    <w:rsid w:val="002B693F"/>
    <w:rsid w:val="002C438D"/>
    <w:rsid w:val="00310BEE"/>
    <w:rsid w:val="003464B1"/>
    <w:rsid w:val="00367184"/>
    <w:rsid w:val="0037774D"/>
    <w:rsid w:val="00380853"/>
    <w:rsid w:val="003A7993"/>
    <w:rsid w:val="00445009"/>
    <w:rsid w:val="004467AB"/>
    <w:rsid w:val="004C749C"/>
    <w:rsid w:val="005150DE"/>
    <w:rsid w:val="00575ED2"/>
    <w:rsid w:val="005A3777"/>
    <w:rsid w:val="005C0D88"/>
    <w:rsid w:val="005F2B6D"/>
    <w:rsid w:val="00617B78"/>
    <w:rsid w:val="0066603F"/>
    <w:rsid w:val="0069217C"/>
    <w:rsid w:val="006A61A3"/>
    <w:rsid w:val="0075563D"/>
    <w:rsid w:val="00854CAC"/>
    <w:rsid w:val="008602B7"/>
    <w:rsid w:val="008A6628"/>
    <w:rsid w:val="0090575D"/>
    <w:rsid w:val="00993BF9"/>
    <w:rsid w:val="009B3E3F"/>
    <w:rsid w:val="009B708E"/>
    <w:rsid w:val="009C03DE"/>
    <w:rsid w:val="00A24D6D"/>
    <w:rsid w:val="00A6684D"/>
    <w:rsid w:val="00A8150F"/>
    <w:rsid w:val="00AE65B8"/>
    <w:rsid w:val="00B27CAE"/>
    <w:rsid w:val="00C33D1A"/>
    <w:rsid w:val="00C66D16"/>
    <w:rsid w:val="00CC3181"/>
    <w:rsid w:val="00CF0309"/>
    <w:rsid w:val="00D3185C"/>
    <w:rsid w:val="00D5615A"/>
    <w:rsid w:val="00DA0D2B"/>
    <w:rsid w:val="00DE3BE6"/>
    <w:rsid w:val="00E2371B"/>
    <w:rsid w:val="00E465FB"/>
    <w:rsid w:val="00EA4704"/>
    <w:rsid w:val="00F037E6"/>
    <w:rsid w:val="00F66657"/>
    <w:rsid w:val="00FA2C01"/>
    <w:rsid w:val="00FA6EB4"/>
    <w:rsid w:val="00FD69CB"/>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361AF"/>
  <w15:chartTrackingRefBased/>
  <w15:docId w15:val="{662EA79A-F139-46F4-8E01-F1CD154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84"/>
    <w:pPr>
      <w:ind w:left="720"/>
      <w:contextualSpacing/>
    </w:pPr>
  </w:style>
  <w:style w:type="paragraph" w:styleId="Header">
    <w:name w:val="header"/>
    <w:basedOn w:val="Normal"/>
    <w:link w:val="HeaderChar"/>
    <w:uiPriority w:val="99"/>
    <w:unhideWhenUsed/>
    <w:rsid w:val="005150DE"/>
    <w:pPr>
      <w:tabs>
        <w:tab w:val="center" w:pos="4680"/>
        <w:tab w:val="right" w:pos="9360"/>
      </w:tabs>
    </w:pPr>
  </w:style>
  <w:style w:type="character" w:customStyle="1" w:styleId="HeaderChar">
    <w:name w:val="Header Char"/>
    <w:basedOn w:val="DefaultParagraphFont"/>
    <w:link w:val="Header"/>
    <w:uiPriority w:val="99"/>
    <w:rsid w:val="005150DE"/>
  </w:style>
  <w:style w:type="paragraph" w:styleId="Footer">
    <w:name w:val="footer"/>
    <w:basedOn w:val="Normal"/>
    <w:link w:val="FooterChar"/>
    <w:uiPriority w:val="99"/>
    <w:unhideWhenUsed/>
    <w:rsid w:val="005150DE"/>
    <w:pPr>
      <w:tabs>
        <w:tab w:val="center" w:pos="4680"/>
        <w:tab w:val="right" w:pos="9360"/>
      </w:tabs>
    </w:pPr>
  </w:style>
  <w:style w:type="character" w:customStyle="1" w:styleId="FooterChar">
    <w:name w:val="Footer Char"/>
    <w:basedOn w:val="DefaultParagraphFont"/>
    <w:link w:val="Footer"/>
    <w:uiPriority w:val="99"/>
    <w:rsid w:val="005150DE"/>
  </w:style>
  <w:style w:type="table" w:styleId="TableGrid">
    <w:name w:val="Table Grid"/>
    <w:basedOn w:val="TableNormal"/>
    <w:uiPriority w:val="39"/>
    <w:rsid w:val="00A2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CCA359E420E43BADFED55FE4EB4F7" ma:contentTypeVersion="13" ma:contentTypeDescription="Create a new document." ma:contentTypeScope="" ma:versionID="0221345c1619a8b37e255eee216144bd">
  <xsd:schema xmlns:xsd="http://www.w3.org/2001/XMLSchema" xmlns:xs="http://www.w3.org/2001/XMLSchema" xmlns:p="http://schemas.microsoft.com/office/2006/metadata/properties" xmlns:ns2="d3abbc10-fe47-4fae-8874-def16b14fa26" xmlns:ns3="d26f4ce8-7ae5-45bb-949c-0809f1e3daba" targetNamespace="http://schemas.microsoft.com/office/2006/metadata/properties" ma:root="true" ma:fieldsID="d2be5e4af4403436420b70bfbd0c750f" ns2:_="" ns3:_="">
    <xsd:import namespace="d3abbc10-fe47-4fae-8874-def16b14fa26"/>
    <xsd:import namespace="d26f4ce8-7ae5-45bb-949c-0809f1e3d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bc10-fe47-4fae-8874-def16b14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4ce8-7ae5-45bb-949c-0809f1e3d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FD8AC-9B5F-41BA-BD2A-1CEFFA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bc10-fe47-4fae-8874-def16b14fa26"/>
    <ds:schemaRef ds:uri="d26f4ce8-7ae5-45bb-949c-0809f1e3d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DB3A6-3A8F-4150-91AD-525D49C311E8}">
  <ds:schemaRefs>
    <ds:schemaRef ds:uri="http://schemas.microsoft.com/sharepoint/v3/contenttype/forms"/>
  </ds:schemaRefs>
</ds:datastoreItem>
</file>

<file path=customXml/itemProps3.xml><?xml version="1.0" encoding="utf-8"?>
<ds:datastoreItem xmlns:ds="http://schemas.openxmlformats.org/officeDocument/2006/customXml" ds:itemID="{FD659352-860B-4842-8299-1A6D97BD8463}">
  <ds:schemaRefs>
    <ds:schemaRef ds:uri="http://purl.org/dc/dcmitype/"/>
    <ds:schemaRef ds:uri="http://schemas.openxmlformats.org/package/2006/metadata/core-properties"/>
    <ds:schemaRef ds:uri="http://purl.org/dc/elements/1.1/"/>
    <ds:schemaRef ds:uri="d26f4ce8-7ae5-45bb-949c-0809f1e3daba"/>
    <ds:schemaRef ds:uri="http://schemas.microsoft.com/office/2006/documentManagement/types"/>
    <ds:schemaRef ds:uri="http://schemas.microsoft.com/office/infopath/2007/PartnerControls"/>
    <ds:schemaRef ds:uri="http://www.w3.org/XML/1998/namespace"/>
    <ds:schemaRef ds:uri="d3abbc10-fe47-4fae-8874-def16b14fa2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 Raja</dc:creator>
  <cp:keywords/>
  <dc:description/>
  <cp:lastModifiedBy>Keirsten Andersen</cp:lastModifiedBy>
  <cp:revision>2</cp:revision>
  <cp:lastPrinted>2020-12-29T16:31:00Z</cp:lastPrinted>
  <dcterms:created xsi:type="dcterms:W3CDTF">2021-11-16T14:06:00Z</dcterms:created>
  <dcterms:modified xsi:type="dcterms:W3CDTF">2021-11-16T14:06:00Z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0x010100DA7CCA359E420E43BADFED55FE4EB4F7</vt:lpwstr>
  </property>
</Properties>
</file>