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A79E7" w14:textId="77777777" w:rsidR="00D401D5" w:rsidRDefault="00D401D5">
      <w:pPr>
        <w:pStyle w:val="BodyText"/>
        <w:spacing w:before="3"/>
        <w:rPr>
          <w:rFonts w:ascii="Times New Roman"/>
          <w:sz w:val="9"/>
        </w:rPr>
      </w:pPr>
    </w:p>
    <w:p w14:paraId="4814C7A9" w14:textId="77777777" w:rsidR="00807A2F" w:rsidRDefault="00807A2F">
      <w:pPr>
        <w:pStyle w:val="Heading1"/>
        <w:ind w:left="3665"/>
      </w:pPr>
    </w:p>
    <w:p w14:paraId="0BFCDA8A" w14:textId="77777777" w:rsidR="00807A2F" w:rsidRDefault="00807A2F" w:rsidP="00807A2F">
      <w:pPr>
        <w:pStyle w:val="Heading1"/>
        <w:spacing w:before="0" w:line="240" w:lineRule="auto"/>
        <w:ind w:left="3665"/>
      </w:pPr>
    </w:p>
    <w:p w14:paraId="48788997" w14:textId="3836E717" w:rsidR="00807A2F" w:rsidRPr="00807A2F" w:rsidRDefault="007A71C4" w:rsidP="00807A2F">
      <w:pPr>
        <w:pStyle w:val="Heading1"/>
        <w:spacing w:before="0" w:line="240" w:lineRule="auto"/>
        <w:ind w:left="-3888" w:right="-4032"/>
      </w:pPr>
      <w:r w:rsidRPr="00807A2F">
        <w:t xml:space="preserve">San Bernardino County MRC </w:t>
      </w:r>
      <w:r w:rsidR="00AF1FE4">
        <w:t>– 00</w:t>
      </w:r>
      <w:r w:rsidRPr="00807A2F">
        <w:t>47</w:t>
      </w:r>
    </w:p>
    <w:p w14:paraId="57FA79E9" w14:textId="19187436" w:rsidR="00D401D5" w:rsidRPr="00807A2F" w:rsidRDefault="007A71C4" w:rsidP="00807A2F">
      <w:pPr>
        <w:pStyle w:val="Heading1"/>
        <w:spacing w:before="0" w:line="240" w:lineRule="auto"/>
        <w:ind w:left="-3888" w:right="-4032"/>
      </w:pPr>
      <w:r w:rsidRPr="00807A2F">
        <w:t>C</w:t>
      </w:r>
      <w:r w:rsidR="00107D7B" w:rsidRPr="00807A2F">
        <w:t>OVID-</w:t>
      </w:r>
      <w:r w:rsidRPr="00807A2F">
        <w:t>19</w:t>
      </w:r>
      <w:r w:rsidR="00107D7B" w:rsidRPr="00807A2F">
        <w:t xml:space="preserve"> </w:t>
      </w:r>
      <w:r w:rsidR="00807A2F">
        <w:t xml:space="preserve">Code </w:t>
      </w:r>
      <w:r w:rsidR="00107D7B" w:rsidRPr="00807A2F">
        <w:t>Triage</w:t>
      </w:r>
      <w:r w:rsidR="00807A2F" w:rsidRPr="00807A2F">
        <w:t xml:space="preserve"> </w:t>
      </w:r>
      <w:r w:rsidR="00107D7B" w:rsidRPr="00807A2F">
        <w:t xml:space="preserve">Response </w:t>
      </w:r>
      <w:r w:rsidRPr="00807A2F">
        <w:t>Mission Set</w:t>
      </w:r>
    </w:p>
    <w:p w14:paraId="57FA79EA" w14:textId="77777777" w:rsidR="00D401D5" w:rsidRDefault="00D401D5">
      <w:pPr>
        <w:pStyle w:val="BodyText"/>
        <w:spacing w:before="9"/>
        <w:rPr>
          <w:b/>
          <w:sz w:val="21"/>
        </w:rPr>
      </w:pPr>
    </w:p>
    <w:p w14:paraId="57FA79EB" w14:textId="77777777" w:rsidR="00D401D5" w:rsidRDefault="007A71C4">
      <w:pPr>
        <w:pStyle w:val="BodyText"/>
        <w:ind w:left="120" w:right="160"/>
      </w:pPr>
      <w:r>
        <w:rPr>
          <w:b/>
        </w:rPr>
        <w:t xml:space="preserve">Mission Set: </w:t>
      </w:r>
      <w:r>
        <w:t>A scalable response and recovery capability for MRC units and volunteers that is organized, developed, trained, and exercised prior to an emergency or disaster for local, state, and/or regional deployment purposes.</w:t>
      </w:r>
    </w:p>
    <w:p w14:paraId="57FA79EC" w14:textId="77777777" w:rsidR="00D401D5" w:rsidRDefault="00D401D5">
      <w:pPr>
        <w:pStyle w:val="BodyText"/>
        <w:spacing w:before="11"/>
        <w:rPr>
          <w:sz w:val="21"/>
        </w:rPr>
      </w:pPr>
    </w:p>
    <w:p w14:paraId="59C68C3E" w14:textId="39A8A258" w:rsidR="00AF6C62" w:rsidRDefault="007A71C4" w:rsidP="00E2150C">
      <w:pPr>
        <w:pStyle w:val="BodyText"/>
        <w:ind w:left="119" w:right="255"/>
      </w:pPr>
      <w:r>
        <w:rPr>
          <w:b/>
        </w:rPr>
        <w:t xml:space="preserve">Introduction: </w:t>
      </w:r>
      <w:r>
        <w:t xml:space="preserve">San Bernardino County Medical Reserve Corps </w:t>
      </w:r>
      <w:proofErr w:type="gramStart"/>
      <w:r>
        <w:t>is located in</w:t>
      </w:r>
      <w:proofErr w:type="gramEnd"/>
      <w:r>
        <w:t xml:space="preserve"> the County of San Bernardino</w:t>
      </w:r>
      <w:r w:rsidR="00807A2F">
        <w:t>,</w:t>
      </w:r>
      <w:r>
        <w:t xml:space="preserve"> California. With an area of 20,105 square miles, San Bernardino County is the largest county in the contiguous United States by area, although some of Alaska's boroughs and census areas are larger. The county is close to the size of West Virginia</w:t>
      </w:r>
      <w:r w:rsidR="00E2150C">
        <w:t xml:space="preserve"> w</w:t>
      </w:r>
      <w:r>
        <w:t>ith a population of 2.180 million people with a per capita income of $23,956 and a poverty level of 14.9%.</w:t>
      </w:r>
      <w:r w:rsidR="00807A2F">
        <w:t xml:space="preserve"> </w:t>
      </w:r>
    </w:p>
    <w:p w14:paraId="1568DE44" w14:textId="77777777" w:rsidR="00E2150C" w:rsidRDefault="00E2150C" w:rsidP="00E2150C">
      <w:pPr>
        <w:pStyle w:val="BodyText"/>
        <w:ind w:left="119" w:right="255"/>
      </w:pPr>
    </w:p>
    <w:p w14:paraId="2F9657A5" w14:textId="77777777" w:rsidR="00D401D5" w:rsidRDefault="007A71C4" w:rsidP="00AF6C62">
      <w:pPr>
        <w:pStyle w:val="BodyText"/>
        <w:ind w:left="119" w:right="255"/>
      </w:pPr>
      <w:r>
        <w:t>Our primary purpose has been to strengthen communities by establishing local teams of trained medical, public health, and other community volunteers to supplement existing emergency response systems.</w:t>
      </w:r>
      <w:r w:rsidR="00AF6C62">
        <w:t xml:space="preserve"> </w:t>
      </w:r>
      <w:r>
        <w:t xml:space="preserve">After 17 years, we still pride ourselves on organized leadership with an Executive Committee and volunteer champions. Our unit still trains monthly virtually/ in person and on-site during events and responses. We are continuously looking for opportunities for improvement while developing and implementing </w:t>
      </w:r>
      <w:r>
        <w:rPr>
          <w:spacing w:val="-3"/>
        </w:rPr>
        <w:t xml:space="preserve">teams </w:t>
      </w:r>
      <w:r>
        <w:t>to maximum operational readiness. With multiple events equating to full scale exercises while simultaneous supporting county wide events</w:t>
      </w:r>
      <w:r w:rsidR="00AF6C62">
        <w:t>.</w:t>
      </w:r>
    </w:p>
    <w:p w14:paraId="2D833243" w14:textId="77777777" w:rsidR="00AF6C62" w:rsidRDefault="00AF6C62" w:rsidP="00AF6C62">
      <w:pPr>
        <w:pStyle w:val="BodyText"/>
        <w:ind w:left="119" w:right="255"/>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4409"/>
        <w:gridCol w:w="2604"/>
      </w:tblGrid>
      <w:tr w:rsidR="00E2150C" w14:paraId="3A013C3C" w14:textId="77777777" w:rsidTr="00E2150C">
        <w:trPr>
          <w:trHeight w:val="268"/>
        </w:trPr>
        <w:tc>
          <w:tcPr>
            <w:tcW w:w="9351" w:type="dxa"/>
            <w:gridSpan w:val="3"/>
          </w:tcPr>
          <w:p w14:paraId="1D2BF275" w14:textId="77777777" w:rsidR="00E2150C" w:rsidRDefault="00E2150C" w:rsidP="002D1996">
            <w:pPr>
              <w:pStyle w:val="TableParagraph"/>
              <w:tabs>
                <w:tab w:val="left" w:pos="2025"/>
              </w:tabs>
              <w:spacing w:line="248" w:lineRule="exact"/>
              <w:rPr>
                <w:b/>
              </w:rPr>
            </w:pPr>
            <w:r>
              <w:rPr>
                <w:b/>
              </w:rPr>
              <w:t>Mission</w:t>
            </w:r>
            <w:r>
              <w:rPr>
                <w:b/>
                <w:spacing w:val="-2"/>
              </w:rPr>
              <w:t xml:space="preserve"> </w:t>
            </w:r>
            <w:r>
              <w:rPr>
                <w:b/>
              </w:rPr>
              <w:t>Set</w:t>
            </w:r>
            <w:r>
              <w:rPr>
                <w:b/>
                <w:spacing w:val="-3"/>
              </w:rPr>
              <w:t xml:space="preserve"> </w:t>
            </w:r>
            <w:r>
              <w:rPr>
                <w:b/>
              </w:rPr>
              <w:t>Title:</w:t>
            </w:r>
            <w:r>
              <w:rPr>
                <w:b/>
              </w:rPr>
              <w:tab/>
              <w:t>COVID-19 Code Triage</w:t>
            </w:r>
            <w:r>
              <w:rPr>
                <w:b/>
                <w:spacing w:val="-7"/>
              </w:rPr>
              <w:t xml:space="preserve"> </w:t>
            </w:r>
            <w:r>
              <w:rPr>
                <w:b/>
              </w:rPr>
              <w:t>Response</w:t>
            </w:r>
          </w:p>
        </w:tc>
      </w:tr>
      <w:tr w:rsidR="00E2150C" w14:paraId="43491DB9" w14:textId="77777777" w:rsidTr="00E2150C">
        <w:trPr>
          <w:trHeight w:val="1881"/>
        </w:trPr>
        <w:tc>
          <w:tcPr>
            <w:tcW w:w="9351" w:type="dxa"/>
            <w:gridSpan w:val="3"/>
          </w:tcPr>
          <w:p w14:paraId="66BB8779" w14:textId="7B624A39" w:rsidR="00E2150C" w:rsidRDefault="00E2150C" w:rsidP="00C12CD0">
            <w:pPr>
              <w:pStyle w:val="TableParagraph"/>
              <w:ind w:right="121"/>
            </w:pPr>
            <w:r>
              <w:rPr>
                <w:b/>
              </w:rPr>
              <w:t>Resource Description</w:t>
            </w:r>
            <w:r>
              <w:t xml:space="preserve">: Rapid Triage Response to Decompress </w:t>
            </w:r>
            <w:r w:rsidR="00C12CD0">
              <w:t>emergency department (ED)</w:t>
            </w:r>
            <w:r>
              <w:t xml:space="preserve"> visits at hospitals surging with patient volumes. Critical alert will trigger MRC Logistics, Admin, and Medical Leads to coordinate with ICEMA Hospital Disaster Preparedness point of contact. Details on anticipated needs and anticipated duration will be discussed. Alert for MRC Code Triage Volunteers via DHV alert system. All Leads and volunteers in first wave of response will meet on site with required equipment and personnel for a brief with implementation of needed medical/logistics support triaging and supporting efforts</w:t>
            </w:r>
            <w:r>
              <w:rPr>
                <w:spacing w:val="-26"/>
              </w:rPr>
              <w:t xml:space="preserve"> </w:t>
            </w:r>
            <w:r>
              <w:t>to</w:t>
            </w:r>
            <w:r w:rsidR="00C12CD0">
              <w:t xml:space="preserve"> </w:t>
            </w:r>
            <w:r>
              <w:t>minimize unnecessary ER visits and low acuity patients and/or COVID-19 mass vaccination support.</w:t>
            </w:r>
          </w:p>
        </w:tc>
      </w:tr>
      <w:tr w:rsidR="00E2150C" w14:paraId="728E1196" w14:textId="77777777" w:rsidTr="00E2150C">
        <w:trPr>
          <w:trHeight w:val="268"/>
        </w:trPr>
        <w:tc>
          <w:tcPr>
            <w:tcW w:w="9351" w:type="dxa"/>
            <w:gridSpan w:val="3"/>
          </w:tcPr>
          <w:p w14:paraId="67062A35" w14:textId="77777777" w:rsidR="00E2150C" w:rsidRDefault="00E2150C" w:rsidP="002D1996">
            <w:pPr>
              <w:pStyle w:val="TableParagraph"/>
              <w:spacing w:line="248" w:lineRule="exact"/>
              <w:ind w:left="3616" w:right="3608"/>
              <w:jc w:val="center"/>
            </w:pPr>
            <w:r>
              <w:t>Resource Components:</w:t>
            </w:r>
          </w:p>
        </w:tc>
      </w:tr>
      <w:tr w:rsidR="00E2150C" w14:paraId="395C0304" w14:textId="77777777" w:rsidTr="00C12CD0">
        <w:trPr>
          <w:trHeight w:val="432"/>
        </w:trPr>
        <w:tc>
          <w:tcPr>
            <w:tcW w:w="2338" w:type="dxa"/>
            <w:vMerge w:val="restart"/>
          </w:tcPr>
          <w:p w14:paraId="4F459BA1" w14:textId="77777777" w:rsidR="00E2150C" w:rsidRDefault="00E2150C" w:rsidP="002D1996">
            <w:pPr>
              <w:pStyle w:val="TableParagraph"/>
              <w:spacing w:line="268" w:lineRule="exact"/>
              <w:rPr>
                <w:b/>
              </w:rPr>
            </w:pPr>
            <w:r>
              <w:rPr>
                <w:b/>
              </w:rPr>
              <w:t>Personnel:</w:t>
            </w:r>
          </w:p>
        </w:tc>
        <w:tc>
          <w:tcPr>
            <w:tcW w:w="4409" w:type="dxa"/>
          </w:tcPr>
          <w:p w14:paraId="3C705E4F" w14:textId="77777777" w:rsidR="00E2150C" w:rsidRDefault="00E2150C" w:rsidP="002D1996">
            <w:pPr>
              <w:pStyle w:val="TableParagraph"/>
              <w:spacing w:line="268" w:lineRule="exact"/>
            </w:pPr>
            <w:r>
              <w:rPr>
                <w:b/>
              </w:rPr>
              <w:t xml:space="preserve">Type </w:t>
            </w:r>
            <w:r>
              <w:t>(use NIMS Resource Typing if applicable)</w:t>
            </w:r>
          </w:p>
        </w:tc>
        <w:tc>
          <w:tcPr>
            <w:tcW w:w="2604" w:type="dxa"/>
          </w:tcPr>
          <w:p w14:paraId="26D0F537" w14:textId="7E5B1A2A" w:rsidR="00E2150C" w:rsidRDefault="00E2150C" w:rsidP="00C12CD0">
            <w:pPr>
              <w:pStyle w:val="TableParagraph"/>
              <w:ind w:left="104" w:right="174"/>
            </w:pPr>
            <w:r>
              <w:rPr>
                <w:b/>
              </w:rPr>
              <w:t>Licenses or Certifications Required?</w:t>
            </w:r>
          </w:p>
        </w:tc>
      </w:tr>
      <w:tr w:rsidR="00E2150C" w14:paraId="4CCAAF51" w14:textId="77777777" w:rsidTr="00E2150C">
        <w:trPr>
          <w:trHeight w:val="3220"/>
        </w:trPr>
        <w:tc>
          <w:tcPr>
            <w:tcW w:w="2338" w:type="dxa"/>
            <w:vMerge/>
            <w:tcBorders>
              <w:top w:val="nil"/>
            </w:tcBorders>
          </w:tcPr>
          <w:p w14:paraId="19EC8799" w14:textId="77777777" w:rsidR="00E2150C" w:rsidRDefault="00E2150C" w:rsidP="002D1996">
            <w:pPr>
              <w:rPr>
                <w:sz w:val="2"/>
                <w:szCs w:val="2"/>
              </w:rPr>
            </w:pPr>
          </w:p>
        </w:tc>
        <w:tc>
          <w:tcPr>
            <w:tcW w:w="4409" w:type="dxa"/>
          </w:tcPr>
          <w:p w14:paraId="221AB593" w14:textId="77777777" w:rsidR="00E2150C" w:rsidRDefault="00E2150C" w:rsidP="002D1996">
            <w:pPr>
              <w:pStyle w:val="TableParagraph"/>
              <w:ind w:right="1874"/>
            </w:pPr>
            <w:r>
              <w:t>Communication Specialists Logistics Lead Administrative Lead Medical Lead (MD, PA, NP)</w:t>
            </w:r>
          </w:p>
          <w:p w14:paraId="75B49CB2" w14:textId="77777777" w:rsidR="00E2150C" w:rsidRDefault="00E2150C" w:rsidP="002D1996">
            <w:pPr>
              <w:pStyle w:val="TableParagraph"/>
              <w:spacing w:line="267" w:lineRule="exact"/>
            </w:pPr>
            <w:r>
              <w:t>Nursing Staff (RN, LVN, CNA)</w:t>
            </w:r>
          </w:p>
          <w:p w14:paraId="2CEC3FC4" w14:textId="4F8C4F0F" w:rsidR="00E2150C" w:rsidRDefault="00E2150C" w:rsidP="002D1996">
            <w:pPr>
              <w:pStyle w:val="TableParagraph"/>
              <w:ind w:right="1055"/>
            </w:pPr>
            <w:r>
              <w:t xml:space="preserve">Other medical </w:t>
            </w:r>
            <w:r w:rsidR="0079008E">
              <w:t>s</w:t>
            </w:r>
            <w:r>
              <w:t>upport (MAs, EMTS, Paramedics)</w:t>
            </w:r>
          </w:p>
          <w:p w14:paraId="7E5719A4" w14:textId="77777777" w:rsidR="00E2150C" w:rsidRDefault="00E2150C" w:rsidP="002D1996">
            <w:pPr>
              <w:pStyle w:val="TableParagraph"/>
              <w:ind w:right="1177"/>
            </w:pPr>
            <w:r>
              <w:t>Emergency Vehicle Operators Ham Radio Operators (if indicated) Basic Radio Communications</w:t>
            </w:r>
            <w:r>
              <w:rPr>
                <w:spacing w:val="-7"/>
              </w:rPr>
              <w:t xml:space="preserve"> </w:t>
            </w:r>
            <w:r>
              <w:t>Lead</w:t>
            </w:r>
          </w:p>
        </w:tc>
        <w:tc>
          <w:tcPr>
            <w:tcW w:w="2604" w:type="dxa"/>
          </w:tcPr>
          <w:p w14:paraId="6E7FA7CE" w14:textId="77777777" w:rsidR="00E2150C" w:rsidRDefault="00E2150C" w:rsidP="002D1996">
            <w:pPr>
              <w:pStyle w:val="TableParagraph"/>
              <w:spacing w:before="1" w:line="237" w:lineRule="auto"/>
              <w:ind w:left="104" w:right="527"/>
            </w:pPr>
            <w:r>
              <w:t>Site specific permit as required.</w:t>
            </w:r>
          </w:p>
          <w:p w14:paraId="32557429" w14:textId="77777777" w:rsidR="00E2150C" w:rsidRDefault="00E2150C" w:rsidP="002D1996">
            <w:pPr>
              <w:pStyle w:val="TableParagraph"/>
              <w:spacing w:before="1"/>
              <w:ind w:left="104" w:right="215"/>
            </w:pPr>
            <w:r>
              <w:t>Emergency Vehicle Operators Course (EVOC) ICS 100, 200 700 &amp; 800</w:t>
            </w:r>
          </w:p>
          <w:p w14:paraId="13561925" w14:textId="77777777" w:rsidR="00E2150C" w:rsidRDefault="00E2150C" w:rsidP="002D1996">
            <w:pPr>
              <w:pStyle w:val="TableParagraph"/>
              <w:spacing w:before="1"/>
              <w:ind w:left="104" w:right="610"/>
            </w:pPr>
            <w:r>
              <w:t>Medical License held First Aid</w:t>
            </w:r>
          </w:p>
          <w:p w14:paraId="690F6885" w14:textId="77777777" w:rsidR="00E2150C" w:rsidRDefault="00E2150C" w:rsidP="002D1996">
            <w:pPr>
              <w:pStyle w:val="TableParagraph"/>
              <w:ind w:left="104"/>
            </w:pPr>
            <w:r>
              <w:t>BLS/CPR</w:t>
            </w:r>
          </w:p>
          <w:p w14:paraId="0F29AC7B" w14:textId="77777777" w:rsidR="00E2150C" w:rsidRDefault="00E2150C" w:rsidP="002D1996">
            <w:pPr>
              <w:pStyle w:val="TableParagraph"/>
              <w:ind w:left="104"/>
            </w:pPr>
            <w:r>
              <w:t>ACLS/PALS (optional)</w:t>
            </w:r>
          </w:p>
        </w:tc>
      </w:tr>
    </w:tbl>
    <w:p w14:paraId="57FA79F5" w14:textId="36C137B7" w:rsidR="00E2150C" w:rsidRPr="00AF6C62" w:rsidRDefault="00E2150C" w:rsidP="00AF6C62">
      <w:pPr>
        <w:pStyle w:val="BodyText"/>
        <w:ind w:left="119" w:right="255"/>
        <w:sectPr w:rsidR="00E2150C" w:rsidRPr="00AF6C62" w:rsidSect="00807A2F">
          <w:headerReference w:type="default" r:id="rId10"/>
          <w:footerReference w:type="default" r:id="rId11"/>
          <w:type w:val="continuous"/>
          <w:pgSz w:w="12240" w:h="15840"/>
          <w:pgMar w:top="1440" w:right="1440" w:bottom="1440" w:left="1440" w:header="733" w:footer="720" w:gutter="0"/>
          <w:cols w:space="720"/>
          <w:docGrid w:linePitch="299"/>
        </w:sectPr>
      </w:pPr>
    </w:p>
    <w:p w14:paraId="57FA79FA" w14:textId="77777777" w:rsidR="00D401D5" w:rsidRDefault="00D401D5">
      <w:pPr>
        <w:pStyle w:val="BodyText"/>
        <w:spacing w:before="10"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7013"/>
      </w:tblGrid>
      <w:tr w:rsidR="00D401D5" w14:paraId="57FA7A19" w14:textId="77777777">
        <w:trPr>
          <w:trHeight w:val="2956"/>
        </w:trPr>
        <w:tc>
          <w:tcPr>
            <w:tcW w:w="2338" w:type="dxa"/>
          </w:tcPr>
          <w:p w14:paraId="57FA7A12" w14:textId="77777777" w:rsidR="00D401D5" w:rsidRDefault="007A71C4" w:rsidP="009051E1">
            <w:pPr>
              <w:pStyle w:val="TableParagraph"/>
              <w:tabs>
                <w:tab w:val="left" w:pos="1483"/>
              </w:tabs>
              <w:spacing w:before="3" w:line="237" w:lineRule="auto"/>
              <w:ind w:right="854"/>
              <w:rPr>
                <w:b/>
              </w:rPr>
            </w:pPr>
            <w:r>
              <w:rPr>
                <w:b/>
              </w:rPr>
              <w:t>Training Requirements:</w:t>
            </w:r>
          </w:p>
        </w:tc>
        <w:tc>
          <w:tcPr>
            <w:tcW w:w="7013" w:type="dxa"/>
          </w:tcPr>
          <w:p w14:paraId="57FA7A13" w14:textId="77777777" w:rsidR="00D401D5" w:rsidRDefault="007A71C4">
            <w:pPr>
              <w:pStyle w:val="TableParagraph"/>
              <w:spacing w:before="3" w:line="237" w:lineRule="auto"/>
              <w:ind w:right="730"/>
            </w:pPr>
            <w:r>
              <w:t>List minimum personnel training requirements to support mission by personnel type.</w:t>
            </w:r>
          </w:p>
          <w:p w14:paraId="57FA7A14" w14:textId="77777777" w:rsidR="00D401D5" w:rsidRDefault="007A71C4">
            <w:pPr>
              <w:pStyle w:val="TableParagraph"/>
              <w:spacing w:before="2"/>
              <w:ind w:right="4139"/>
            </w:pPr>
            <w:r>
              <w:rPr>
                <w:u w:val="single"/>
              </w:rPr>
              <w:t>Medical and Non-Medical</w:t>
            </w:r>
            <w:r>
              <w:t xml:space="preserve"> Basic Life Support /CPR Course Stop the Bleed</w:t>
            </w:r>
          </w:p>
          <w:p w14:paraId="57FA7A15" w14:textId="77777777" w:rsidR="00D401D5" w:rsidRDefault="007A71C4">
            <w:pPr>
              <w:pStyle w:val="TableParagraph"/>
            </w:pPr>
            <w:r>
              <w:t>ICS 100, 200, 700, 800</w:t>
            </w:r>
          </w:p>
          <w:p w14:paraId="57FA7A16" w14:textId="77777777" w:rsidR="00D401D5" w:rsidRDefault="007A71C4">
            <w:pPr>
              <w:pStyle w:val="TableParagraph"/>
            </w:pPr>
            <w:r>
              <w:t>Active Shooter Training</w:t>
            </w:r>
          </w:p>
          <w:p w14:paraId="57FA7A17" w14:textId="77777777" w:rsidR="00D401D5" w:rsidRDefault="007A71C4">
            <w:pPr>
              <w:pStyle w:val="TableParagraph"/>
              <w:spacing w:before="1"/>
              <w:ind w:right="2767"/>
            </w:pPr>
            <w:r>
              <w:t>Logistic Deployment Bag Preparedness Administrative Deployment Bag Preparedness Medical Deployment Bag Preparedness</w:t>
            </w:r>
          </w:p>
          <w:p w14:paraId="57FA7A18" w14:textId="77777777" w:rsidR="00D401D5" w:rsidRDefault="007A71C4">
            <w:pPr>
              <w:pStyle w:val="TableParagraph"/>
              <w:spacing w:before="1" w:line="249" w:lineRule="exact"/>
            </w:pPr>
            <w:r>
              <w:t>Active Medical License (if applicable)</w:t>
            </w:r>
          </w:p>
        </w:tc>
      </w:tr>
      <w:tr w:rsidR="00E2150C" w14:paraId="4C74A4F8" w14:textId="77777777">
        <w:trPr>
          <w:trHeight w:val="2956"/>
        </w:trPr>
        <w:tc>
          <w:tcPr>
            <w:tcW w:w="2338" w:type="dxa"/>
          </w:tcPr>
          <w:p w14:paraId="17C33FD0" w14:textId="2BF6A6C1" w:rsidR="00E2150C" w:rsidRDefault="00E2150C" w:rsidP="009051E1">
            <w:pPr>
              <w:pStyle w:val="TableParagraph"/>
              <w:tabs>
                <w:tab w:val="left" w:pos="1483"/>
              </w:tabs>
              <w:spacing w:before="3" w:line="237" w:lineRule="auto"/>
              <w:ind w:right="854"/>
              <w:rPr>
                <w:b/>
              </w:rPr>
            </w:pPr>
            <w:r>
              <w:rPr>
                <w:b/>
              </w:rPr>
              <w:t>Equipment Required:</w:t>
            </w:r>
          </w:p>
        </w:tc>
        <w:tc>
          <w:tcPr>
            <w:tcW w:w="7013" w:type="dxa"/>
          </w:tcPr>
          <w:p w14:paraId="30680D36" w14:textId="77777777" w:rsidR="00E2150C" w:rsidRDefault="00E2150C" w:rsidP="00E2150C">
            <w:pPr>
              <w:pStyle w:val="TableParagraph"/>
              <w:spacing w:before="3" w:line="237" w:lineRule="auto"/>
              <w:ind w:right="1547"/>
            </w:pPr>
            <w:r>
              <w:t>List minimum equipment required to complete the mission. HVAC</w:t>
            </w:r>
          </w:p>
          <w:p w14:paraId="22CF94F4" w14:textId="77777777" w:rsidR="00E2150C" w:rsidRDefault="00E2150C" w:rsidP="00E2150C">
            <w:pPr>
              <w:pStyle w:val="TableParagraph"/>
              <w:spacing w:before="2" w:line="259" w:lineRule="auto"/>
              <w:ind w:right="1966"/>
            </w:pPr>
            <w:r>
              <w:t>Nurses Stations (or medical jump bags when indicated) TVI Tent</w:t>
            </w:r>
          </w:p>
          <w:p w14:paraId="1092214C" w14:textId="77777777" w:rsidR="00E2150C" w:rsidRDefault="00E2150C" w:rsidP="00E2150C">
            <w:pPr>
              <w:pStyle w:val="TableParagraph"/>
              <w:spacing w:line="248" w:lineRule="exact"/>
            </w:pPr>
            <w:r>
              <w:t>Medical Supplies</w:t>
            </w:r>
          </w:p>
          <w:p w14:paraId="51140D1E" w14:textId="77777777" w:rsidR="00E2150C" w:rsidRDefault="00E2150C" w:rsidP="00E2150C">
            <w:pPr>
              <w:pStyle w:val="TableParagraph"/>
            </w:pPr>
            <w:r>
              <w:t>Trauma Bags</w:t>
            </w:r>
          </w:p>
          <w:p w14:paraId="09480DB2" w14:textId="77777777" w:rsidR="00E2150C" w:rsidRDefault="00E2150C" w:rsidP="00E2150C">
            <w:pPr>
              <w:pStyle w:val="TableParagraph"/>
              <w:ind w:right="3915"/>
            </w:pPr>
            <w:r>
              <w:t>Communication Support (Radios) Transport Vehicle</w:t>
            </w:r>
          </w:p>
          <w:p w14:paraId="2C421851" w14:textId="77777777" w:rsidR="00E2150C" w:rsidRDefault="00E2150C" w:rsidP="00E2150C">
            <w:pPr>
              <w:pStyle w:val="TableParagraph"/>
              <w:ind w:right="4036"/>
            </w:pPr>
            <w:r>
              <w:t>Logistic Deployment Bag Administrative Deployment Bag Medical Deployment bag</w:t>
            </w:r>
          </w:p>
          <w:p w14:paraId="7EABAD2B" w14:textId="77777777" w:rsidR="00E2150C" w:rsidRDefault="00E2150C" w:rsidP="00E2150C">
            <w:pPr>
              <w:pStyle w:val="TableParagraph"/>
              <w:spacing w:line="267" w:lineRule="exact"/>
            </w:pPr>
            <w:r>
              <w:t>Active Medical License (if applicable)</w:t>
            </w:r>
          </w:p>
          <w:p w14:paraId="3873C5B6" w14:textId="1B1F5158" w:rsidR="00E2150C" w:rsidRDefault="00E2150C" w:rsidP="00E2150C">
            <w:pPr>
              <w:pStyle w:val="TableParagraph"/>
              <w:spacing w:before="3" w:line="237" w:lineRule="auto"/>
              <w:ind w:right="730"/>
            </w:pPr>
            <w:r>
              <w:t>Handheld Radios between Leads and Vols/Site Response Leadership</w:t>
            </w:r>
          </w:p>
        </w:tc>
      </w:tr>
      <w:tr w:rsidR="00E2150C" w14:paraId="70782ADC" w14:textId="77777777" w:rsidTr="00E2150C">
        <w:trPr>
          <w:trHeight w:val="1714"/>
        </w:trPr>
        <w:tc>
          <w:tcPr>
            <w:tcW w:w="2338" w:type="dxa"/>
          </w:tcPr>
          <w:p w14:paraId="503A6C81" w14:textId="2F29D94F" w:rsidR="00E2150C" w:rsidRDefault="00E2150C" w:rsidP="009051E1">
            <w:pPr>
              <w:pStyle w:val="TableParagraph"/>
              <w:tabs>
                <w:tab w:val="left" w:pos="1483"/>
              </w:tabs>
              <w:spacing w:before="3" w:line="237" w:lineRule="auto"/>
              <w:ind w:right="854"/>
              <w:rPr>
                <w:b/>
              </w:rPr>
            </w:pPr>
            <w:r>
              <w:rPr>
                <w:b/>
              </w:rPr>
              <w:t>Deployment Timeline:</w:t>
            </w:r>
          </w:p>
        </w:tc>
        <w:tc>
          <w:tcPr>
            <w:tcW w:w="7013" w:type="dxa"/>
          </w:tcPr>
          <w:p w14:paraId="73827D98" w14:textId="77777777" w:rsidR="00E2150C" w:rsidRDefault="00E2150C" w:rsidP="00E2150C">
            <w:pPr>
              <w:pStyle w:val="TableParagraph"/>
              <w:spacing w:line="268" w:lineRule="exact"/>
            </w:pPr>
            <w:r>
              <w:t>Provide anticipated timeline to deploy volunteers (ex: N+48 hours)</w:t>
            </w:r>
          </w:p>
          <w:p w14:paraId="70191E83" w14:textId="77777777" w:rsidR="00E2150C" w:rsidRDefault="00E2150C" w:rsidP="00E2150C">
            <w:pPr>
              <w:pStyle w:val="TableParagraph"/>
              <w:ind w:right="175"/>
            </w:pPr>
            <w:r>
              <w:t>Deploy Administrative, Logistic, and Medical Leads to assess within 2 hours of request. Send out a DHV alert requesting volunteers to respond within 4 hours with staff relief within 12 hours. Rotate shift times, optimize staff schedules to meet needs and with rotation to allow rest/longevity of</w:t>
            </w:r>
          </w:p>
          <w:p w14:paraId="6C616BF9" w14:textId="0EB46FD2" w:rsidR="00E2150C" w:rsidRDefault="00E2150C" w:rsidP="00E2150C">
            <w:pPr>
              <w:pStyle w:val="TableParagraph"/>
              <w:spacing w:before="3" w:line="237" w:lineRule="auto"/>
              <w:ind w:right="1547"/>
            </w:pPr>
            <w:r>
              <w:t>response.</w:t>
            </w:r>
          </w:p>
        </w:tc>
      </w:tr>
      <w:tr w:rsidR="00E2150C" w14:paraId="29CF36E9" w14:textId="77777777" w:rsidTr="00E2150C">
        <w:trPr>
          <w:trHeight w:val="877"/>
        </w:trPr>
        <w:tc>
          <w:tcPr>
            <w:tcW w:w="2338" w:type="dxa"/>
          </w:tcPr>
          <w:p w14:paraId="10084C3F" w14:textId="7858AD89" w:rsidR="00E2150C" w:rsidRDefault="00E2150C" w:rsidP="009051E1">
            <w:pPr>
              <w:pStyle w:val="TableParagraph"/>
              <w:tabs>
                <w:tab w:val="left" w:pos="1483"/>
              </w:tabs>
              <w:spacing w:before="3" w:line="237" w:lineRule="auto"/>
              <w:ind w:right="854"/>
              <w:rPr>
                <w:b/>
              </w:rPr>
            </w:pPr>
            <w:r>
              <w:rPr>
                <w:b/>
              </w:rPr>
              <w:t>Requirements for Rotation of Personnel:</w:t>
            </w:r>
          </w:p>
        </w:tc>
        <w:tc>
          <w:tcPr>
            <w:tcW w:w="7013" w:type="dxa"/>
          </w:tcPr>
          <w:p w14:paraId="7D064B8A" w14:textId="77777777" w:rsidR="00E2150C" w:rsidRDefault="00E2150C" w:rsidP="00E2150C">
            <w:pPr>
              <w:pStyle w:val="TableParagraph"/>
              <w:spacing w:line="268" w:lineRule="exact"/>
            </w:pPr>
            <w:r>
              <w:t>Provide shift rotation requirements.</w:t>
            </w:r>
          </w:p>
          <w:p w14:paraId="2961D904" w14:textId="758CE730" w:rsidR="00E2150C" w:rsidRDefault="00E2150C" w:rsidP="00E2150C">
            <w:pPr>
              <w:pStyle w:val="TableParagraph"/>
              <w:spacing w:line="268" w:lineRule="exact"/>
            </w:pPr>
            <w:r>
              <w:t>6 hours shifts with hydration breaks and lunch</w:t>
            </w:r>
          </w:p>
        </w:tc>
      </w:tr>
      <w:tr w:rsidR="00E2150C" w14:paraId="0E101AFB" w14:textId="77777777" w:rsidTr="00E2150C">
        <w:trPr>
          <w:trHeight w:val="877"/>
        </w:trPr>
        <w:tc>
          <w:tcPr>
            <w:tcW w:w="2338" w:type="dxa"/>
          </w:tcPr>
          <w:p w14:paraId="07912F87" w14:textId="163F91C2" w:rsidR="00E2150C" w:rsidRDefault="00E2150C" w:rsidP="009051E1">
            <w:pPr>
              <w:pStyle w:val="TableParagraph"/>
              <w:tabs>
                <w:tab w:val="left" w:pos="1483"/>
              </w:tabs>
              <w:ind w:left="101"/>
              <w:rPr>
                <w:b/>
              </w:rPr>
            </w:pPr>
            <w:r>
              <w:rPr>
                <w:b/>
              </w:rPr>
              <w:t>Pre-Planning Considerations:</w:t>
            </w:r>
          </w:p>
        </w:tc>
        <w:tc>
          <w:tcPr>
            <w:tcW w:w="7013" w:type="dxa"/>
          </w:tcPr>
          <w:p w14:paraId="48477FB7" w14:textId="77777777" w:rsidR="00E2150C" w:rsidRDefault="00E2150C" w:rsidP="00E2150C">
            <w:pPr>
              <w:pStyle w:val="TableParagraph"/>
              <w:ind w:right="171"/>
            </w:pPr>
            <w:r>
              <w:rPr>
                <w:b/>
              </w:rPr>
              <w:t xml:space="preserve">Space Requirements: </w:t>
            </w:r>
            <w:r>
              <w:t>If applicable, provide requirements for space (ex: Indoor open space at least 400 square feet) Based on TVI/DRASH TENT Size with ten feet buffer zone on each side for clearance.</w:t>
            </w:r>
          </w:p>
          <w:p w14:paraId="79FB723C" w14:textId="77777777" w:rsidR="00E2150C" w:rsidRDefault="00E2150C" w:rsidP="00E2150C">
            <w:pPr>
              <w:pStyle w:val="TableParagraph"/>
              <w:spacing w:before="9"/>
              <w:ind w:left="0"/>
              <w:rPr>
                <w:sz w:val="21"/>
              </w:rPr>
            </w:pPr>
          </w:p>
          <w:p w14:paraId="3E5A5112" w14:textId="77777777" w:rsidR="00E2150C" w:rsidRDefault="00E2150C" w:rsidP="00E2150C">
            <w:pPr>
              <w:pStyle w:val="TableParagraph"/>
              <w:spacing w:before="1"/>
            </w:pPr>
            <w:r>
              <w:rPr>
                <w:b/>
              </w:rPr>
              <w:t xml:space="preserve">Support Requirements: </w:t>
            </w:r>
            <w:r>
              <w:t>List any support requirements (ex: internet access, access to copiers, etc.) Sandbags/water barrel for anchoring. Gator/Utility Vehicle for roving medical team. Identify pertinent MRC TRAIN modules, identify “just in time training” relating to disaster response specifics.</w:t>
            </w:r>
          </w:p>
          <w:p w14:paraId="67D91539" w14:textId="583455A1" w:rsidR="00E2150C" w:rsidRDefault="00E2150C" w:rsidP="00E2150C">
            <w:pPr>
              <w:pStyle w:val="TableParagraph"/>
              <w:spacing w:line="268" w:lineRule="exact"/>
            </w:pPr>
            <w:r>
              <w:t>(COVID-19)</w:t>
            </w:r>
          </w:p>
        </w:tc>
      </w:tr>
    </w:tbl>
    <w:p w14:paraId="57FA7A1A" w14:textId="77777777" w:rsidR="00D401D5" w:rsidRDefault="00D401D5">
      <w:pPr>
        <w:spacing w:line="249" w:lineRule="exact"/>
        <w:sectPr w:rsidR="00D401D5">
          <w:headerReference w:type="default" r:id="rId12"/>
          <w:footerReference w:type="default" r:id="rId13"/>
          <w:pgSz w:w="12240" w:h="15840"/>
          <w:pgMar w:top="2020" w:right="1320" w:bottom="1120" w:left="1320" w:header="733" w:footer="935" w:gutter="0"/>
          <w:pgNumType w:start="2"/>
          <w:cols w:space="720"/>
        </w:sectPr>
      </w:pPr>
    </w:p>
    <w:tbl>
      <w:tblPr>
        <w:tblpPr w:leftFromText="180" w:rightFromText="180" w:horzAnchor="margin" w:tblpXSpec="center"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7013"/>
      </w:tblGrid>
      <w:tr w:rsidR="00E2150C" w14:paraId="0406CBEE" w14:textId="77777777" w:rsidTr="00E2150C">
        <w:trPr>
          <w:trHeight w:val="877"/>
        </w:trPr>
        <w:tc>
          <w:tcPr>
            <w:tcW w:w="2338" w:type="dxa"/>
          </w:tcPr>
          <w:p w14:paraId="60489B1B" w14:textId="52118A86" w:rsidR="00E2150C" w:rsidRDefault="00E2150C" w:rsidP="009051E1">
            <w:pPr>
              <w:pStyle w:val="TableParagraph"/>
              <w:tabs>
                <w:tab w:val="left" w:pos="900"/>
              </w:tabs>
              <w:ind w:left="83" w:right="1440"/>
              <w:rPr>
                <w:b/>
              </w:rPr>
            </w:pPr>
            <w:r>
              <w:rPr>
                <w:b/>
              </w:rPr>
              <w:lastRenderedPageBreak/>
              <w:t>Limiting Factors:</w:t>
            </w:r>
          </w:p>
        </w:tc>
        <w:tc>
          <w:tcPr>
            <w:tcW w:w="7013" w:type="dxa"/>
          </w:tcPr>
          <w:p w14:paraId="0D71A0EA" w14:textId="6DFD1AA7" w:rsidR="00E2150C" w:rsidRDefault="001B4AC1" w:rsidP="00E2150C">
            <w:pPr>
              <w:pStyle w:val="TableParagraph"/>
              <w:ind w:left="0" w:right="806"/>
            </w:pPr>
            <w:r>
              <w:t xml:space="preserve"> </w:t>
            </w:r>
            <w:r w:rsidR="00E2150C">
              <w:t>List any limiting factors to complete the mission:</w:t>
            </w:r>
          </w:p>
          <w:p w14:paraId="4D247A0B" w14:textId="3832F2C3" w:rsidR="00E2150C" w:rsidRDefault="001B4AC1" w:rsidP="00E2150C">
            <w:pPr>
              <w:pStyle w:val="TableParagraph"/>
              <w:ind w:left="0" w:right="806"/>
            </w:pPr>
            <w:r>
              <w:t xml:space="preserve"> </w:t>
            </w:r>
            <w:r w:rsidR="00E2150C">
              <w:t>(ex: replacement of consumable medical supplies)</w:t>
            </w:r>
          </w:p>
          <w:p w14:paraId="0B6AC999" w14:textId="28C40797" w:rsidR="00E2150C" w:rsidRDefault="00E2150C" w:rsidP="00E2150C">
            <w:pPr>
              <w:pStyle w:val="TableParagraph"/>
              <w:ind w:right="4366"/>
            </w:pPr>
            <w:r>
              <w:t>Safety of personnel Extreme weather</w:t>
            </w:r>
            <w:r>
              <w:rPr>
                <w:spacing w:val="-9"/>
              </w:rPr>
              <w:t xml:space="preserve"> </w:t>
            </w:r>
            <w:r>
              <w:t>conditions</w:t>
            </w:r>
          </w:p>
          <w:p w14:paraId="1AC49EA4" w14:textId="03640181" w:rsidR="00E2150C" w:rsidRDefault="00E2150C" w:rsidP="00E2150C">
            <w:pPr>
              <w:pStyle w:val="TableParagraph"/>
              <w:spacing w:line="268" w:lineRule="exact"/>
              <w:ind w:left="101"/>
            </w:pPr>
            <w:r>
              <w:t xml:space="preserve">Sheriff Dept does not allow deployment </w:t>
            </w:r>
            <w:proofErr w:type="gramStart"/>
            <w:r>
              <w:t>at this time</w:t>
            </w:r>
            <w:proofErr w:type="gramEnd"/>
          </w:p>
        </w:tc>
      </w:tr>
    </w:tbl>
    <w:p w14:paraId="57FA7A3B" w14:textId="77777777" w:rsidR="00D401D5" w:rsidRDefault="00D401D5">
      <w:pPr>
        <w:pStyle w:val="BodyText"/>
        <w:spacing w:before="4"/>
        <w:rPr>
          <w:sz w:val="19"/>
        </w:rPr>
      </w:pPr>
    </w:p>
    <w:p w14:paraId="6B74C8E6" w14:textId="77777777" w:rsidR="00E2150C" w:rsidRDefault="00E2150C">
      <w:pPr>
        <w:pStyle w:val="Heading1"/>
        <w:spacing w:line="268" w:lineRule="exact"/>
        <w:ind w:right="0"/>
        <w:jc w:val="left"/>
      </w:pPr>
    </w:p>
    <w:p w14:paraId="57FA7A3C" w14:textId="44938C29" w:rsidR="00D401D5" w:rsidRDefault="007A71C4">
      <w:pPr>
        <w:pStyle w:val="Heading1"/>
        <w:spacing w:line="268" w:lineRule="exact"/>
        <w:ind w:right="0"/>
        <w:jc w:val="left"/>
      </w:pPr>
      <w:r>
        <w:t>Resources to support mission set development:</w:t>
      </w:r>
    </w:p>
    <w:p w14:paraId="57FA7A3D" w14:textId="25792A65" w:rsidR="00D401D5" w:rsidRDefault="007A71C4" w:rsidP="00E2150C">
      <w:pPr>
        <w:pStyle w:val="ListParagraph"/>
        <w:numPr>
          <w:ilvl w:val="0"/>
          <w:numId w:val="1"/>
        </w:numPr>
        <w:tabs>
          <w:tab w:val="left" w:pos="839"/>
          <w:tab w:val="left" w:pos="841"/>
        </w:tabs>
        <w:ind w:left="835" w:right="203" w:hanging="360"/>
        <w:contextualSpacing/>
      </w:pPr>
      <w:r>
        <w:t>Specialized training: Public Health Liaison provides training pertinent to C</w:t>
      </w:r>
      <w:r w:rsidR="00E2150C">
        <w:t xml:space="preserve">OVID-19 </w:t>
      </w:r>
      <w:r>
        <w:t>Response/County Updates on best</w:t>
      </w:r>
      <w:r>
        <w:rPr>
          <w:spacing w:val="-6"/>
        </w:rPr>
        <w:t xml:space="preserve"> </w:t>
      </w:r>
      <w:r>
        <w:t>practice.</w:t>
      </w:r>
    </w:p>
    <w:p w14:paraId="6FCF4D73" w14:textId="77777777" w:rsidR="00E2150C" w:rsidRDefault="007A71C4" w:rsidP="00E2150C">
      <w:pPr>
        <w:pStyle w:val="ListParagraph"/>
        <w:numPr>
          <w:ilvl w:val="0"/>
          <w:numId w:val="1"/>
        </w:numPr>
        <w:tabs>
          <w:tab w:val="left" w:pos="839"/>
          <w:tab w:val="left" w:pos="841"/>
        </w:tabs>
        <w:ind w:left="835" w:right="842" w:hanging="360"/>
        <w:contextualSpacing/>
      </w:pPr>
      <w:r>
        <w:t>Job Action Sheets: “MRC TVI Set Up” “Nursing Station Setup” step by step laminated and attached to nursing stations and inside TVI and equipment</w:t>
      </w:r>
      <w:r>
        <w:rPr>
          <w:spacing w:val="-13"/>
        </w:rPr>
        <w:t xml:space="preserve"> </w:t>
      </w:r>
      <w:r>
        <w:t>trailer.</w:t>
      </w:r>
    </w:p>
    <w:p w14:paraId="72DA5C03" w14:textId="67E8F792" w:rsidR="00E2150C" w:rsidRDefault="00E2150C" w:rsidP="009051E1">
      <w:pPr>
        <w:pStyle w:val="ListParagraph"/>
        <w:numPr>
          <w:ilvl w:val="0"/>
          <w:numId w:val="1"/>
        </w:numPr>
        <w:tabs>
          <w:tab w:val="left" w:pos="2070"/>
        </w:tabs>
        <w:ind w:left="835" w:right="842" w:hanging="360"/>
        <w:contextualSpacing/>
      </w:pPr>
      <w:r>
        <w:t>Just in Time Training – PPE Donning/Doffing Patient demonstration, Brief, MRC COVID-19 triage Tent tour/brief &amp;</w:t>
      </w:r>
      <w:r w:rsidRPr="00E2150C">
        <w:rPr>
          <w:spacing w:val="-3"/>
        </w:rPr>
        <w:t xml:space="preserve"> </w:t>
      </w:r>
      <w:r>
        <w:t>Debrief</w:t>
      </w:r>
    </w:p>
    <w:p w14:paraId="3E08DCF8" w14:textId="4F4E266A" w:rsidR="00E2150C" w:rsidRPr="00AF6887" w:rsidRDefault="00E2150C" w:rsidP="00E2150C">
      <w:pPr>
        <w:pStyle w:val="ListParagraph"/>
        <w:numPr>
          <w:ilvl w:val="0"/>
          <w:numId w:val="1"/>
        </w:numPr>
        <w:tabs>
          <w:tab w:val="left" w:pos="840"/>
          <w:tab w:val="left" w:pos="841"/>
        </w:tabs>
        <w:ind w:right="144"/>
      </w:pPr>
      <w:r>
        <w:t>Links to online training: CDC and County public health current practice guidelines with hard copy in each tent for reference. MRC Train: Personal Protective Equipment, Self-Care &amp; Applying Psychological First Aid for C</w:t>
      </w:r>
      <w:r w:rsidR="00BD769B">
        <w:t>OVID</w:t>
      </w:r>
      <w:r>
        <w:t>-19 responders, Public Health COVID-19 Strategy Basic</w:t>
      </w:r>
      <w:r>
        <w:rPr>
          <w:spacing w:val="-32"/>
        </w:rPr>
        <w:t xml:space="preserve"> </w:t>
      </w:r>
      <w:r w:rsidRPr="00AF6887">
        <w:t>concepts.</w:t>
      </w:r>
    </w:p>
    <w:p w14:paraId="6000F05E" w14:textId="77777777" w:rsidR="00E2150C" w:rsidRPr="00AF6887" w:rsidRDefault="00E2150C" w:rsidP="00E2150C">
      <w:pPr>
        <w:pStyle w:val="ListParagraph"/>
        <w:numPr>
          <w:ilvl w:val="0"/>
          <w:numId w:val="1"/>
        </w:numPr>
        <w:tabs>
          <w:tab w:val="left" w:pos="840"/>
          <w:tab w:val="left" w:pos="841"/>
        </w:tabs>
        <w:spacing w:before="3" w:line="237" w:lineRule="auto"/>
        <w:ind w:right="353"/>
      </w:pPr>
      <w:r w:rsidRPr="00AF6887">
        <w:t>Equipment/supply lists: Laminated inventory sheets of supplies will be hung for continuous fill requests/needs.</w:t>
      </w:r>
    </w:p>
    <w:p w14:paraId="174B7838" w14:textId="77777777" w:rsidR="00E2150C" w:rsidRPr="00AF6887" w:rsidRDefault="00E2150C" w:rsidP="00E2150C">
      <w:pPr>
        <w:tabs>
          <w:tab w:val="left" w:pos="840"/>
          <w:tab w:val="left" w:pos="841"/>
        </w:tabs>
        <w:spacing w:before="3" w:line="237" w:lineRule="auto"/>
        <w:ind w:right="353"/>
      </w:pPr>
    </w:p>
    <w:p w14:paraId="1C3B86EC" w14:textId="77777777" w:rsidR="00E2150C" w:rsidRPr="00AF6887" w:rsidRDefault="00E2150C" w:rsidP="00E2150C">
      <w:pPr>
        <w:tabs>
          <w:tab w:val="left" w:pos="840"/>
          <w:tab w:val="left" w:pos="841"/>
        </w:tabs>
        <w:spacing w:before="3" w:line="237" w:lineRule="auto"/>
        <w:ind w:right="353"/>
      </w:pPr>
    </w:p>
    <w:p w14:paraId="32B3C92D" w14:textId="77777777" w:rsidR="00E2150C" w:rsidRPr="00AF6887" w:rsidRDefault="00E2150C" w:rsidP="00E2150C">
      <w:pPr>
        <w:ind w:left="771"/>
      </w:pPr>
      <w:r w:rsidRPr="00AF6887">
        <w:t>Resources: (Click on the items below to open each resource attachment)</w:t>
      </w:r>
    </w:p>
    <w:p w14:paraId="36399B17" w14:textId="77777777" w:rsidR="00E2150C" w:rsidRDefault="00E2150C" w:rsidP="00E2150C">
      <w:pPr>
        <w:pStyle w:val="BodyText"/>
        <w:spacing w:before="3"/>
        <w:rPr>
          <w:sz w:val="23"/>
        </w:rPr>
      </w:pPr>
    </w:p>
    <w:p w14:paraId="29EE8666" w14:textId="00DC173F" w:rsidR="00DC1D48" w:rsidRPr="00DC1D48" w:rsidRDefault="00BD1C04" w:rsidP="00DC1D48">
      <w:pPr>
        <w:pStyle w:val="ListParagraph"/>
        <w:tabs>
          <w:tab w:val="left" w:pos="1008"/>
          <w:tab w:val="left" w:pos="3483"/>
          <w:tab w:val="left" w:pos="7040"/>
        </w:tabs>
        <w:ind w:firstLine="0"/>
        <w:rPr>
          <w:sz w:val="24"/>
        </w:rPr>
      </w:pPr>
      <w:r>
        <w:rPr>
          <w:sz w:val="24"/>
        </w:rPr>
        <w:object w:dxaOrig="1518" w:dyaOrig="989" w14:anchorId="1D7DA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9.35pt" o:ole="">
            <v:imagedata r:id="rId14" o:title=""/>
          </v:shape>
          <o:OLEObject Type="Embed" ProgID="AcroExch.Document.DC" ShapeID="_x0000_i1025" DrawAspect="Icon" ObjectID="_1696341241" r:id="rId15"/>
        </w:object>
      </w:r>
      <w:r w:rsidR="00DC1D48">
        <w:rPr>
          <w:sz w:val="24"/>
        </w:rPr>
        <w:tab/>
      </w:r>
      <w:r w:rsidR="00DC1D48">
        <w:rPr>
          <w:sz w:val="24"/>
        </w:rPr>
        <w:object w:dxaOrig="1518" w:dyaOrig="989" w14:anchorId="1D3120D0">
          <v:shape id="_x0000_i1026" type="#_x0000_t75" style="width:75.35pt;height:49.35pt" o:ole="">
            <v:imagedata r:id="rId16" o:title=""/>
          </v:shape>
          <o:OLEObject Type="Embed" ProgID="AcroExch.Document.DC" ShapeID="_x0000_i1026" DrawAspect="Icon" ObjectID="_1696341242" r:id="rId17"/>
        </w:object>
      </w:r>
      <w:r w:rsidR="00DC1D48">
        <w:rPr>
          <w:sz w:val="24"/>
        </w:rPr>
        <w:tab/>
      </w:r>
      <w:r w:rsidR="00DC1D48">
        <w:rPr>
          <w:sz w:val="24"/>
        </w:rPr>
        <w:object w:dxaOrig="1518" w:dyaOrig="989" w14:anchorId="581270CC">
          <v:shape id="_x0000_i1027" type="#_x0000_t75" style="width:75.35pt;height:49.35pt" o:ole="">
            <v:imagedata r:id="rId18" o:title=""/>
          </v:shape>
          <o:OLEObject Type="Embed" ProgID="AcroExch.Document.DC" ShapeID="_x0000_i1027" DrawAspect="Icon" ObjectID="_1696341243" r:id="rId19"/>
        </w:object>
      </w:r>
    </w:p>
    <w:sectPr w:rsidR="00DC1D48" w:rsidRPr="00DC1D48">
      <w:pgSz w:w="12240" w:h="15840"/>
      <w:pgMar w:top="2020" w:right="1320" w:bottom="1200" w:left="1320" w:header="733"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8F810" w14:textId="77777777" w:rsidR="009E6E9C" w:rsidRDefault="009E6E9C">
      <w:r>
        <w:separator/>
      </w:r>
    </w:p>
  </w:endnote>
  <w:endnote w:type="continuationSeparator" w:id="0">
    <w:p w14:paraId="4819AA2C" w14:textId="77777777" w:rsidR="009E6E9C" w:rsidRDefault="009E6E9C">
      <w:r>
        <w:continuationSeparator/>
      </w:r>
    </w:p>
  </w:endnote>
  <w:endnote w:type="continuationNotice" w:id="1">
    <w:p w14:paraId="3BC453A1" w14:textId="77777777" w:rsidR="009E6E9C" w:rsidRDefault="009E6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128573"/>
      <w:docPartObj>
        <w:docPartGallery w:val="Page Numbers (Bottom of Page)"/>
        <w:docPartUnique/>
      </w:docPartObj>
    </w:sdtPr>
    <w:sdtEndPr/>
    <w:sdtContent>
      <w:sdt>
        <w:sdtPr>
          <w:id w:val="1728636285"/>
          <w:docPartObj>
            <w:docPartGallery w:val="Page Numbers (Top of Page)"/>
            <w:docPartUnique/>
          </w:docPartObj>
        </w:sdtPr>
        <w:sdtEndPr/>
        <w:sdtContent>
          <w:p w14:paraId="71598AAB" w14:textId="43D45EB1" w:rsidR="00AF1FE4" w:rsidRDefault="00AF1F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8CCA43" w14:textId="77777777" w:rsidR="00AF1FE4" w:rsidRDefault="00AF1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7A4A" w14:textId="5994AA81" w:rsidR="00D401D5" w:rsidRDefault="00CA60B3">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57FA7A55" wp14:editId="4334BF1E">
              <wp:simplePos x="0" y="0"/>
              <wp:positionH relativeFrom="page">
                <wp:posOffset>876300</wp:posOffset>
              </wp:positionH>
              <wp:positionV relativeFrom="page">
                <wp:posOffset>9274175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A7A56" w14:textId="77777777" w:rsidR="00D401D5" w:rsidRDefault="007A71C4">
                          <w:pPr>
                            <w:pStyle w:val="BodyText"/>
                            <w:spacing w:line="245" w:lineRule="exac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A7A55" id="_x0000_t202" coordsize="21600,21600" o:spt="202" path="m,l,21600r21600,l21600,xe">
              <v:stroke joinstyle="miter"/>
              <v:path gradientshapeok="t" o:connecttype="rect"/>
            </v:shapetype>
            <v:shape id="Text Box 1" o:spid="_x0000_s1026" type="#_x0000_t202" style="position:absolute;margin-left:69pt;margin-top:730.25pt;width:11.6pt;height:13.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" filled="f" stroked="f">
              <v:textbox inset="0,0,0,0">
                <w:txbxContent>
                  <w:p w14:paraId="57FA7A56" w14:textId="77777777" w:rsidR="00D401D5" w:rsidRDefault="007A71C4">
                    <w:pPr>
                      <w:pStyle w:val="BodyText"/>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1C6EA" w14:textId="77777777" w:rsidR="009E6E9C" w:rsidRDefault="009E6E9C">
      <w:r>
        <w:separator/>
      </w:r>
    </w:p>
  </w:footnote>
  <w:footnote w:type="continuationSeparator" w:id="0">
    <w:p w14:paraId="0778CB67" w14:textId="77777777" w:rsidR="009E6E9C" w:rsidRDefault="009E6E9C">
      <w:r>
        <w:continuationSeparator/>
      </w:r>
    </w:p>
  </w:footnote>
  <w:footnote w:type="continuationNotice" w:id="1">
    <w:p w14:paraId="248B4473" w14:textId="77777777" w:rsidR="009E6E9C" w:rsidRDefault="009E6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7A48" w14:textId="6C54FDD9" w:rsidR="00D401D5" w:rsidRDefault="007A71C4">
    <w:pPr>
      <w:pStyle w:val="BodyText"/>
      <w:spacing w:line="14" w:lineRule="auto"/>
      <w:rPr>
        <w:sz w:val="20"/>
      </w:rPr>
    </w:pPr>
    <w:r>
      <w:rPr>
        <w:noProof/>
      </w:rPr>
      <w:drawing>
        <wp:anchor distT="0" distB="0" distL="0" distR="0" simplePos="0" relativeHeight="251658240" behindDoc="1" locked="0" layoutInCell="1" allowOverlap="1" wp14:anchorId="57FA7A4B" wp14:editId="57FA7A4C">
          <wp:simplePos x="0" y="0"/>
          <wp:positionH relativeFrom="page">
            <wp:posOffset>914400</wp:posOffset>
          </wp:positionH>
          <wp:positionV relativeFrom="page">
            <wp:posOffset>465455</wp:posOffset>
          </wp:positionV>
          <wp:extent cx="1678939" cy="572768"/>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8939" cy="572768"/>
                  </a:xfrm>
                  <a:prstGeom prst="rect">
                    <a:avLst/>
                  </a:prstGeom>
                </pic:spPr>
              </pic:pic>
            </a:graphicData>
          </a:graphic>
        </wp:anchor>
      </w:drawing>
    </w:r>
    <w:r>
      <w:rPr>
        <w:noProof/>
      </w:rPr>
      <w:drawing>
        <wp:anchor distT="0" distB="0" distL="0" distR="0" simplePos="0" relativeHeight="251658241" behindDoc="1" locked="0" layoutInCell="1" allowOverlap="1" wp14:anchorId="57FA7A4D" wp14:editId="57FA7A4E">
          <wp:simplePos x="0" y="0"/>
          <wp:positionH relativeFrom="page">
            <wp:posOffset>5867400</wp:posOffset>
          </wp:positionH>
          <wp:positionV relativeFrom="page">
            <wp:posOffset>466725</wp:posOffset>
          </wp:positionV>
          <wp:extent cx="984884" cy="643254"/>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984884" cy="643254"/>
                  </a:xfrm>
                  <a:prstGeom prst="rect">
                    <a:avLst/>
                  </a:prstGeom>
                </pic:spPr>
              </pic:pic>
            </a:graphicData>
          </a:graphic>
        </wp:anchor>
      </w:drawing>
    </w:r>
    <w:r w:rsidR="00CA60B3">
      <w:rPr>
        <w:noProof/>
      </w:rPr>
      <mc:AlternateContent>
        <mc:Choice Requires="wps">
          <w:drawing>
            <wp:anchor distT="0" distB="0" distL="114300" distR="114300" simplePos="0" relativeHeight="251658244" behindDoc="1" locked="0" layoutInCell="1" allowOverlap="1" wp14:anchorId="57FA7A4F" wp14:editId="7E3C59FB">
              <wp:simplePos x="0" y="0"/>
              <wp:positionH relativeFrom="page">
                <wp:posOffset>914400</wp:posOffset>
              </wp:positionH>
              <wp:positionV relativeFrom="page">
                <wp:posOffset>1276350</wp:posOffset>
              </wp:positionV>
              <wp:extent cx="59213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1375" cy="0"/>
                      </a:xfrm>
                      <a:prstGeom prst="line">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B48A9CC" id="Line 3" o:spid="_x0000_s1026" style="position:absolute;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0.5pt" to="53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" strokecolor="teal" strokeweight="1.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7A49" w14:textId="11827293" w:rsidR="00D401D5" w:rsidRDefault="007A71C4">
    <w:pPr>
      <w:pStyle w:val="BodyText"/>
      <w:spacing w:line="14" w:lineRule="auto"/>
      <w:rPr>
        <w:sz w:val="20"/>
      </w:rPr>
    </w:pPr>
    <w:r>
      <w:rPr>
        <w:noProof/>
      </w:rPr>
      <w:drawing>
        <wp:anchor distT="0" distB="0" distL="0" distR="0" simplePos="0" relativeHeight="251658242" behindDoc="1" locked="0" layoutInCell="1" allowOverlap="1" wp14:anchorId="57FA7A50" wp14:editId="57FA7A51">
          <wp:simplePos x="0" y="0"/>
          <wp:positionH relativeFrom="page">
            <wp:posOffset>914400</wp:posOffset>
          </wp:positionH>
          <wp:positionV relativeFrom="page">
            <wp:posOffset>465455</wp:posOffset>
          </wp:positionV>
          <wp:extent cx="1678939" cy="572768"/>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678939" cy="572768"/>
                  </a:xfrm>
                  <a:prstGeom prst="rect">
                    <a:avLst/>
                  </a:prstGeom>
                </pic:spPr>
              </pic:pic>
            </a:graphicData>
          </a:graphic>
        </wp:anchor>
      </w:drawing>
    </w:r>
    <w:r>
      <w:rPr>
        <w:noProof/>
      </w:rPr>
      <w:drawing>
        <wp:anchor distT="0" distB="0" distL="0" distR="0" simplePos="0" relativeHeight="251658243" behindDoc="1" locked="0" layoutInCell="1" allowOverlap="1" wp14:anchorId="57FA7A52" wp14:editId="57FA7A53">
          <wp:simplePos x="0" y="0"/>
          <wp:positionH relativeFrom="page">
            <wp:posOffset>5867400</wp:posOffset>
          </wp:positionH>
          <wp:positionV relativeFrom="page">
            <wp:posOffset>466725</wp:posOffset>
          </wp:positionV>
          <wp:extent cx="984884" cy="643254"/>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984884" cy="643254"/>
                  </a:xfrm>
                  <a:prstGeom prst="rect">
                    <a:avLst/>
                  </a:prstGeom>
                </pic:spPr>
              </pic:pic>
            </a:graphicData>
          </a:graphic>
        </wp:anchor>
      </w:drawing>
    </w:r>
    <w:r w:rsidR="00CA60B3">
      <w:rPr>
        <w:noProof/>
      </w:rPr>
      <mc:AlternateContent>
        <mc:Choice Requires="wps">
          <w:drawing>
            <wp:anchor distT="0" distB="0" distL="114300" distR="114300" simplePos="0" relativeHeight="251658245" behindDoc="1" locked="0" layoutInCell="1" allowOverlap="1" wp14:anchorId="57FA7A54" wp14:editId="33E92021">
              <wp:simplePos x="0" y="0"/>
              <wp:positionH relativeFrom="page">
                <wp:posOffset>914400</wp:posOffset>
              </wp:positionH>
              <wp:positionV relativeFrom="page">
                <wp:posOffset>1276350</wp:posOffset>
              </wp:positionV>
              <wp:extent cx="59213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1375" cy="0"/>
                      </a:xfrm>
                      <a:prstGeom prst="line">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D2B07AB" id="Line 2" o:spid="_x0000_s1026" style="position:absolute;z-index:-158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0.5pt" to="53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" strokecolor="teal"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24F93"/>
    <w:multiLevelType w:val="hybridMultilevel"/>
    <w:tmpl w:val="F892BB02"/>
    <w:lvl w:ilvl="0" w:tplc="C5FAB8B6">
      <w:numFmt w:val="bullet"/>
      <w:lvlText w:val=""/>
      <w:lvlJc w:val="left"/>
      <w:pPr>
        <w:ind w:left="840" w:hanging="361"/>
      </w:pPr>
      <w:rPr>
        <w:rFonts w:ascii="Symbol" w:eastAsia="Symbol" w:hAnsi="Symbol" w:cs="Symbol" w:hint="default"/>
        <w:w w:val="100"/>
        <w:sz w:val="22"/>
        <w:szCs w:val="22"/>
        <w:lang w:val="en-US" w:eastAsia="en-US" w:bidi="ar-SA"/>
      </w:rPr>
    </w:lvl>
    <w:lvl w:ilvl="1" w:tplc="D32E2E3E">
      <w:start w:val="1"/>
      <w:numFmt w:val="decimal"/>
      <w:lvlText w:val="%2."/>
      <w:lvlJc w:val="left"/>
      <w:pPr>
        <w:ind w:left="1007" w:hanging="237"/>
      </w:pPr>
      <w:rPr>
        <w:rFonts w:ascii="Calibri" w:eastAsia="Calibri" w:hAnsi="Calibri" w:cs="Calibri" w:hint="default"/>
        <w:w w:val="100"/>
        <w:sz w:val="24"/>
        <w:szCs w:val="24"/>
        <w:lang w:val="en-US" w:eastAsia="en-US" w:bidi="ar-SA"/>
      </w:rPr>
    </w:lvl>
    <w:lvl w:ilvl="2" w:tplc="4BA0B64A">
      <w:numFmt w:val="bullet"/>
      <w:lvlText w:val="•"/>
      <w:lvlJc w:val="left"/>
      <w:pPr>
        <w:ind w:left="1955" w:hanging="237"/>
      </w:pPr>
      <w:rPr>
        <w:rFonts w:hint="default"/>
        <w:lang w:val="en-US" w:eastAsia="en-US" w:bidi="ar-SA"/>
      </w:rPr>
    </w:lvl>
    <w:lvl w:ilvl="3" w:tplc="E1086D44">
      <w:numFmt w:val="bullet"/>
      <w:lvlText w:val="•"/>
      <w:lvlJc w:val="left"/>
      <w:pPr>
        <w:ind w:left="2911" w:hanging="237"/>
      </w:pPr>
      <w:rPr>
        <w:rFonts w:hint="default"/>
        <w:lang w:val="en-US" w:eastAsia="en-US" w:bidi="ar-SA"/>
      </w:rPr>
    </w:lvl>
    <w:lvl w:ilvl="4" w:tplc="4A446FE4">
      <w:numFmt w:val="bullet"/>
      <w:lvlText w:val="•"/>
      <w:lvlJc w:val="left"/>
      <w:pPr>
        <w:ind w:left="3866" w:hanging="237"/>
      </w:pPr>
      <w:rPr>
        <w:rFonts w:hint="default"/>
        <w:lang w:val="en-US" w:eastAsia="en-US" w:bidi="ar-SA"/>
      </w:rPr>
    </w:lvl>
    <w:lvl w:ilvl="5" w:tplc="EF2AB44E">
      <w:numFmt w:val="bullet"/>
      <w:lvlText w:val="•"/>
      <w:lvlJc w:val="left"/>
      <w:pPr>
        <w:ind w:left="4822" w:hanging="237"/>
      </w:pPr>
      <w:rPr>
        <w:rFonts w:hint="default"/>
        <w:lang w:val="en-US" w:eastAsia="en-US" w:bidi="ar-SA"/>
      </w:rPr>
    </w:lvl>
    <w:lvl w:ilvl="6" w:tplc="A71A3626">
      <w:numFmt w:val="bullet"/>
      <w:lvlText w:val="•"/>
      <w:lvlJc w:val="left"/>
      <w:pPr>
        <w:ind w:left="5777" w:hanging="237"/>
      </w:pPr>
      <w:rPr>
        <w:rFonts w:hint="default"/>
        <w:lang w:val="en-US" w:eastAsia="en-US" w:bidi="ar-SA"/>
      </w:rPr>
    </w:lvl>
    <w:lvl w:ilvl="7" w:tplc="D820F042">
      <w:numFmt w:val="bullet"/>
      <w:lvlText w:val="•"/>
      <w:lvlJc w:val="left"/>
      <w:pPr>
        <w:ind w:left="6733" w:hanging="237"/>
      </w:pPr>
      <w:rPr>
        <w:rFonts w:hint="default"/>
        <w:lang w:val="en-US" w:eastAsia="en-US" w:bidi="ar-SA"/>
      </w:rPr>
    </w:lvl>
    <w:lvl w:ilvl="8" w:tplc="AF780A34">
      <w:numFmt w:val="bullet"/>
      <w:lvlText w:val="•"/>
      <w:lvlJc w:val="left"/>
      <w:pPr>
        <w:ind w:left="7688" w:hanging="23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D5"/>
    <w:rsid w:val="00107D7B"/>
    <w:rsid w:val="00166A6A"/>
    <w:rsid w:val="001B4AC1"/>
    <w:rsid w:val="00224C4E"/>
    <w:rsid w:val="005D4149"/>
    <w:rsid w:val="0079008E"/>
    <w:rsid w:val="007A71C4"/>
    <w:rsid w:val="007E0439"/>
    <w:rsid w:val="007F2049"/>
    <w:rsid w:val="00807A2F"/>
    <w:rsid w:val="008903C3"/>
    <w:rsid w:val="009051E1"/>
    <w:rsid w:val="009E6E9C"/>
    <w:rsid w:val="00AA41F2"/>
    <w:rsid w:val="00AF1FE4"/>
    <w:rsid w:val="00AF6887"/>
    <w:rsid w:val="00AF6C62"/>
    <w:rsid w:val="00BA73E5"/>
    <w:rsid w:val="00BD1C04"/>
    <w:rsid w:val="00BD769B"/>
    <w:rsid w:val="00C12CD0"/>
    <w:rsid w:val="00CA60B3"/>
    <w:rsid w:val="00CE44E4"/>
    <w:rsid w:val="00D401D5"/>
    <w:rsid w:val="00DC1D48"/>
    <w:rsid w:val="00E2150C"/>
    <w:rsid w:val="00E6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A79E7"/>
  <w15:docId w15:val="{A843956B-E3A3-46C0-89E0-700AAE0C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line="267" w:lineRule="exact"/>
      <w:ind w:left="817" w:right="292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F1FE4"/>
    <w:pPr>
      <w:tabs>
        <w:tab w:val="center" w:pos="4680"/>
        <w:tab w:val="right" w:pos="9360"/>
      </w:tabs>
    </w:pPr>
  </w:style>
  <w:style w:type="character" w:customStyle="1" w:styleId="HeaderChar">
    <w:name w:val="Header Char"/>
    <w:basedOn w:val="DefaultParagraphFont"/>
    <w:link w:val="Header"/>
    <w:uiPriority w:val="99"/>
    <w:rsid w:val="00AF1FE4"/>
    <w:rPr>
      <w:rFonts w:ascii="Calibri" w:eastAsia="Calibri" w:hAnsi="Calibri" w:cs="Calibri"/>
    </w:rPr>
  </w:style>
  <w:style w:type="paragraph" w:styleId="Footer">
    <w:name w:val="footer"/>
    <w:basedOn w:val="Normal"/>
    <w:link w:val="FooterChar"/>
    <w:uiPriority w:val="99"/>
    <w:unhideWhenUsed/>
    <w:rsid w:val="00AF1FE4"/>
    <w:pPr>
      <w:tabs>
        <w:tab w:val="center" w:pos="4680"/>
        <w:tab w:val="right" w:pos="9360"/>
      </w:tabs>
    </w:pPr>
  </w:style>
  <w:style w:type="character" w:customStyle="1" w:styleId="FooterChar">
    <w:name w:val="Footer Char"/>
    <w:basedOn w:val="DefaultParagraphFont"/>
    <w:link w:val="Footer"/>
    <w:uiPriority w:val="99"/>
    <w:rsid w:val="00AF1FE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7CCA359E420E43BADFED55FE4EB4F7" ma:contentTypeVersion="13" ma:contentTypeDescription="Create a new document." ma:contentTypeScope="" ma:versionID="0221345c1619a8b37e255eee216144bd">
  <xsd:schema xmlns:xsd="http://www.w3.org/2001/XMLSchema" xmlns:xs="http://www.w3.org/2001/XMLSchema" xmlns:p="http://schemas.microsoft.com/office/2006/metadata/properties" xmlns:ns2="d3abbc10-fe47-4fae-8874-def16b14fa26" xmlns:ns3="d26f4ce8-7ae5-45bb-949c-0809f1e3daba" targetNamespace="http://schemas.microsoft.com/office/2006/metadata/properties" ma:root="true" ma:fieldsID="d2be5e4af4403436420b70bfbd0c750f" ns2:_="" ns3:_="">
    <xsd:import namespace="d3abbc10-fe47-4fae-8874-def16b14fa26"/>
    <xsd:import namespace="d26f4ce8-7ae5-45bb-949c-0809f1e3d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bc10-fe47-4fae-8874-def16b14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4ce8-7ae5-45bb-949c-0809f1e3d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B493E-FC33-4175-9F63-335DF99B2B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52D8A1-78C9-4B59-B81D-8CE0AA187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bc10-fe47-4fae-8874-def16b14fa26"/>
    <ds:schemaRef ds:uri="d26f4ce8-7ae5-45bb-949c-0809f1e3d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081E4-0476-47F0-9F91-BF0433406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Kamya Raja</dc:creator>
  <cp:lastModifiedBy>Keirsten Andersen</cp:lastModifiedBy>
  <cp:revision>13</cp:revision>
  <dcterms:created xsi:type="dcterms:W3CDTF">2021-09-17T18:37:00Z</dcterms:created>
  <dcterms:modified xsi:type="dcterms:W3CDTF">2021-10-21T21:07:00Z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Acrobat PDFMaker 20 for Word</vt:lpwstr>
  </property>
  <property fmtid="{D5CDD505-2E9C-101B-9397-08002B2CF9AE}" pid="4" name="LastSaved">
    <vt:filetime>2020-12-22T00:00:00Z</vt:filetime>
  </property>
  <property fmtid="{D5CDD505-2E9C-101B-9397-08002B2CF9AE}" pid="5" name="ContentTypeId">
    <vt:lpwstr>0x010100DA7CCA359E420E43BADFED55FE4EB4F7</vt:lpwstr>
  </property>
</Properties>
</file>