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B2FBD" w14:textId="05447F00" w:rsidR="002D65A0" w:rsidRDefault="002D65A0" w:rsidP="002D65A0">
      <w:pPr>
        <w:shd w:val="clear" w:color="auto" w:fill="FFFFFF"/>
        <w:spacing w:before="100" w:beforeAutospacing="1" w:after="100" w:afterAutospacing="1" w:line="240" w:lineRule="auto"/>
        <w:rPr>
          <w:rFonts w:eastAsia="Times New Roman" w:cstheme="minorHAnsi"/>
          <w:b/>
          <w:bCs/>
          <w:color w:val="3E4543"/>
        </w:rPr>
      </w:pPr>
      <w:r>
        <w:rPr>
          <w:rFonts w:eastAsia="Times New Roman" w:cstheme="minorHAnsi"/>
          <w:b/>
          <w:bCs/>
          <w:color w:val="3E4543"/>
        </w:rPr>
        <w:t>RESEARCH AND EVALUATION TRAINING</w:t>
      </w:r>
    </w:p>
    <w:p w14:paraId="0FB6B481" w14:textId="77777777" w:rsidR="002D65A0" w:rsidRDefault="002D65A0" w:rsidP="002D65A0">
      <w:pPr>
        <w:shd w:val="clear" w:color="auto" w:fill="FFFFFF"/>
        <w:spacing w:before="100" w:beforeAutospacing="1" w:after="100" w:afterAutospacing="1" w:line="240" w:lineRule="auto"/>
        <w:rPr>
          <w:rFonts w:eastAsia="Times New Roman" w:cstheme="minorHAnsi"/>
          <w:b/>
          <w:bCs/>
          <w:color w:val="3E4543"/>
        </w:rPr>
      </w:pPr>
    </w:p>
    <w:p w14:paraId="68AFB310" w14:textId="26D33576" w:rsidR="002D65A0" w:rsidRDefault="002D65A0" w:rsidP="002D65A0">
      <w:pPr>
        <w:shd w:val="clear" w:color="auto" w:fill="FFFFFF"/>
        <w:spacing w:before="100" w:beforeAutospacing="1" w:after="100" w:afterAutospacing="1" w:line="240" w:lineRule="auto"/>
        <w:rPr>
          <w:rFonts w:eastAsia="Times New Roman" w:cstheme="minorHAnsi"/>
          <w:color w:val="3E4543"/>
        </w:rPr>
      </w:pPr>
      <w:r>
        <w:rPr>
          <w:rFonts w:eastAsia="Times New Roman" w:cstheme="minorHAnsi"/>
          <w:b/>
          <w:bCs/>
          <w:color w:val="3E4543"/>
        </w:rPr>
        <w:t>Data Collection and Analysis</w:t>
      </w:r>
    </w:p>
    <w:p w14:paraId="377564B3" w14:textId="77777777" w:rsidR="002D65A0" w:rsidRDefault="002D65A0" w:rsidP="002D65A0">
      <w:pPr>
        <w:numPr>
          <w:ilvl w:val="0"/>
          <w:numId w:val="1"/>
        </w:numPr>
        <w:shd w:val="clear" w:color="auto" w:fill="FFFFFF"/>
        <w:spacing w:before="100" w:beforeAutospacing="1" w:after="100" w:afterAutospacing="1" w:line="240" w:lineRule="auto"/>
        <w:rPr>
          <w:rFonts w:eastAsia="Times New Roman" w:cstheme="minorHAnsi"/>
          <w:color w:val="3E4543"/>
        </w:rPr>
      </w:pPr>
      <w:r>
        <w:rPr>
          <w:rFonts w:eastAsia="Times New Roman" w:cstheme="minorHAnsi"/>
          <w:color w:val="3E4543"/>
        </w:rPr>
        <w:t>NACCHO’s Research &amp; Evaluation Team can assist with all aspects of planning and executing both quantitative and qualitative data collection projects. NACCHO has experience designing and conduct</w:t>
      </w:r>
      <w:bookmarkStart w:id="0" w:name="_GoBack"/>
      <w:bookmarkEnd w:id="0"/>
      <w:r>
        <w:rPr>
          <w:rFonts w:eastAsia="Times New Roman" w:cstheme="minorHAnsi"/>
          <w:color w:val="3E4543"/>
        </w:rPr>
        <w:t xml:space="preserve">ing surveys, key informant or 1-on-1 interview </w:t>
      </w:r>
      <w:proofErr w:type="gramStart"/>
      <w:r>
        <w:rPr>
          <w:rFonts w:eastAsia="Times New Roman" w:cstheme="minorHAnsi"/>
          <w:color w:val="3E4543"/>
        </w:rPr>
        <w:t>protocols, and</w:t>
      </w:r>
      <w:proofErr w:type="gramEnd"/>
      <w:r>
        <w:rPr>
          <w:rFonts w:eastAsia="Times New Roman" w:cstheme="minorHAnsi"/>
          <w:color w:val="3E4543"/>
        </w:rPr>
        <w:t xml:space="preserve"> focus group guides; programming highly complex web-based surveys; cleaning and analyzing survey and interview data; writing one-page summaries and concise written reports; and developing data visualizations that clearly convey the results of your study.</w:t>
      </w:r>
    </w:p>
    <w:p w14:paraId="2DA4F27B" w14:textId="77777777" w:rsidR="002D65A0" w:rsidRDefault="002D65A0" w:rsidP="002D65A0">
      <w:pPr>
        <w:shd w:val="clear" w:color="auto" w:fill="FFFFFF"/>
        <w:spacing w:before="100" w:beforeAutospacing="1" w:after="100" w:afterAutospacing="1" w:line="240" w:lineRule="auto"/>
        <w:rPr>
          <w:rFonts w:eastAsia="Times New Roman" w:cstheme="minorHAnsi"/>
          <w:color w:val="3E4543"/>
        </w:rPr>
      </w:pPr>
      <w:r>
        <w:rPr>
          <w:rFonts w:eastAsia="Times New Roman" w:cstheme="minorHAnsi"/>
          <w:b/>
          <w:bCs/>
          <w:color w:val="3E4543"/>
        </w:rPr>
        <w:t>Program Evaluation </w:t>
      </w:r>
    </w:p>
    <w:p w14:paraId="2BF72F27" w14:textId="77777777" w:rsidR="002D65A0" w:rsidRDefault="002D65A0" w:rsidP="002D65A0">
      <w:pPr>
        <w:numPr>
          <w:ilvl w:val="0"/>
          <w:numId w:val="2"/>
        </w:numPr>
        <w:shd w:val="clear" w:color="auto" w:fill="FFFFFF"/>
        <w:spacing w:before="100" w:beforeAutospacing="1" w:after="100" w:afterAutospacing="1" w:line="240" w:lineRule="auto"/>
        <w:rPr>
          <w:rFonts w:eastAsia="Times New Roman" w:cstheme="minorHAnsi"/>
          <w:color w:val="3E4543"/>
        </w:rPr>
      </w:pPr>
      <w:r>
        <w:rPr>
          <w:rFonts w:eastAsia="Times New Roman" w:cstheme="minorHAnsi"/>
          <w:color w:val="3E4543"/>
        </w:rPr>
        <w:t xml:space="preserve">NACCHO’s Research &amp; Evaluation Team can assist your organization with </w:t>
      </w:r>
      <w:proofErr w:type="spellStart"/>
      <w:proofErr w:type="gramStart"/>
      <w:r>
        <w:rPr>
          <w:rFonts w:eastAsia="Times New Roman" w:cstheme="minorHAnsi"/>
          <w:color w:val="3E4543"/>
        </w:rPr>
        <w:t>a</w:t>
      </w:r>
      <w:proofErr w:type="spellEnd"/>
      <w:r>
        <w:rPr>
          <w:rFonts w:eastAsia="Times New Roman" w:cstheme="minorHAnsi"/>
          <w:color w:val="3E4543"/>
        </w:rPr>
        <w:t xml:space="preserve">  all</w:t>
      </w:r>
      <w:proofErr w:type="gramEnd"/>
      <w:r>
        <w:rPr>
          <w:rFonts w:eastAsia="Times New Roman" w:cstheme="minorHAnsi"/>
          <w:color w:val="3E4543"/>
        </w:rPr>
        <w:t xml:space="preserve">  evaluation-related activities, including evaluation planning, developing logic models, designing data collection instruments and systems, and analyzing and reporting evaluation data. We can also provide training in evaluation for your staff and partners. </w:t>
      </w:r>
    </w:p>
    <w:p w14:paraId="44D8B62C" w14:textId="77777777" w:rsidR="002D65A0" w:rsidRPr="002D65A0" w:rsidRDefault="002D65A0" w:rsidP="002D65A0">
      <w:pPr>
        <w:rPr>
          <w:b/>
        </w:rPr>
      </w:pPr>
      <w:r w:rsidRPr="002D65A0">
        <w:rPr>
          <w:b/>
        </w:rPr>
        <w:t>Statistical Research Methods</w:t>
      </w:r>
    </w:p>
    <w:p w14:paraId="48D18901" w14:textId="77777777" w:rsidR="002D65A0" w:rsidRDefault="002D65A0" w:rsidP="002D65A0"/>
    <w:p w14:paraId="2981CF18" w14:textId="77777777" w:rsidR="002D65A0" w:rsidRDefault="002D65A0" w:rsidP="002D65A0">
      <w:pPr>
        <w:pStyle w:val="ListParagraph"/>
        <w:numPr>
          <w:ilvl w:val="0"/>
          <w:numId w:val="3"/>
        </w:numPr>
      </w:pPr>
      <w:r>
        <w:t xml:space="preserve">Our Ph.D. trained statisticians and vetted external consultants can help you with all your research design and data analysis problems.  From the simple to complex, our staff can provide data analysis techniques and tools to help you drill down, explore, track and uncover the meaning and value behind data.  We have expertise with quantitative and qualitative data, the latter including conducting key informant interviews and focus groups.  Our researchers have successfully conducted studies and disseminated results to a variety of audiences, including publishing in peer-reviewed journals.  </w:t>
      </w:r>
    </w:p>
    <w:p w14:paraId="73F29C7D" w14:textId="77777777" w:rsidR="00B065F1" w:rsidRDefault="00B065F1"/>
    <w:sectPr w:rsidR="00B06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858"/>
    <w:multiLevelType w:val="multilevel"/>
    <w:tmpl w:val="9B6AA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FC54E3"/>
    <w:multiLevelType w:val="multilevel"/>
    <w:tmpl w:val="A968A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705F9C"/>
    <w:multiLevelType w:val="hybridMultilevel"/>
    <w:tmpl w:val="6EC4B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5A0"/>
    <w:rsid w:val="002D65A0"/>
    <w:rsid w:val="00B0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C3B1"/>
  <w15:chartTrackingRefBased/>
  <w15:docId w15:val="{0FCCA854-0E72-4FFB-BAC6-67E05FD1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5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Dekker</dc:creator>
  <cp:keywords/>
  <dc:description/>
  <cp:lastModifiedBy>Debra Dekker</cp:lastModifiedBy>
  <cp:revision>1</cp:revision>
  <dcterms:created xsi:type="dcterms:W3CDTF">2018-09-07T19:19:00Z</dcterms:created>
  <dcterms:modified xsi:type="dcterms:W3CDTF">2018-09-07T19:20:00Z</dcterms:modified>
</cp:coreProperties>
</file>