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91BB6" w14:textId="76E3D301" w:rsidR="00FF1C99" w:rsidRPr="00FF1C99" w:rsidRDefault="00FF1C99" w:rsidP="0061790C">
      <w:pPr>
        <w:jc w:val="center"/>
        <w:rPr>
          <w:b/>
          <w:bCs/>
        </w:rPr>
      </w:pPr>
      <w:r w:rsidRPr="00FF1C99">
        <w:rPr>
          <w:b/>
          <w:bCs/>
        </w:rPr>
        <w:t>N95 Respirator Utilization</w:t>
      </w:r>
    </w:p>
    <w:p w14:paraId="7913B093" w14:textId="77777777" w:rsidR="00FF1C99" w:rsidRPr="00FF1C99" w:rsidRDefault="00FF1C99">
      <w:pPr>
        <w:rPr>
          <w:b/>
          <w:bCs/>
        </w:rPr>
      </w:pPr>
      <w:r w:rsidRPr="00FF1C99">
        <w:rPr>
          <w:b/>
          <w:bCs/>
        </w:rPr>
        <w:t>What are N95 Respirators?</w:t>
      </w:r>
    </w:p>
    <w:p w14:paraId="38C1C9DA" w14:textId="211CE186" w:rsidR="00FF1C99" w:rsidRPr="007513FA" w:rsidRDefault="00FF1C99">
      <w:r w:rsidRPr="007513FA">
        <w:t>N95 respirators are a type of personal protective equipment (PPE) crucial for safeguarding against airborne hazards. They are designed for a close facial fit and filter at least 95% of airborne particles as small as 0.3 microns. This makes them particularly effective in environments with potential exposure to airborne viruses, bacteria, dust, and other small particulates</w:t>
      </w:r>
      <w:r w:rsidR="0030103B" w:rsidRPr="007513FA">
        <w:t xml:space="preserve">. </w:t>
      </w:r>
      <w:r w:rsidR="0030103B" w:rsidRPr="007513FA">
        <w:t>These surgical N95 respirators are class II devices regulated by the FDA, under 21 CFR 878.4040, and CDC NIOSH under 42 CFR Part 84.</w:t>
      </w:r>
    </w:p>
    <w:p w14:paraId="496E9D47" w14:textId="33949A6A" w:rsidR="00FF1C99" w:rsidRPr="00FF1C99" w:rsidRDefault="00FF1C99">
      <w:pPr>
        <w:rPr>
          <w:b/>
          <w:bCs/>
        </w:rPr>
      </w:pPr>
      <w:r w:rsidRPr="00FF1C99">
        <w:rPr>
          <w:b/>
          <w:bCs/>
        </w:rPr>
        <w:t>What do N95 Respirators look like?</w:t>
      </w:r>
    </w:p>
    <w:p w14:paraId="28D8AD82" w14:textId="732A7D82" w:rsidR="00024C02" w:rsidRDefault="00FF1C99" w:rsidP="006F41B1">
      <w:pPr>
        <w:jc w:val="center"/>
      </w:pPr>
      <w:r w:rsidRPr="006C21C1">
        <w:drawing>
          <wp:inline distT="0" distB="0" distL="0" distR="0" wp14:anchorId="3ED62D11" wp14:editId="7014020D">
            <wp:extent cx="5813425" cy="2217420"/>
            <wp:effectExtent l="0" t="0" r="0" b="0"/>
            <wp:docPr id="726863457" name="Picture 1" descr="A diagram of a face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63457" name="Picture 1" descr="A diagram of a face mask&#10;&#10;AI-generated content may be incorrect."/>
                    <pic:cNvPicPr/>
                  </pic:nvPicPr>
                  <pic:blipFill>
                    <a:blip r:embed="rId11"/>
                    <a:stretch>
                      <a:fillRect/>
                    </a:stretch>
                  </pic:blipFill>
                  <pic:spPr>
                    <a:xfrm>
                      <a:off x="0" y="0"/>
                      <a:ext cx="5823850" cy="2221396"/>
                    </a:xfrm>
                    <a:prstGeom prst="rect">
                      <a:avLst/>
                    </a:prstGeom>
                  </pic:spPr>
                </pic:pic>
              </a:graphicData>
            </a:graphic>
          </wp:inline>
        </w:drawing>
      </w:r>
    </w:p>
    <w:p w14:paraId="49E8ED25" w14:textId="6F76465E" w:rsidR="00FF1C99" w:rsidRPr="007513FA" w:rsidRDefault="00FF1C99" w:rsidP="00FF1C99">
      <w:pPr>
        <w:rPr>
          <w:sz w:val="22"/>
          <w:szCs w:val="22"/>
        </w:rPr>
      </w:pPr>
      <w:r w:rsidRPr="007513FA">
        <w:rPr>
          <w:sz w:val="22"/>
          <w:szCs w:val="22"/>
        </w:rPr>
        <w:t>All N95 respirators should be National Institute for Occupational Safety and Health (NIOSH) approved &amp; can be verified at this site</w:t>
      </w:r>
      <w:r w:rsidRPr="007513FA">
        <w:rPr>
          <w:sz w:val="22"/>
          <w:szCs w:val="22"/>
        </w:rPr>
        <w:t xml:space="preserve">: </w:t>
      </w:r>
      <w:hyperlink r:id="rId12" w:history="1">
        <w:r w:rsidRPr="007513FA">
          <w:rPr>
            <w:rStyle w:val="Hyperlink"/>
            <w:sz w:val="22"/>
            <w:szCs w:val="22"/>
          </w:rPr>
          <w:t>https://wwwn.cdc.gov/niosh-cel/</w:t>
        </w:r>
      </w:hyperlink>
      <w:r w:rsidRPr="007513FA">
        <w:rPr>
          <w:sz w:val="22"/>
          <w:szCs w:val="22"/>
        </w:rPr>
        <w:t xml:space="preserve"> </w:t>
      </w:r>
    </w:p>
    <w:p w14:paraId="087E2558" w14:textId="00583019" w:rsidR="00FF1C99" w:rsidRPr="007513FA" w:rsidRDefault="00FF1C99" w:rsidP="00FF1C99">
      <w:pPr>
        <w:rPr>
          <w:b/>
          <w:bCs/>
          <w:sz w:val="22"/>
          <w:szCs w:val="22"/>
        </w:rPr>
      </w:pPr>
      <w:r w:rsidRPr="007513FA">
        <w:rPr>
          <w:b/>
          <w:bCs/>
          <w:sz w:val="22"/>
          <w:szCs w:val="22"/>
        </w:rPr>
        <w:t xml:space="preserve">When to use an N95 </w:t>
      </w:r>
      <w:r w:rsidR="0030103B" w:rsidRPr="007513FA">
        <w:rPr>
          <w:b/>
          <w:bCs/>
          <w:sz w:val="22"/>
          <w:szCs w:val="22"/>
        </w:rPr>
        <w:t>Respirator</w:t>
      </w:r>
      <w:r w:rsidRPr="007513FA">
        <w:rPr>
          <w:b/>
          <w:bCs/>
          <w:sz w:val="22"/>
          <w:szCs w:val="22"/>
        </w:rPr>
        <w:t xml:space="preserve">? </w:t>
      </w:r>
    </w:p>
    <w:p w14:paraId="137B2F62" w14:textId="363A9B49" w:rsidR="00D62972" w:rsidRPr="007513FA" w:rsidRDefault="0030103B" w:rsidP="00FF1C99">
      <w:r w:rsidRPr="007513FA">
        <w:t>In healthcare settings, N95 masks should be used when there's a risk of exposure to airborne particles, such as during patient care involving suspected or confirmed respiratory infections, especially during outbreaks or pandemics.</w:t>
      </w:r>
      <w:r w:rsidR="00D62972" w:rsidRPr="007513FA">
        <w:t xml:space="preserve"> </w:t>
      </w:r>
      <w:r w:rsidRPr="007513FA">
        <w:t xml:space="preserve">N95 respirators are labeled as “single-use” disposable devices and are not designed for children or for facial hair. </w:t>
      </w:r>
    </w:p>
    <w:p w14:paraId="62FE4437" w14:textId="30D7822B" w:rsidR="0030156C" w:rsidRPr="007513FA" w:rsidRDefault="0030156C" w:rsidP="00FF1C99">
      <w:pPr>
        <w:rPr>
          <w:b/>
          <w:bCs/>
          <w:sz w:val="22"/>
          <w:szCs w:val="22"/>
        </w:rPr>
      </w:pPr>
      <w:r w:rsidRPr="007513FA">
        <w:rPr>
          <w:b/>
          <w:bCs/>
          <w:sz w:val="22"/>
          <w:szCs w:val="22"/>
        </w:rPr>
        <w:t xml:space="preserve">What needs to be done prior to </w:t>
      </w:r>
      <w:r w:rsidR="00DC4E59" w:rsidRPr="007513FA">
        <w:rPr>
          <w:b/>
          <w:bCs/>
          <w:sz w:val="22"/>
          <w:szCs w:val="22"/>
        </w:rPr>
        <w:t>usage</w:t>
      </w:r>
      <w:r w:rsidRPr="007513FA">
        <w:rPr>
          <w:b/>
          <w:bCs/>
          <w:sz w:val="22"/>
          <w:szCs w:val="22"/>
        </w:rPr>
        <w:t xml:space="preserve"> of an N95 </w:t>
      </w:r>
      <w:r w:rsidR="003A5A7C" w:rsidRPr="007513FA">
        <w:rPr>
          <w:b/>
          <w:bCs/>
          <w:sz w:val="22"/>
          <w:szCs w:val="22"/>
        </w:rPr>
        <w:t>R</w:t>
      </w:r>
      <w:r w:rsidRPr="007513FA">
        <w:rPr>
          <w:b/>
          <w:bCs/>
          <w:sz w:val="22"/>
          <w:szCs w:val="22"/>
        </w:rPr>
        <w:t xml:space="preserve">espirator? </w:t>
      </w:r>
    </w:p>
    <w:p w14:paraId="64DD4DA7" w14:textId="59BB478D" w:rsidR="0030156C" w:rsidRPr="007513FA" w:rsidRDefault="0030156C" w:rsidP="00FF1C99">
      <w:r w:rsidRPr="007513FA">
        <w:t>An N</w:t>
      </w:r>
      <w:r w:rsidRPr="007513FA">
        <w:t xml:space="preserve">95 </w:t>
      </w:r>
      <w:r w:rsidR="00C87EAB" w:rsidRPr="007513FA">
        <w:t xml:space="preserve">respirator </w:t>
      </w:r>
      <w:r w:rsidR="005633D3" w:rsidRPr="007513FA">
        <w:t xml:space="preserve">requires </w:t>
      </w:r>
      <w:r w:rsidR="00DC4E59" w:rsidRPr="007513FA">
        <w:t xml:space="preserve">an </w:t>
      </w:r>
      <w:r w:rsidRPr="007513FA">
        <w:t>an</w:t>
      </w:r>
      <w:r w:rsidR="00C22F74" w:rsidRPr="007513FA">
        <w:t>nual fit tes</w:t>
      </w:r>
      <w:r w:rsidR="00DC4E59" w:rsidRPr="007513FA">
        <w:t xml:space="preserve">t </w:t>
      </w:r>
      <w:r w:rsidR="00C22F74" w:rsidRPr="007513FA">
        <w:t xml:space="preserve">with an </w:t>
      </w:r>
      <w:r w:rsidRPr="007513FA">
        <w:t xml:space="preserve">annual medical evaluation </w:t>
      </w:r>
      <w:r w:rsidR="00C22F74" w:rsidRPr="007513FA">
        <w:t xml:space="preserve">under </w:t>
      </w:r>
      <w:r w:rsidR="0001475B" w:rsidRPr="007513FA">
        <w:t>1910.134 App</w:t>
      </w:r>
      <w:r w:rsidR="00560882" w:rsidRPr="007513FA">
        <w:t xml:space="preserve"> C- OSHA Respiratory Medical Evaluation Questionnaire</w:t>
      </w:r>
      <w:r w:rsidR="00727A9C" w:rsidRPr="007513FA">
        <w:t xml:space="preserve">: </w:t>
      </w:r>
      <w:hyperlink r:id="rId13" w:history="1">
        <w:r w:rsidR="00727A9C" w:rsidRPr="007513FA">
          <w:rPr>
            <w:rStyle w:val="Hyperlink"/>
          </w:rPr>
          <w:t>https://www.osha.gov/laws-regs/regulations/standardnumber/1910/1910.134AppC</w:t>
        </w:r>
      </w:hyperlink>
      <w:r w:rsidR="00727A9C" w:rsidRPr="007513FA">
        <w:t xml:space="preserve">.  </w:t>
      </w:r>
    </w:p>
    <w:p w14:paraId="6DFB4481" w14:textId="36140377" w:rsidR="006C0506" w:rsidRPr="007513FA" w:rsidRDefault="006977F3" w:rsidP="00FF1C99">
      <w:pPr>
        <w:rPr>
          <w:b/>
          <w:bCs/>
          <w:sz w:val="22"/>
          <w:szCs w:val="22"/>
        </w:rPr>
      </w:pPr>
      <w:r w:rsidRPr="007513FA">
        <w:rPr>
          <w:b/>
          <w:bCs/>
          <w:sz w:val="22"/>
          <w:szCs w:val="22"/>
        </w:rPr>
        <w:t>What is a User Seal Check?</w:t>
      </w:r>
    </w:p>
    <w:p w14:paraId="40089B1A" w14:textId="77777777" w:rsidR="007513FA" w:rsidRDefault="006977F3" w:rsidP="00576C97">
      <w:r w:rsidRPr="007513FA">
        <w:t>This must be performed before each use of the N95 respirator to ensure it is placed on correctly.</w:t>
      </w:r>
    </w:p>
    <w:p w14:paraId="06319588" w14:textId="7CAE2684" w:rsidR="002F0E40" w:rsidRPr="007513FA" w:rsidRDefault="00576C97" w:rsidP="00576C97">
      <w:r w:rsidRPr="007513FA">
        <w:t xml:space="preserve">Once the particulate respirator is properly donned, place your hands over the facepiece, covering as much surface area as possible. Exhale gently into the facepiece. The face fit is considered satisfactory if a slight positive pressure is being built up inside the facepiece without any evidence of outward leakage </w:t>
      </w:r>
      <w:r w:rsidRPr="000F23E8">
        <w:t>of air at the seal.</w:t>
      </w:r>
      <w:r w:rsidRPr="000F23E8">
        <w:t xml:space="preserve"> </w:t>
      </w:r>
      <w:r w:rsidR="003660A9" w:rsidRPr="000F23E8">
        <w:t>A user should only wear respirator models with which they have achieved a successful fit test within the last year.</w:t>
      </w:r>
    </w:p>
    <w:p w14:paraId="3BB1314E" w14:textId="1310CA67" w:rsidR="00231727" w:rsidRPr="007513FA" w:rsidRDefault="00231727" w:rsidP="00576C97">
      <w:r w:rsidRPr="007513FA">
        <w:rPr>
          <w:b/>
          <w:bCs/>
        </w:rPr>
        <w:lastRenderedPageBreak/>
        <w:t>What does N95 Respirator Donning and Doffing look like?</w:t>
      </w:r>
    </w:p>
    <w:p w14:paraId="35967C1D" w14:textId="518AD5EB" w:rsidR="00A6494A" w:rsidRDefault="00A6494A" w:rsidP="00576C97">
      <w:pPr>
        <w:rPr>
          <w:b/>
          <w:bCs/>
        </w:rPr>
      </w:pPr>
      <w:r w:rsidRPr="00A6494A">
        <w:rPr>
          <w:b/>
          <w:bCs/>
        </w:rPr>
        <w:drawing>
          <wp:inline distT="0" distB="0" distL="0" distR="0" wp14:anchorId="563D7F3F" wp14:editId="6053D2CA">
            <wp:extent cx="6858000" cy="2411730"/>
            <wp:effectExtent l="0" t="0" r="0" b="7620"/>
            <wp:docPr id="82548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87809" name=""/>
                    <pic:cNvPicPr/>
                  </pic:nvPicPr>
                  <pic:blipFill>
                    <a:blip r:embed="rId14"/>
                    <a:stretch>
                      <a:fillRect/>
                    </a:stretch>
                  </pic:blipFill>
                  <pic:spPr>
                    <a:xfrm>
                      <a:off x="0" y="0"/>
                      <a:ext cx="6858000" cy="2411730"/>
                    </a:xfrm>
                    <a:prstGeom prst="rect">
                      <a:avLst/>
                    </a:prstGeom>
                  </pic:spPr>
                </pic:pic>
              </a:graphicData>
            </a:graphic>
          </wp:inline>
        </w:drawing>
      </w:r>
    </w:p>
    <w:p w14:paraId="0843CB2B" w14:textId="218F0DAE" w:rsidR="00713E83" w:rsidRPr="00231727" w:rsidRDefault="00713E83" w:rsidP="00576C97">
      <w:pPr>
        <w:rPr>
          <w:b/>
          <w:bCs/>
        </w:rPr>
      </w:pPr>
      <w:r w:rsidRPr="00713E83">
        <w:rPr>
          <w:b/>
          <w:bCs/>
        </w:rPr>
        <w:drawing>
          <wp:inline distT="0" distB="0" distL="0" distR="0" wp14:anchorId="080C9977" wp14:editId="34C3C66A">
            <wp:extent cx="5600700" cy="1882140"/>
            <wp:effectExtent l="0" t="0" r="0" b="3810"/>
            <wp:docPr id="1442218001" name="Picture 1" descr="A person wearing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18001" name="Picture 1" descr="A person wearing a mask&#10;&#10;AI-generated content may be incorrect."/>
                    <pic:cNvPicPr/>
                  </pic:nvPicPr>
                  <pic:blipFill>
                    <a:blip r:embed="rId15"/>
                    <a:stretch>
                      <a:fillRect/>
                    </a:stretch>
                  </pic:blipFill>
                  <pic:spPr>
                    <a:xfrm>
                      <a:off x="0" y="0"/>
                      <a:ext cx="5600700" cy="1882140"/>
                    </a:xfrm>
                    <a:prstGeom prst="rect">
                      <a:avLst/>
                    </a:prstGeom>
                  </pic:spPr>
                </pic:pic>
              </a:graphicData>
            </a:graphic>
          </wp:inline>
        </w:drawing>
      </w:r>
    </w:p>
    <w:p w14:paraId="5181513C" w14:textId="1A24EB64" w:rsidR="00231727" w:rsidRPr="007513FA" w:rsidRDefault="00346441" w:rsidP="00576C97">
      <w:pPr>
        <w:rPr>
          <w:b/>
          <w:bCs/>
          <w:sz w:val="22"/>
          <w:szCs w:val="22"/>
        </w:rPr>
      </w:pPr>
      <w:r w:rsidRPr="007513FA">
        <w:rPr>
          <w:b/>
          <w:bCs/>
          <w:sz w:val="22"/>
          <w:szCs w:val="22"/>
        </w:rPr>
        <w:t xml:space="preserve">How is </w:t>
      </w:r>
      <w:r w:rsidR="003A5A7C" w:rsidRPr="007513FA">
        <w:rPr>
          <w:b/>
          <w:bCs/>
          <w:sz w:val="22"/>
          <w:szCs w:val="22"/>
        </w:rPr>
        <w:t>an N95</w:t>
      </w:r>
      <w:r w:rsidR="00073216" w:rsidRPr="007513FA">
        <w:rPr>
          <w:b/>
          <w:bCs/>
          <w:sz w:val="22"/>
          <w:szCs w:val="22"/>
        </w:rPr>
        <w:t xml:space="preserve"> Respirator stor</w:t>
      </w:r>
      <w:r w:rsidRPr="007513FA">
        <w:rPr>
          <w:b/>
          <w:bCs/>
          <w:sz w:val="22"/>
          <w:szCs w:val="22"/>
        </w:rPr>
        <w:t>ed?</w:t>
      </w:r>
    </w:p>
    <w:p w14:paraId="4BB01822" w14:textId="33F3135D" w:rsidR="009111CC" w:rsidRPr="007513FA" w:rsidRDefault="00650B38" w:rsidP="00576C97">
      <w:pPr>
        <w:rPr>
          <w:sz w:val="22"/>
          <w:szCs w:val="22"/>
        </w:rPr>
      </w:pPr>
      <w:r w:rsidRPr="007513FA">
        <w:rPr>
          <w:sz w:val="22"/>
          <w:szCs w:val="22"/>
        </w:rPr>
        <w:t xml:space="preserve">Store </w:t>
      </w:r>
      <w:r w:rsidR="00346441" w:rsidRPr="007513FA">
        <w:rPr>
          <w:sz w:val="22"/>
          <w:szCs w:val="22"/>
        </w:rPr>
        <w:t xml:space="preserve">in </w:t>
      </w:r>
      <w:r w:rsidRPr="007513FA">
        <w:rPr>
          <w:sz w:val="22"/>
          <w:szCs w:val="22"/>
        </w:rPr>
        <w:t>original packaging ke</w:t>
      </w:r>
      <w:r w:rsidR="00AC754F" w:rsidRPr="007513FA">
        <w:rPr>
          <w:sz w:val="22"/>
          <w:szCs w:val="22"/>
        </w:rPr>
        <w:t>ep</w:t>
      </w:r>
      <w:r w:rsidRPr="007513FA">
        <w:rPr>
          <w:sz w:val="22"/>
          <w:szCs w:val="22"/>
        </w:rPr>
        <w:t xml:space="preserve"> in a</w:t>
      </w:r>
      <w:r w:rsidR="000E4C56" w:rsidRPr="007513FA">
        <w:rPr>
          <w:sz w:val="22"/>
          <w:szCs w:val="22"/>
        </w:rPr>
        <w:t xml:space="preserve"> </w:t>
      </w:r>
      <w:r w:rsidR="00346441" w:rsidRPr="007513FA">
        <w:rPr>
          <w:sz w:val="22"/>
          <w:szCs w:val="22"/>
        </w:rPr>
        <w:t>dry area</w:t>
      </w:r>
      <w:r w:rsidR="003A1DD3" w:rsidRPr="007513FA">
        <w:rPr>
          <w:sz w:val="22"/>
          <w:szCs w:val="22"/>
        </w:rPr>
        <w:t xml:space="preserve"> that is</w:t>
      </w:r>
      <w:r w:rsidR="00346441" w:rsidRPr="007513FA">
        <w:rPr>
          <w:sz w:val="22"/>
          <w:szCs w:val="22"/>
        </w:rPr>
        <w:t xml:space="preserve"> </w:t>
      </w:r>
      <w:r w:rsidR="000E4C56" w:rsidRPr="007513FA">
        <w:rPr>
          <w:sz w:val="22"/>
          <w:szCs w:val="22"/>
        </w:rPr>
        <w:t xml:space="preserve">readily accessible to staff. </w:t>
      </w:r>
      <w:r w:rsidR="009E6CD9" w:rsidRPr="007513FA">
        <w:rPr>
          <w:sz w:val="22"/>
          <w:szCs w:val="22"/>
        </w:rPr>
        <w:t xml:space="preserve">Avoid </w:t>
      </w:r>
      <w:r w:rsidR="00511018" w:rsidRPr="007513FA">
        <w:rPr>
          <w:sz w:val="22"/>
          <w:szCs w:val="22"/>
        </w:rPr>
        <w:t>humidity (over 80%)</w:t>
      </w:r>
      <w:r w:rsidR="001A44E6" w:rsidRPr="007513FA">
        <w:rPr>
          <w:sz w:val="22"/>
          <w:szCs w:val="22"/>
        </w:rPr>
        <w:t xml:space="preserve"> &amp; temperatures outside of -4 to 86 Fahrenheit. </w:t>
      </w:r>
      <w:r w:rsidR="003A1DD3" w:rsidRPr="007513FA">
        <w:rPr>
          <w:sz w:val="22"/>
          <w:szCs w:val="22"/>
        </w:rPr>
        <w:t xml:space="preserve">Respirators expire every 5 years, so check the expiration date. Do not use a respirator if there </w:t>
      </w:r>
      <w:r w:rsidR="00AC754F" w:rsidRPr="007513FA">
        <w:rPr>
          <w:sz w:val="22"/>
          <w:szCs w:val="22"/>
        </w:rPr>
        <w:t>are</w:t>
      </w:r>
      <w:r w:rsidR="003A1DD3" w:rsidRPr="007513FA">
        <w:rPr>
          <w:sz w:val="22"/>
          <w:szCs w:val="22"/>
        </w:rPr>
        <w:t xml:space="preserve"> signs of damage</w:t>
      </w:r>
      <w:r w:rsidR="000959D3" w:rsidRPr="007513FA">
        <w:rPr>
          <w:sz w:val="22"/>
          <w:szCs w:val="22"/>
        </w:rPr>
        <w:t xml:space="preserve">; </w:t>
      </w:r>
      <w:r w:rsidR="003A1DD3" w:rsidRPr="007513FA">
        <w:rPr>
          <w:sz w:val="22"/>
          <w:szCs w:val="22"/>
        </w:rPr>
        <w:t>broken band</w:t>
      </w:r>
      <w:r w:rsidR="000959D3" w:rsidRPr="007513FA">
        <w:rPr>
          <w:sz w:val="22"/>
          <w:szCs w:val="22"/>
        </w:rPr>
        <w:t xml:space="preserve"> or nose bridge,</w:t>
      </w:r>
      <w:r w:rsidR="003A1DD3" w:rsidRPr="007513FA">
        <w:rPr>
          <w:sz w:val="22"/>
          <w:szCs w:val="22"/>
        </w:rPr>
        <w:t xml:space="preserve"> </w:t>
      </w:r>
      <w:r w:rsidR="000959D3" w:rsidRPr="007513FA">
        <w:rPr>
          <w:sz w:val="22"/>
          <w:szCs w:val="22"/>
        </w:rPr>
        <w:t>melting rubber seal, etc.</w:t>
      </w:r>
      <w:r w:rsidR="00207249" w:rsidRPr="007513FA">
        <w:rPr>
          <w:sz w:val="22"/>
          <w:szCs w:val="22"/>
        </w:rPr>
        <w:t xml:space="preserve"> Respirators are meant for single use so do not restore a used respirator for later. </w:t>
      </w:r>
      <w:r w:rsidR="002F0847" w:rsidRPr="007513FA">
        <w:rPr>
          <w:sz w:val="22"/>
          <w:szCs w:val="22"/>
        </w:rPr>
        <w:t xml:space="preserve">Break bands after use and dispose of used respirators in the trash. </w:t>
      </w:r>
    </w:p>
    <w:p w14:paraId="026F8E9E" w14:textId="0343F372" w:rsidR="00000548" w:rsidRPr="008D449D" w:rsidRDefault="009C0584" w:rsidP="00000548">
      <w:pPr>
        <w:rPr>
          <w:b/>
          <w:bCs/>
          <w:sz w:val="20"/>
          <w:szCs w:val="20"/>
        </w:rPr>
      </w:pPr>
      <w:r w:rsidRPr="009C0584">
        <w:rPr>
          <w:b/>
          <w:bCs/>
          <w:sz w:val="20"/>
          <w:szCs w:val="20"/>
        </w:rPr>
        <w:t>R</w:t>
      </w:r>
      <w:r w:rsidR="00000548" w:rsidRPr="009C0584">
        <w:rPr>
          <w:b/>
          <w:bCs/>
          <w:sz w:val="20"/>
          <w:szCs w:val="20"/>
        </w:rPr>
        <w:t>eferences utilized:</w:t>
      </w:r>
      <w:r w:rsidR="00000548" w:rsidRPr="008D449D">
        <w:rPr>
          <w:b/>
          <w:bCs/>
          <w:sz w:val="20"/>
          <w:szCs w:val="20"/>
        </w:rPr>
        <w:t xml:space="preserve"> </w:t>
      </w:r>
    </w:p>
    <w:p w14:paraId="5E4CCC69" w14:textId="1DBD16D8" w:rsidR="009C3476" w:rsidRPr="00D2715F" w:rsidRDefault="009C3476" w:rsidP="009C3476">
      <w:pPr>
        <w:rPr>
          <w:i/>
          <w:iCs/>
          <w:sz w:val="16"/>
          <w:szCs w:val="16"/>
        </w:rPr>
      </w:pPr>
      <w:r w:rsidRPr="00D66AEF">
        <w:rPr>
          <w:i/>
          <w:iCs/>
          <w:sz w:val="16"/>
          <w:szCs w:val="16"/>
        </w:rPr>
        <w:t xml:space="preserve">Centers for Disease Control and Prevention. (2010). How to properly put on and take off a disposable respirator (DHHS (NIOSH) Publication No. 2010-133; CS 207843). U.S. Department of Health and Human Services, Centers for Disease Control and Prevention, National Institute for Occupational Safety and Health. </w:t>
      </w:r>
      <w:hyperlink r:id="rId16" w:history="1">
        <w:r w:rsidRPr="00904E1B">
          <w:rPr>
            <w:rStyle w:val="Hyperlink"/>
            <w:i/>
            <w:iCs/>
            <w:sz w:val="16"/>
            <w:szCs w:val="16"/>
          </w:rPr>
          <w:t>https://www.cdc.gov/niosh/docs/2010-133/pdfs/2010-133.pdf</w:t>
        </w:r>
      </w:hyperlink>
      <w:r>
        <w:rPr>
          <w:i/>
          <w:iCs/>
          <w:sz w:val="16"/>
          <w:szCs w:val="16"/>
        </w:rPr>
        <w:t xml:space="preserve"> </w:t>
      </w:r>
    </w:p>
    <w:p w14:paraId="4B1CD0A0" w14:textId="211C67BA" w:rsidR="009C3476" w:rsidRPr="008C4CAA" w:rsidRDefault="009C3476" w:rsidP="009C3476">
      <w:pPr>
        <w:rPr>
          <w:sz w:val="16"/>
          <w:szCs w:val="16"/>
        </w:rPr>
      </w:pPr>
      <w:r w:rsidRPr="008C4CAA">
        <w:rPr>
          <w:sz w:val="16"/>
          <w:szCs w:val="16"/>
        </w:rPr>
        <w:t>Centers for Disease Control and Prevention. (2025, February 3). </w:t>
      </w:r>
      <w:r w:rsidRPr="008C4CAA">
        <w:rPr>
          <w:i/>
          <w:iCs/>
          <w:sz w:val="16"/>
          <w:szCs w:val="16"/>
        </w:rPr>
        <w:t>Filtering facepiece respirators</w:t>
      </w:r>
      <w:r w:rsidRPr="008C4CAA">
        <w:rPr>
          <w:sz w:val="16"/>
          <w:szCs w:val="16"/>
        </w:rPr>
        <w:t xml:space="preserve">. National Institute for Occupational Safety and Health. Retrieved from </w:t>
      </w:r>
      <w:hyperlink r:id="rId17" w:history="1">
        <w:r w:rsidRPr="00904E1B">
          <w:rPr>
            <w:rStyle w:val="Hyperlink"/>
            <w:sz w:val="16"/>
            <w:szCs w:val="16"/>
          </w:rPr>
          <w:t>https://www.cdc.gov/niosh/ppe/respirators/ffr.html</w:t>
        </w:r>
      </w:hyperlink>
      <w:r>
        <w:rPr>
          <w:sz w:val="16"/>
          <w:szCs w:val="16"/>
        </w:rPr>
        <w:t xml:space="preserve"> </w:t>
      </w:r>
    </w:p>
    <w:p w14:paraId="2D4011EB" w14:textId="4243C0D6" w:rsidR="00641E4E" w:rsidRDefault="00641E4E" w:rsidP="00000548">
      <w:pPr>
        <w:rPr>
          <w:i/>
          <w:iCs/>
          <w:sz w:val="16"/>
          <w:szCs w:val="16"/>
        </w:rPr>
      </w:pPr>
      <w:r w:rsidRPr="00641E4E">
        <w:rPr>
          <w:i/>
          <w:iCs/>
          <w:sz w:val="16"/>
          <w:szCs w:val="16"/>
        </w:rPr>
        <w:t xml:space="preserve">NIOSH. (2018). Filtering out confusion: Frequently asked questions about respiratory protection, user seal check (DHHS (NIOSH) Publication No. 2018–130). U.S. Department of Health and Human Services, Centers for Disease Control and Prevention, National Institute for Occupational Safety and Health. </w:t>
      </w:r>
      <w:hyperlink r:id="rId18" w:history="1">
        <w:r w:rsidR="007513FA" w:rsidRPr="00904E1B">
          <w:rPr>
            <w:rStyle w:val="Hyperlink"/>
            <w:i/>
            <w:iCs/>
            <w:sz w:val="16"/>
            <w:szCs w:val="16"/>
          </w:rPr>
          <w:t>https://doi.org/10.26616/NIOSHPUB2018130</w:t>
        </w:r>
      </w:hyperlink>
    </w:p>
    <w:p w14:paraId="13108551" w14:textId="1C17D935" w:rsidR="009C3476" w:rsidRPr="00D2715F" w:rsidRDefault="009C3476" w:rsidP="009C3476">
      <w:pPr>
        <w:rPr>
          <w:i/>
          <w:iCs/>
          <w:sz w:val="16"/>
          <w:szCs w:val="16"/>
        </w:rPr>
      </w:pPr>
      <w:r w:rsidRPr="007513FA">
        <w:rPr>
          <w:i/>
          <w:iCs/>
          <w:sz w:val="16"/>
          <w:szCs w:val="16"/>
        </w:rPr>
        <w:t xml:space="preserve">U.S. Food and Drug Administration. (2024). N95 respirators, surgical masks, face masks, and barrier face coverings. </w:t>
      </w:r>
      <w:hyperlink r:id="rId19" w:history="1">
        <w:r w:rsidRPr="00904E1B">
          <w:rPr>
            <w:rStyle w:val="Hyperlink"/>
            <w:i/>
            <w:iCs/>
            <w:sz w:val="16"/>
            <w:szCs w:val="16"/>
          </w:rPr>
          <w:t>https://www.fda.gov/medical-devices/personal-protective-equipment-infection-control/n95-respirators-surgical-masks-face-masks-and-barrier-face-coverings</w:t>
        </w:r>
      </w:hyperlink>
      <w:r>
        <w:rPr>
          <w:i/>
          <w:iCs/>
          <w:sz w:val="16"/>
          <w:szCs w:val="16"/>
        </w:rPr>
        <w:t xml:space="preserve"> </w:t>
      </w:r>
    </w:p>
    <w:p w14:paraId="07293B7C" w14:textId="6A218D85" w:rsidR="001E2F8F" w:rsidRDefault="001E2F8F" w:rsidP="00000548">
      <w:pPr>
        <w:rPr>
          <w:i/>
          <w:iCs/>
          <w:sz w:val="16"/>
          <w:szCs w:val="16"/>
        </w:rPr>
      </w:pPr>
      <w:r w:rsidRPr="001E2F8F">
        <w:rPr>
          <w:i/>
          <w:iCs/>
          <w:sz w:val="16"/>
          <w:szCs w:val="16"/>
        </w:rPr>
        <w:t xml:space="preserve">29 CFR § 1910.134 (2019). Respiratory protection. Occupational Safety and Health Administration. Retrieved from </w:t>
      </w:r>
      <w:hyperlink r:id="rId20" w:history="1">
        <w:r w:rsidR="009C3476" w:rsidRPr="00904E1B">
          <w:rPr>
            <w:rStyle w:val="Hyperlink"/>
            <w:i/>
            <w:iCs/>
            <w:sz w:val="16"/>
            <w:szCs w:val="16"/>
          </w:rPr>
          <w:t>https://www.osha.gov/laws-regs/regulations/standardnumber/1910/1910.134</w:t>
        </w:r>
      </w:hyperlink>
      <w:r w:rsidR="009C3476">
        <w:rPr>
          <w:i/>
          <w:iCs/>
          <w:sz w:val="16"/>
          <w:szCs w:val="16"/>
        </w:rPr>
        <w:t xml:space="preserve"> </w:t>
      </w:r>
    </w:p>
    <w:p w14:paraId="729B4B9A" w14:textId="2FB30380" w:rsidR="00000548" w:rsidRDefault="00000548" w:rsidP="00000548">
      <w:pPr>
        <w:rPr>
          <w:i/>
          <w:iCs/>
          <w:sz w:val="16"/>
          <w:szCs w:val="16"/>
        </w:rPr>
      </w:pPr>
      <w:r w:rsidRPr="00D2715F">
        <w:rPr>
          <w:i/>
          <w:iCs/>
          <w:sz w:val="16"/>
          <w:szCs w:val="16"/>
        </w:rPr>
        <w:t xml:space="preserve">This presentation utilized </w:t>
      </w:r>
      <w:r w:rsidR="00BE1066" w:rsidRPr="00D2715F">
        <w:rPr>
          <w:i/>
          <w:iCs/>
          <w:sz w:val="16"/>
          <w:szCs w:val="16"/>
        </w:rPr>
        <w:t>G</w:t>
      </w:r>
      <w:r w:rsidRPr="00D2715F">
        <w:rPr>
          <w:i/>
          <w:iCs/>
          <w:sz w:val="16"/>
          <w:szCs w:val="16"/>
        </w:rPr>
        <w:t>oogle</w:t>
      </w:r>
      <w:r w:rsidR="00BE1066" w:rsidRPr="00D2715F">
        <w:rPr>
          <w:i/>
          <w:iCs/>
          <w:sz w:val="16"/>
          <w:szCs w:val="16"/>
        </w:rPr>
        <w:t xml:space="preserve"> Gemini</w:t>
      </w:r>
      <w:r w:rsidRPr="00D2715F">
        <w:rPr>
          <w:i/>
          <w:iCs/>
          <w:sz w:val="16"/>
          <w:szCs w:val="16"/>
        </w:rPr>
        <w:t xml:space="preserve"> </w:t>
      </w:r>
      <w:r w:rsidR="00BE1066" w:rsidRPr="00D2715F">
        <w:rPr>
          <w:i/>
          <w:iCs/>
          <w:sz w:val="16"/>
          <w:szCs w:val="16"/>
        </w:rPr>
        <w:t xml:space="preserve">AI </w:t>
      </w:r>
      <w:r w:rsidRPr="00D2715F">
        <w:rPr>
          <w:i/>
          <w:iCs/>
          <w:sz w:val="16"/>
          <w:szCs w:val="16"/>
        </w:rPr>
        <w:t>content 2025</w:t>
      </w:r>
    </w:p>
    <w:p w14:paraId="7152EDC8" w14:textId="77777777" w:rsidR="00AC754F" w:rsidRDefault="00AC754F" w:rsidP="00000548">
      <w:pPr>
        <w:rPr>
          <w:i/>
          <w:iCs/>
          <w:sz w:val="16"/>
          <w:szCs w:val="16"/>
        </w:rPr>
      </w:pPr>
    </w:p>
    <w:p w14:paraId="38EE9A9E" w14:textId="1A94ECD5" w:rsidR="00FF1C99" w:rsidRPr="006C0506" w:rsidRDefault="00FF1C99" w:rsidP="00FF1C99">
      <w:pPr>
        <w:rPr>
          <w:b/>
          <w:bCs/>
        </w:rPr>
      </w:pPr>
    </w:p>
    <w:p w14:paraId="585A7FD3" w14:textId="77777777" w:rsidR="00FE0ADD" w:rsidRPr="00FE0ADD" w:rsidRDefault="00FE0ADD" w:rsidP="00FE0ADD"/>
    <w:p w14:paraId="02BD0FE6" w14:textId="77777777" w:rsidR="00FE0ADD" w:rsidRPr="00FE0ADD" w:rsidRDefault="00FE0ADD" w:rsidP="00FE0ADD"/>
    <w:p w14:paraId="68021FF9" w14:textId="77777777" w:rsidR="00FE0ADD" w:rsidRDefault="00FE0ADD" w:rsidP="00FE0ADD"/>
    <w:p w14:paraId="4E95BAAE" w14:textId="612783EB" w:rsidR="00FE0ADD" w:rsidRPr="00FE0ADD" w:rsidRDefault="00FE0ADD" w:rsidP="00FE0ADD">
      <w:pPr>
        <w:tabs>
          <w:tab w:val="left" w:pos="4656"/>
        </w:tabs>
      </w:pPr>
      <w:r>
        <w:tab/>
      </w:r>
    </w:p>
    <w:sectPr w:rsidR="00FE0ADD" w:rsidRPr="00FE0ADD" w:rsidSect="00FF1C99">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33F5A" w14:textId="77777777" w:rsidR="00E65D9B" w:rsidRDefault="00E65D9B" w:rsidP="0061790C">
      <w:pPr>
        <w:spacing w:after="0" w:line="240" w:lineRule="auto"/>
      </w:pPr>
      <w:r>
        <w:separator/>
      </w:r>
    </w:p>
  </w:endnote>
  <w:endnote w:type="continuationSeparator" w:id="0">
    <w:p w14:paraId="35E4DB85" w14:textId="77777777" w:rsidR="00E65D9B" w:rsidRDefault="00E65D9B" w:rsidP="00617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5BD4A" w14:textId="77777777" w:rsidR="00E65D9B" w:rsidRDefault="00E65D9B" w:rsidP="0061790C">
      <w:pPr>
        <w:spacing w:after="0" w:line="240" w:lineRule="auto"/>
      </w:pPr>
      <w:r>
        <w:separator/>
      </w:r>
    </w:p>
  </w:footnote>
  <w:footnote w:type="continuationSeparator" w:id="0">
    <w:p w14:paraId="499022FC" w14:textId="77777777" w:rsidR="00E65D9B" w:rsidRDefault="00E65D9B" w:rsidP="00617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8E72" w14:textId="4F872665" w:rsidR="0061790C" w:rsidRDefault="0061790C">
    <w:pPr>
      <w:pStyle w:val="Header"/>
    </w:pPr>
    <w:r>
      <w:rPr>
        <w:noProof/>
      </w:rPr>
      <w:drawing>
        <wp:anchor distT="0" distB="0" distL="114300" distR="114300" simplePos="0" relativeHeight="251659264" behindDoc="0" locked="0" layoutInCell="1" allowOverlap="1" wp14:anchorId="0ED8D8C5" wp14:editId="67717FA3">
          <wp:simplePos x="0" y="0"/>
          <wp:positionH relativeFrom="column">
            <wp:posOffset>5229225</wp:posOffset>
          </wp:positionH>
          <wp:positionV relativeFrom="paragraph">
            <wp:posOffset>-459740</wp:posOffset>
          </wp:positionV>
          <wp:extent cx="1977612" cy="743388"/>
          <wp:effectExtent l="0" t="0" r="3810" b="0"/>
          <wp:wrapNone/>
          <wp:docPr id="29" name="Picture 29" descr="A logo for a health c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ogo for a health care company&#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7612" cy="743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C99"/>
    <w:rsid w:val="00000548"/>
    <w:rsid w:val="0001475B"/>
    <w:rsid w:val="00024C02"/>
    <w:rsid w:val="00045BFE"/>
    <w:rsid w:val="000724B0"/>
    <w:rsid w:val="00073216"/>
    <w:rsid w:val="000959D3"/>
    <w:rsid w:val="000E4C56"/>
    <w:rsid w:val="000F23E8"/>
    <w:rsid w:val="0012498B"/>
    <w:rsid w:val="00167800"/>
    <w:rsid w:val="001A44E6"/>
    <w:rsid w:val="001E2F8F"/>
    <w:rsid w:val="00202E6E"/>
    <w:rsid w:val="00207249"/>
    <w:rsid w:val="00215490"/>
    <w:rsid w:val="00231727"/>
    <w:rsid w:val="00232674"/>
    <w:rsid w:val="00271242"/>
    <w:rsid w:val="002713E8"/>
    <w:rsid w:val="00285A87"/>
    <w:rsid w:val="00296132"/>
    <w:rsid w:val="002F0847"/>
    <w:rsid w:val="002F0E40"/>
    <w:rsid w:val="0030103B"/>
    <w:rsid w:val="0030156C"/>
    <w:rsid w:val="00311202"/>
    <w:rsid w:val="0031439A"/>
    <w:rsid w:val="00346441"/>
    <w:rsid w:val="003660A9"/>
    <w:rsid w:val="003A1DD3"/>
    <w:rsid w:val="003A20B0"/>
    <w:rsid w:val="003A5A7C"/>
    <w:rsid w:val="003B67A4"/>
    <w:rsid w:val="003B716F"/>
    <w:rsid w:val="00411BF5"/>
    <w:rsid w:val="00433079"/>
    <w:rsid w:val="00435951"/>
    <w:rsid w:val="00477798"/>
    <w:rsid w:val="00500583"/>
    <w:rsid w:val="00511018"/>
    <w:rsid w:val="00525078"/>
    <w:rsid w:val="00526DC1"/>
    <w:rsid w:val="0053158C"/>
    <w:rsid w:val="00560882"/>
    <w:rsid w:val="005633D3"/>
    <w:rsid w:val="00570D06"/>
    <w:rsid w:val="00571603"/>
    <w:rsid w:val="00576C97"/>
    <w:rsid w:val="005A58A4"/>
    <w:rsid w:val="005B143F"/>
    <w:rsid w:val="005F2B2F"/>
    <w:rsid w:val="00603FFF"/>
    <w:rsid w:val="0061790C"/>
    <w:rsid w:val="0062112E"/>
    <w:rsid w:val="00635C32"/>
    <w:rsid w:val="00641E4E"/>
    <w:rsid w:val="00650B38"/>
    <w:rsid w:val="00673D4F"/>
    <w:rsid w:val="00692860"/>
    <w:rsid w:val="00696F0A"/>
    <w:rsid w:val="006977F3"/>
    <w:rsid w:val="006C0506"/>
    <w:rsid w:val="006F41B1"/>
    <w:rsid w:val="006F69CE"/>
    <w:rsid w:val="007027E7"/>
    <w:rsid w:val="00702EF9"/>
    <w:rsid w:val="00711E48"/>
    <w:rsid w:val="00713E83"/>
    <w:rsid w:val="00720607"/>
    <w:rsid w:val="00721D26"/>
    <w:rsid w:val="00727A9C"/>
    <w:rsid w:val="007513FA"/>
    <w:rsid w:val="00777BFD"/>
    <w:rsid w:val="00785214"/>
    <w:rsid w:val="00844CF5"/>
    <w:rsid w:val="0088280C"/>
    <w:rsid w:val="008A349B"/>
    <w:rsid w:val="008C4CAA"/>
    <w:rsid w:val="008D449D"/>
    <w:rsid w:val="008E5277"/>
    <w:rsid w:val="008F43EB"/>
    <w:rsid w:val="009111CC"/>
    <w:rsid w:val="00995C95"/>
    <w:rsid w:val="00995D94"/>
    <w:rsid w:val="009C0584"/>
    <w:rsid w:val="009C3476"/>
    <w:rsid w:val="009D0C2B"/>
    <w:rsid w:val="009E0AB0"/>
    <w:rsid w:val="009E6CD9"/>
    <w:rsid w:val="00A212AA"/>
    <w:rsid w:val="00A36251"/>
    <w:rsid w:val="00A6494A"/>
    <w:rsid w:val="00A74936"/>
    <w:rsid w:val="00AC3623"/>
    <w:rsid w:val="00AC754F"/>
    <w:rsid w:val="00AE52CE"/>
    <w:rsid w:val="00BE1066"/>
    <w:rsid w:val="00BF5D6A"/>
    <w:rsid w:val="00C22F74"/>
    <w:rsid w:val="00C22F89"/>
    <w:rsid w:val="00C6141E"/>
    <w:rsid w:val="00C71651"/>
    <w:rsid w:val="00C74F31"/>
    <w:rsid w:val="00C87EAB"/>
    <w:rsid w:val="00CB3CAF"/>
    <w:rsid w:val="00D2715F"/>
    <w:rsid w:val="00D62972"/>
    <w:rsid w:val="00D66AEF"/>
    <w:rsid w:val="00D846DF"/>
    <w:rsid w:val="00D86490"/>
    <w:rsid w:val="00DC4E59"/>
    <w:rsid w:val="00DD492F"/>
    <w:rsid w:val="00DE2204"/>
    <w:rsid w:val="00E46980"/>
    <w:rsid w:val="00E60C62"/>
    <w:rsid w:val="00E65D9B"/>
    <w:rsid w:val="00E769D4"/>
    <w:rsid w:val="00F3630D"/>
    <w:rsid w:val="00FB322E"/>
    <w:rsid w:val="00FE0ADD"/>
    <w:rsid w:val="00FF1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01D2F"/>
  <w15:chartTrackingRefBased/>
  <w15:docId w15:val="{50D7C24A-2464-4393-8965-EA2620A4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C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C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C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C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C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C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C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C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C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C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C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C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C99"/>
    <w:rPr>
      <w:rFonts w:eastAsiaTheme="majorEastAsia" w:cstheme="majorBidi"/>
      <w:color w:val="272727" w:themeColor="text1" w:themeTint="D8"/>
    </w:rPr>
  </w:style>
  <w:style w:type="paragraph" w:styleId="Title">
    <w:name w:val="Title"/>
    <w:basedOn w:val="Normal"/>
    <w:next w:val="Normal"/>
    <w:link w:val="TitleChar"/>
    <w:uiPriority w:val="10"/>
    <w:qFormat/>
    <w:rsid w:val="00FF1C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C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C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C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C99"/>
    <w:pPr>
      <w:spacing w:before="160"/>
      <w:jc w:val="center"/>
    </w:pPr>
    <w:rPr>
      <w:i/>
      <w:iCs/>
      <w:color w:val="404040" w:themeColor="text1" w:themeTint="BF"/>
    </w:rPr>
  </w:style>
  <w:style w:type="character" w:customStyle="1" w:styleId="QuoteChar">
    <w:name w:val="Quote Char"/>
    <w:basedOn w:val="DefaultParagraphFont"/>
    <w:link w:val="Quote"/>
    <w:uiPriority w:val="29"/>
    <w:rsid w:val="00FF1C99"/>
    <w:rPr>
      <w:i/>
      <w:iCs/>
      <w:color w:val="404040" w:themeColor="text1" w:themeTint="BF"/>
    </w:rPr>
  </w:style>
  <w:style w:type="paragraph" w:styleId="ListParagraph">
    <w:name w:val="List Paragraph"/>
    <w:basedOn w:val="Normal"/>
    <w:uiPriority w:val="34"/>
    <w:qFormat/>
    <w:rsid w:val="00FF1C99"/>
    <w:pPr>
      <w:ind w:left="720"/>
      <w:contextualSpacing/>
    </w:pPr>
  </w:style>
  <w:style w:type="character" w:styleId="IntenseEmphasis">
    <w:name w:val="Intense Emphasis"/>
    <w:basedOn w:val="DefaultParagraphFont"/>
    <w:uiPriority w:val="21"/>
    <w:qFormat/>
    <w:rsid w:val="00FF1C99"/>
    <w:rPr>
      <w:i/>
      <w:iCs/>
      <w:color w:val="0F4761" w:themeColor="accent1" w:themeShade="BF"/>
    </w:rPr>
  </w:style>
  <w:style w:type="paragraph" w:styleId="IntenseQuote">
    <w:name w:val="Intense Quote"/>
    <w:basedOn w:val="Normal"/>
    <w:next w:val="Normal"/>
    <w:link w:val="IntenseQuoteChar"/>
    <w:uiPriority w:val="30"/>
    <w:qFormat/>
    <w:rsid w:val="00FF1C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C99"/>
    <w:rPr>
      <w:i/>
      <w:iCs/>
      <w:color w:val="0F4761" w:themeColor="accent1" w:themeShade="BF"/>
    </w:rPr>
  </w:style>
  <w:style w:type="character" w:styleId="IntenseReference">
    <w:name w:val="Intense Reference"/>
    <w:basedOn w:val="DefaultParagraphFont"/>
    <w:uiPriority w:val="32"/>
    <w:qFormat/>
    <w:rsid w:val="00FF1C99"/>
    <w:rPr>
      <w:b/>
      <w:bCs/>
      <w:smallCaps/>
      <w:color w:val="0F4761" w:themeColor="accent1" w:themeShade="BF"/>
      <w:spacing w:val="5"/>
    </w:rPr>
  </w:style>
  <w:style w:type="character" w:styleId="Hyperlink">
    <w:name w:val="Hyperlink"/>
    <w:basedOn w:val="DefaultParagraphFont"/>
    <w:uiPriority w:val="99"/>
    <w:unhideWhenUsed/>
    <w:rsid w:val="00FF1C99"/>
    <w:rPr>
      <w:color w:val="467886" w:themeColor="hyperlink"/>
      <w:u w:val="single"/>
    </w:rPr>
  </w:style>
  <w:style w:type="character" w:styleId="UnresolvedMention">
    <w:name w:val="Unresolved Mention"/>
    <w:basedOn w:val="DefaultParagraphFont"/>
    <w:uiPriority w:val="99"/>
    <w:semiHidden/>
    <w:unhideWhenUsed/>
    <w:rsid w:val="00FF1C99"/>
    <w:rPr>
      <w:color w:val="605E5C"/>
      <w:shd w:val="clear" w:color="auto" w:fill="E1DFDD"/>
    </w:rPr>
  </w:style>
  <w:style w:type="character" w:styleId="FollowedHyperlink">
    <w:name w:val="FollowedHyperlink"/>
    <w:basedOn w:val="DefaultParagraphFont"/>
    <w:uiPriority w:val="99"/>
    <w:semiHidden/>
    <w:unhideWhenUsed/>
    <w:rsid w:val="00FF1C99"/>
    <w:rPr>
      <w:color w:val="96607D" w:themeColor="followedHyperlink"/>
      <w:u w:val="single"/>
    </w:rPr>
  </w:style>
  <w:style w:type="paragraph" w:styleId="Header">
    <w:name w:val="header"/>
    <w:basedOn w:val="Normal"/>
    <w:link w:val="HeaderChar"/>
    <w:uiPriority w:val="99"/>
    <w:unhideWhenUsed/>
    <w:rsid w:val="00617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90C"/>
  </w:style>
  <w:style w:type="paragraph" w:styleId="Footer">
    <w:name w:val="footer"/>
    <w:basedOn w:val="Normal"/>
    <w:link w:val="FooterChar"/>
    <w:uiPriority w:val="99"/>
    <w:unhideWhenUsed/>
    <w:rsid w:val="00617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sha.gov/laws-regs/regulations/standardnumber/1910/1910.134AppC" TargetMode="External"/><Relationship Id="rId18" Type="http://schemas.openxmlformats.org/officeDocument/2006/relationships/hyperlink" Target="https://doi.org/10.26616/NIOSHPUB201813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cdc.gov/niosh-cel/" TargetMode="External"/><Relationship Id="rId17" Type="http://schemas.openxmlformats.org/officeDocument/2006/relationships/hyperlink" Target="https://www.cdc.gov/niosh/ppe/respirators/ffr.html" TargetMode="External"/><Relationship Id="rId2" Type="http://schemas.openxmlformats.org/officeDocument/2006/relationships/customXml" Target="../customXml/item2.xml"/><Relationship Id="rId16" Type="http://schemas.openxmlformats.org/officeDocument/2006/relationships/hyperlink" Target="https://www.cdc.gov/niosh/docs/2010-133/pdfs/2010-133.pdf" TargetMode="External"/><Relationship Id="rId20" Type="http://schemas.openxmlformats.org/officeDocument/2006/relationships/hyperlink" Target="https://www.osha.gov/laws-regs/regulations/standardnumber/1910/1910.13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da.gov/medical-devices/personal-protective-equipment-infection-control/n95-respirators-surgical-masks-face-masks-and-barrier-face-cover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FAA786E8BDDE478B525A67C88EB582" ma:contentTypeVersion="26" ma:contentTypeDescription="Create a new document." ma:contentTypeScope="" ma:versionID="e4186d0b4962ce505e47e05418a897dc">
  <xsd:schema xmlns:xsd="http://www.w3.org/2001/XMLSchema" xmlns:xs="http://www.w3.org/2001/XMLSchema" xmlns:p="http://schemas.microsoft.com/office/2006/metadata/properties" xmlns:ns1="http://schemas.microsoft.com/sharepoint/v3" xmlns:ns2="cc77d279-1fa0-40a0-abb2-37db48c0ffa6" xmlns:ns3="e209160b-8f1d-4f88-8f36-0344f8a4efa6" targetNamespace="http://schemas.microsoft.com/office/2006/metadata/properties" ma:root="true" ma:fieldsID="b5f08ea6afbf78d0d4ebedb419c0b1e1" ns1:_="" ns2:_="" ns3:_="">
    <xsd:import namespace="http://schemas.microsoft.com/sharepoint/v3"/>
    <xsd:import namespace="cc77d279-1fa0-40a0-abb2-37db48c0ffa6"/>
    <xsd:import namespace="e209160b-8f1d-4f88-8f36-0344f8a4ef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_Flow_SignoffStatu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MediaServiceBillingMetadata" minOccurs="0"/>
                <xsd:element ref="ns1:_ip_UnifiedCompliancePolicyProperties" minOccurs="0"/>
                <xsd:element ref="ns1:_ip_UnifiedCompliancePolicyUIAction" minOccurs="0"/>
                <xsd:element ref="ns2:HealthDept" minOccurs="0"/>
                <xsd:element ref="ns2:Projec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77d279-1fa0-40a0-abb2-37db48c0f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4c5ea74-d56c-488c-8f42-661e14919e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format="Dropdown" ma:internalName="Notes">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HealthDept" ma:index="31" nillable="true" ma:displayName="Health Dept" ma:format="Dropdown" ma:internalName="HealthDept">
      <xsd:simpleType>
        <xsd:restriction base="dms:Text">
          <xsd:maxLength value="255"/>
        </xsd:restriction>
      </xsd:simpleType>
    </xsd:element>
    <xsd:element name="ProjectStatus" ma:index="32" nillable="true" ma:displayName="Project Status" ma:default="Active" ma:format="Dropdown" ma:internalName="ProjectStatus">
      <xsd:simpleType>
        <xsd:restriction base="dms:Choice">
          <xsd:enumeration value="Active"/>
          <xsd:enumeration value="Inactive"/>
          <xsd:enumeration value="Closed"/>
        </xsd:restriction>
      </xsd:simpleType>
    </xsd:element>
  </xsd:schema>
  <xsd:schema xmlns:xsd="http://www.w3.org/2001/XMLSchema" xmlns:xs="http://www.w3.org/2001/XMLSchema" xmlns:dms="http://schemas.microsoft.com/office/2006/documentManagement/types" xmlns:pc="http://schemas.microsoft.com/office/infopath/2007/PartnerControls" targetNamespace="e209160b-8f1d-4f88-8f36-0344f8a4ef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5686d4f-eaba-40c5-a65c-2038e412c9a1}" ma:internalName="TaxCatchAll" ma:showField="CatchAllData" ma:web="e209160b-8f1d-4f88-8f36-0344f8a4e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77d279-1fa0-40a0-abb2-37db48c0ffa6">
      <Terms xmlns="http://schemas.microsoft.com/office/infopath/2007/PartnerControls"/>
    </lcf76f155ced4ddcb4097134ff3c332f>
    <TaxCatchAll xmlns="e209160b-8f1d-4f88-8f36-0344f8a4efa6" xsi:nil="true"/>
    <_ip_UnifiedCompliancePolicyUIAction xmlns="http://schemas.microsoft.com/sharepoint/v3" xsi:nil="true"/>
    <_Flow_SignoffStatus xmlns="cc77d279-1fa0-40a0-abb2-37db48c0ffa6" xsi:nil="true"/>
    <_ip_UnifiedCompliancePolicyProperties xmlns="http://schemas.microsoft.com/sharepoint/v3" xsi:nil="true"/>
    <Notes xmlns="cc77d279-1fa0-40a0-abb2-37db48c0ffa6" xsi:nil="true"/>
    <HealthDept xmlns="cc77d279-1fa0-40a0-abb2-37db48c0ffa6" xsi:nil="true"/>
    <ProjectStatus xmlns="cc77d279-1fa0-40a0-abb2-37db48c0ffa6">Active</ProjectStatus>
  </documentManagement>
</p:properties>
</file>

<file path=customXml/itemProps1.xml><?xml version="1.0" encoding="utf-8"?>
<ds:datastoreItem xmlns:ds="http://schemas.openxmlformats.org/officeDocument/2006/customXml" ds:itemID="{4D214BC7-1014-4C84-A9CE-102C433DCD66}">
  <ds:schemaRefs>
    <ds:schemaRef ds:uri="http://schemas.openxmlformats.org/officeDocument/2006/bibliography"/>
  </ds:schemaRefs>
</ds:datastoreItem>
</file>

<file path=customXml/itemProps2.xml><?xml version="1.0" encoding="utf-8"?>
<ds:datastoreItem xmlns:ds="http://schemas.openxmlformats.org/officeDocument/2006/customXml" ds:itemID="{59B8E997-EABA-4FBD-A622-F07852A16600}">
  <ds:schemaRefs>
    <ds:schemaRef ds:uri="http://schemas.microsoft.com/sharepoint/v3/contenttype/forms"/>
  </ds:schemaRefs>
</ds:datastoreItem>
</file>

<file path=customXml/itemProps3.xml><?xml version="1.0" encoding="utf-8"?>
<ds:datastoreItem xmlns:ds="http://schemas.openxmlformats.org/officeDocument/2006/customXml" ds:itemID="{47D87215-8C96-45F9-B2CF-0BBE23E0A4B6}"/>
</file>

<file path=customXml/itemProps4.xml><?xml version="1.0" encoding="utf-8"?>
<ds:datastoreItem xmlns:ds="http://schemas.openxmlformats.org/officeDocument/2006/customXml" ds:itemID="{9563307E-0D9D-4CB3-B73A-C8D52533906B}">
  <ds:schemaRefs>
    <ds:schemaRef ds:uri="http://schemas.microsoft.com/office/2006/metadata/properties"/>
    <ds:schemaRef ds:uri="http://schemas.microsoft.com/office/infopath/2007/PartnerControls"/>
    <ds:schemaRef ds:uri="6a8a6463-c10a-44af-a5d0-ab94c4da363b"/>
    <ds:schemaRef ds:uri="ce75c03a-a524-445d-ad9b-b75df66fef61"/>
  </ds:schemaRefs>
</ds:datastoreItem>
</file>

<file path=docProps/app.xml><?xml version="1.0" encoding="utf-8"?>
<Properties xmlns="http://schemas.openxmlformats.org/officeDocument/2006/extended-properties" xmlns:vt="http://schemas.openxmlformats.org/officeDocument/2006/docPropsVTypes">
  <Template>Normal</Template>
  <TotalTime>4951</TotalTime>
  <Pages>3</Pages>
  <Words>692</Words>
  <Characters>3947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Raiford</dc:creator>
  <cp:keywords/>
  <dc:description/>
  <cp:lastModifiedBy>Sarah Raiford</cp:lastModifiedBy>
  <cp:revision>117</cp:revision>
  <dcterms:created xsi:type="dcterms:W3CDTF">2025-07-25T21:13:00Z</dcterms:created>
  <dcterms:modified xsi:type="dcterms:W3CDTF">2025-07-30T21:53:00Z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0x01010027FAA786E8BDDE478B525A67C88EB582</vt:lpwstr>
  </property>
  <property fmtid="{D5CDD505-2E9C-101B-9397-08002B2CF9AE}" pid="3" name="MediaServiceImageTags">
    <vt:lpwstr/>
  </property>
</Properties>
</file>