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B6523" w14:textId="77777777" w:rsidR="005473EB" w:rsidRDefault="00D24361">
      <w:pPr>
        <w:jc w:val="center"/>
      </w:pPr>
      <w:r>
        <w:t xml:space="preserve"> </w:t>
      </w:r>
      <w:r>
        <w:rPr>
          <w:sz w:val="44"/>
          <w:szCs w:val="44"/>
        </w:rPr>
        <w:t>Hand Hygiene Summary</w:t>
      </w:r>
    </w:p>
    <w:p w14:paraId="7403D1A5" w14:textId="77777777" w:rsidR="005473EB" w:rsidRDefault="00D24361">
      <w:pPr>
        <w:rPr>
          <w:b/>
        </w:rPr>
      </w:pPr>
      <w:r>
        <w:rPr>
          <w:b/>
        </w:rPr>
        <w:t>Why Is Handwashing Crucial in Nursing Homes?</w:t>
      </w:r>
    </w:p>
    <w:p w14:paraId="518E904A" w14:textId="687C57CE" w:rsidR="005473EB" w:rsidRDefault="00EE09AC" w:rsidP="0042D3CD">
      <w:pPr>
        <w:numPr>
          <w:ilvl w:val="0"/>
          <w:numId w:val="8"/>
        </w:numPr>
        <w:pBdr>
          <w:top w:val="nil"/>
          <w:left w:val="nil"/>
          <w:bottom w:val="nil"/>
          <w:right w:val="nil"/>
          <w:between w:val="nil"/>
        </w:pBdr>
        <w:spacing w:after="0"/>
      </w:pPr>
      <w:r>
        <w:rPr>
          <w:color w:val="000000" w:themeColor="text1"/>
        </w:rPr>
        <w:t>Some nursing home</w:t>
      </w:r>
      <w:r>
        <w:t xml:space="preserve"> r</w:t>
      </w:r>
      <w:r w:rsidR="00D24361" w:rsidRPr="0042D3CD">
        <w:rPr>
          <w:color w:val="000000" w:themeColor="text1"/>
        </w:rPr>
        <w:t>esidents are more vulnerable as they have reduced stomach acid or digestive issues</w:t>
      </w:r>
    </w:p>
    <w:p w14:paraId="65424FB5" w14:textId="49EEFF02" w:rsidR="005473EB" w:rsidRDefault="38C14F31" w:rsidP="0042D3CD">
      <w:pPr>
        <w:numPr>
          <w:ilvl w:val="0"/>
          <w:numId w:val="8"/>
        </w:numPr>
        <w:pBdr>
          <w:top w:val="nil"/>
          <w:left w:val="nil"/>
          <w:bottom w:val="nil"/>
          <w:right w:val="nil"/>
          <w:between w:val="nil"/>
        </w:pBdr>
        <w:spacing w:after="0"/>
      </w:pPr>
      <w:r w:rsidRPr="0042D3CD">
        <w:rPr>
          <w:color w:val="000000" w:themeColor="text1"/>
          <w:lang w:val="en-US"/>
        </w:rPr>
        <w:t xml:space="preserve">Frequent </w:t>
      </w:r>
      <w:r w:rsidR="223AEDFA" w:rsidRPr="0042D3CD">
        <w:rPr>
          <w:color w:val="000000" w:themeColor="text1"/>
          <w:lang w:val="en-US"/>
        </w:rPr>
        <w:t xml:space="preserve">resident </w:t>
      </w:r>
      <w:r w:rsidRPr="0042D3CD">
        <w:rPr>
          <w:color w:val="000000" w:themeColor="text1"/>
          <w:lang w:val="en-US"/>
        </w:rPr>
        <w:t>contact for care activities</w:t>
      </w:r>
      <w:r w:rsidR="15EBE959" w:rsidRPr="0042D3CD">
        <w:rPr>
          <w:color w:val="000000" w:themeColor="text1"/>
          <w:lang w:val="en-US"/>
        </w:rPr>
        <w:t xml:space="preserve"> </w:t>
      </w:r>
      <w:r w:rsidRPr="0042D3CD">
        <w:rPr>
          <w:color w:val="000000" w:themeColor="text1"/>
          <w:lang w:val="en-US"/>
        </w:rPr>
        <w:t xml:space="preserve"> </w:t>
      </w:r>
    </w:p>
    <w:p w14:paraId="4EABAD43" w14:textId="683C2685" w:rsidR="005473EB" w:rsidRDefault="00D24361" w:rsidP="00EE09AC">
      <w:pPr>
        <w:numPr>
          <w:ilvl w:val="0"/>
          <w:numId w:val="8"/>
        </w:numPr>
        <w:pBdr>
          <w:top w:val="nil"/>
          <w:left w:val="nil"/>
          <w:bottom w:val="nil"/>
          <w:right w:val="nil"/>
          <w:between w:val="nil"/>
        </w:pBdr>
      </w:pPr>
      <w:r w:rsidRPr="0042D3CD">
        <w:rPr>
          <w:color w:val="000000" w:themeColor="text1"/>
          <w:lang w:val="en-US"/>
        </w:rPr>
        <w:t>Proper hand hygiene prevents</w:t>
      </w:r>
      <w:r w:rsidR="1A1D0914" w:rsidRPr="0042D3CD">
        <w:rPr>
          <w:color w:val="000000" w:themeColor="text1"/>
          <w:lang w:val="en-US"/>
        </w:rPr>
        <w:t xml:space="preserve"> the spread of germs</w:t>
      </w:r>
      <w:r w:rsidR="3E495B84" w:rsidRPr="0042D3CD">
        <w:rPr>
          <w:color w:val="000000" w:themeColor="text1"/>
          <w:lang w:val="en-US"/>
        </w:rPr>
        <w:t xml:space="preserve"> that cause infections </w:t>
      </w:r>
    </w:p>
    <w:p w14:paraId="2B22AFC5" w14:textId="35B5EA71" w:rsidR="005473EB" w:rsidRDefault="00D24361" w:rsidP="0042D3CD">
      <w:pPr>
        <w:rPr>
          <w:b/>
          <w:bCs/>
          <w:lang w:val="en-US"/>
        </w:rPr>
      </w:pPr>
      <w:r w:rsidRPr="0042D3CD">
        <w:rPr>
          <w:b/>
          <w:bCs/>
          <w:lang w:val="en-US"/>
        </w:rPr>
        <w:t xml:space="preserve">When Should </w:t>
      </w:r>
      <w:r w:rsidR="00EE09AC">
        <w:rPr>
          <w:b/>
          <w:bCs/>
          <w:lang w:val="en-US"/>
        </w:rPr>
        <w:t>You</w:t>
      </w:r>
      <w:r w:rsidRPr="0042D3CD">
        <w:rPr>
          <w:b/>
          <w:bCs/>
          <w:lang w:val="en-US"/>
        </w:rPr>
        <w:t xml:space="preserve"> </w:t>
      </w:r>
      <w:r w:rsidR="00EE09AC">
        <w:rPr>
          <w:b/>
          <w:bCs/>
          <w:lang w:val="en-US"/>
        </w:rPr>
        <w:t>C</w:t>
      </w:r>
      <w:r w:rsidR="5498BDF6" w:rsidRPr="0042D3CD">
        <w:rPr>
          <w:b/>
          <w:bCs/>
          <w:lang w:val="en-US"/>
        </w:rPr>
        <w:t xml:space="preserve">lean </w:t>
      </w:r>
      <w:r w:rsidR="00EE09AC">
        <w:rPr>
          <w:b/>
          <w:bCs/>
          <w:lang w:val="en-US"/>
        </w:rPr>
        <w:t>Y</w:t>
      </w:r>
      <w:r w:rsidR="5498BDF6" w:rsidRPr="0042D3CD">
        <w:rPr>
          <w:b/>
          <w:bCs/>
          <w:lang w:val="en-US"/>
        </w:rPr>
        <w:t xml:space="preserve">our </w:t>
      </w:r>
      <w:r w:rsidR="00EE09AC">
        <w:rPr>
          <w:b/>
          <w:bCs/>
          <w:lang w:val="en-US"/>
        </w:rPr>
        <w:t>Hands?</w:t>
      </w:r>
    </w:p>
    <w:p w14:paraId="6CBDD688" w14:textId="77777777" w:rsidR="005473EB" w:rsidRDefault="00D24361">
      <w:pPr>
        <w:numPr>
          <w:ilvl w:val="0"/>
          <w:numId w:val="7"/>
        </w:numPr>
        <w:pBdr>
          <w:top w:val="nil"/>
          <w:left w:val="nil"/>
          <w:bottom w:val="nil"/>
          <w:right w:val="nil"/>
          <w:between w:val="nil"/>
        </w:pBdr>
        <w:spacing w:after="0"/>
      </w:pPr>
      <w:r>
        <w:rPr>
          <w:color w:val="000000"/>
        </w:rPr>
        <w:t>Before and after resident contact</w:t>
      </w:r>
    </w:p>
    <w:p w14:paraId="49DC0190" w14:textId="77777777" w:rsidR="005473EB" w:rsidRDefault="00D24361">
      <w:pPr>
        <w:numPr>
          <w:ilvl w:val="0"/>
          <w:numId w:val="7"/>
        </w:numPr>
        <w:pBdr>
          <w:top w:val="nil"/>
          <w:left w:val="nil"/>
          <w:bottom w:val="nil"/>
          <w:right w:val="nil"/>
          <w:between w:val="nil"/>
        </w:pBdr>
        <w:spacing w:after="0"/>
      </w:pPr>
      <w:r>
        <w:rPr>
          <w:color w:val="000000"/>
        </w:rPr>
        <w:t>After contact with bodily fluids or contaminated surfaces</w:t>
      </w:r>
    </w:p>
    <w:p w14:paraId="1834C95B" w14:textId="77777777" w:rsidR="005473EB" w:rsidRDefault="00D24361">
      <w:pPr>
        <w:numPr>
          <w:ilvl w:val="0"/>
          <w:numId w:val="7"/>
        </w:numPr>
        <w:pBdr>
          <w:top w:val="nil"/>
          <w:left w:val="nil"/>
          <w:bottom w:val="nil"/>
          <w:right w:val="nil"/>
          <w:between w:val="nil"/>
        </w:pBdr>
        <w:spacing w:after="0"/>
      </w:pPr>
      <w:r>
        <w:rPr>
          <w:color w:val="000000"/>
        </w:rPr>
        <w:t>Before eating or handling food</w:t>
      </w:r>
    </w:p>
    <w:p w14:paraId="3C1D6BF2" w14:textId="77777777" w:rsidR="005473EB" w:rsidRDefault="00D24361">
      <w:pPr>
        <w:numPr>
          <w:ilvl w:val="0"/>
          <w:numId w:val="7"/>
        </w:numPr>
        <w:pBdr>
          <w:top w:val="nil"/>
          <w:left w:val="nil"/>
          <w:bottom w:val="nil"/>
          <w:right w:val="nil"/>
          <w:between w:val="nil"/>
        </w:pBdr>
        <w:spacing w:after="0"/>
      </w:pPr>
      <w:r>
        <w:rPr>
          <w:color w:val="000000"/>
        </w:rPr>
        <w:t>After using the restroom</w:t>
      </w:r>
    </w:p>
    <w:p w14:paraId="4FC2EC1E" w14:textId="77777777" w:rsidR="005473EB" w:rsidRDefault="00D24361" w:rsidP="0042D3CD">
      <w:pPr>
        <w:numPr>
          <w:ilvl w:val="0"/>
          <w:numId w:val="7"/>
        </w:numPr>
        <w:pBdr>
          <w:top w:val="nil"/>
          <w:left w:val="nil"/>
          <w:bottom w:val="nil"/>
          <w:right w:val="nil"/>
          <w:between w:val="nil"/>
        </w:pBdr>
        <w:rPr>
          <w:color w:val="000000" w:themeColor="text1"/>
        </w:rPr>
      </w:pPr>
      <w:r w:rsidRPr="0042D3CD">
        <w:rPr>
          <w:color w:val="000000" w:themeColor="text1"/>
        </w:rPr>
        <w:t>After coughing, sneezing, or blowing your nose</w:t>
      </w:r>
    </w:p>
    <w:p w14:paraId="3568F40C" w14:textId="05A11C70" w:rsidR="005473EB" w:rsidRDefault="78DDBA97" w:rsidP="0042D3CD">
      <w:pPr>
        <w:numPr>
          <w:ilvl w:val="0"/>
          <w:numId w:val="7"/>
        </w:numPr>
        <w:pBdr>
          <w:top w:val="nil"/>
          <w:left w:val="nil"/>
          <w:bottom w:val="nil"/>
          <w:right w:val="nil"/>
          <w:between w:val="nil"/>
        </w:pBdr>
        <w:rPr>
          <w:color w:val="000000" w:themeColor="text1"/>
        </w:rPr>
      </w:pPr>
      <w:r w:rsidRPr="0042D3CD">
        <w:rPr>
          <w:color w:val="000000" w:themeColor="text1"/>
        </w:rPr>
        <w:t>Immediately after glove removal</w:t>
      </w:r>
    </w:p>
    <w:p w14:paraId="5271D048" w14:textId="4AF593D4" w:rsidR="005473EB" w:rsidRDefault="11109C21" w:rsidP="0042D3CD">
      <w:pPr>
        <w:rPr>
          <w:b/>
          <w:bCs/>
        </w:rPr>
      </w:pPr>
      <w:r w:rsidRPr="0042D3CD">
        <w:rPr>
          <w:b/>
          <w:bCs/>
        </w:rPr>
        <w:t>Hand Sanitizer vs. Soap and Water</w:t>
      </w:r>
      <w:commentRangeStart w:id="0"/>
      <w:commentRangeEnd w:id="0"/>
      <w:r w:rsidR="005473EB">
        <w:commentReference w:id="0"/>
      </w:r>
      <w:r w:rsidR="00EE09AC">
        <w:rPr>
          <w:b/>
          <w:bCs/>
        </w:rPr>
        <w:t xml:space="preserve"> </w:t>
      </w:r>
      <w:hyperlink r:id="rId15" w:history="1">
        <w:r w:rsidR="00EE09AC" w:rsidRPr="00EE09AC">
          <w:rPr>
            <w:rStyle w:val="Hyperlink"/>
            <w:b/>
            <w:bCs/>
          </w:rPr>
          <w:t>Clinical Safety: Hand Hygiene for Healthcare Workers | Clean Hands | CDC</w:t>
        </w:r>
      </w:hyperlink>
    </w:p>
    <w:p w14:paraId="03E92680" w14:textId="1708B560" w:rsidR="005473EB" w:rsidRDefault="11109C21" w:rsidP="0042D3CD">
      <w:pPr>
        <w:numPr>
          <w:ilvl w:val="0"/>
          <w:numId w:val="4"/>
        </w:numPr>
        <w:pBdr>
          <w:top w:val="nil"/>
          <w:left w:val="nil"/>
          <w:bottom w:val="nil"/>
          <w:right w:val="nil"/>
          <w:between w:val="nil"/>
        </w:pBdr>
        <w:rPr>
          <w:color w:val="000000" w:themeColor="text1"/>
          <w:lang w:val="en-US"/>
        </w:rPr>
      </w:pPr>
      <w:r w:rsidRPr="0042D3CD">
        <w:rPr>
          <w:color w:val="000000" w:themeColor="text1"/>
          <w:lang w:val="en-US"/>
        </w:rPr>
        <w:t xml:space="preserve">Use </w:t>
      </w:r>
      <w:r w:rsidR="39E13E05" w:rsidRPr="0042D3CD">
        <w:rPr>
          <w:color w:val="000000" w:themeColor="text1"/>
          <w:lang w:val="en-US"/>
        </w:rPr>
        <w:t xml:space="preserve">alcohol-based </w:t>
      </w:r>
      <w:r w:rsidRPr="0042D3CD">
        <w:rPr>
          <w:color w:val="000000" w:themeColor="text1"/>
          <w:lang w:val="en-US"/>
        </w:rPr>
        <w:t xml:space="preserve">hand sanitizer </w:t>
      </w:r>
      <w:r w:rsidR="0AEF3444" w:rsidRPr="0042D3CD">
        <w:rPr>
          <w:color w:val="000000" w:themeColor="text1"/>
          <w:lang w:val="en-US"/>
        </w:rPr>
        <w:t xml:space="preserve">(ABHS) </w:t>
      </w:r>
      <w:r w:rsidR="57C06EEB" w:rsidRPr="0042D3CD">
        <w:rPr>
          <w:color w:val="000000" w:themeColor="text1"/>
          <w:lang w:val="en-US"/>
        </w:rPr>
        <w:t>unless hands are</w:t>
      </w:r>
      <w:r w:rsidRPr="0042D3CD">
        <w:rPr>
          <w:color w:val="000000" w:themeColor="text1"/>
          <w:lang w:val="en-US"/>
        </w:rPr>
        <w:t xml:space="preserve"> visibly </w:t>
      </w:r>
      <w:r w:rsidR="1CFB1DD6" w:rsidRPr="0042D3CD">
        <w:rPr>
          <w:color w:val="000000" w:themeColor="text1"/>
          <w:lang w:val="en-US"/>
        </w:rPr>
        <w:t>soiled</w:t>
      </w:r>
    </w:p>
    <w:p w14:paraId="03574190" w14:textId="67ADB38E" w:rsidR="294F8193" w:rsidRDefault="294F8193" w:rsidP="0042D3CD">
      <w:pPr>
        <w:numPr>
          <w:ilvl w:val="0"/>
          <w:numId w:val="4"/>
        </w:numPr>
        <w:pBdr>
          <w:top w:val="nil"/>
          <w:left w:val="nil"/>
          <w:bottom w:val="nil"/>
          <w:right w:val="nil"/>
          <w:between w:val="nil"/>
        </w:pBdr>
        <w:rPr>
          <w:color w:val="000000" w:themeColor="text1"/>
          <w:lang w:val="en-US"/>
        </w:rPr>
      </w:pPr>
      <w:r w:rsidRPr="0042D3CD">
        <w:rPr>
          <w:color w:val="000000" w:themeColor="text1"/>
          <w:lang w:val="en-US"/>
        </w:rPr>
        <w:t>Use soap and water</w:t>
      </w:r>
      <w:r w:rsidR="43C4DCE4" w:rsidRPr="0042D3CD">
        <w:rPr>
          <w:color w:val="000000" w:themeColor="text1"/>
          <w:lang w:val="en-US"/>
        </w:rPr>
        <w:t xml:space="preserve"> when hands are visibly soiled, before eating, after using the restroom</w:t>
      </w:r>
      <w:r w:rsidR="76ECD0EC" w:rsidRPr="0042D3CD">
        <w:rPr>
          <w:color w:val="000000" w:themeColor="text1"/>
          <w:lang w:val="en-US"/>
        </w:rPr>
        <w:t>, during outbreaks for GI illnesses</w:t>
      </w:r>
    </w:p>
    <w:p w14:paraId="2276A9AF" w14:textId="4B2B0C34" w:rsidR="005473EB" w:rsidRDefault="00D24361" w:rsidP="0042D3CD">
      <w:pPr>
        <w:rPr>
          <w:b/>
          <w:bCs/>
          <w:lang w:val="en-US"/>
        </w:rPr>
      </w:pPr>
      <w:r w:rsidRPr="0042D3CD">
        <w:rPr>
          <w:b/>
          <w:bCs/>
          <w:lang w:val="en-US"/>
        </w:rPr>
        <w:t xml:space="preserve"> The 5 Steps </w:t>
      </w:r>
      <w:r w:rsidR="04202176" w:rsidRPr="0042D3CD">
        <w:rPr>
          <w:b/>
          <w:bCs/>
          <w:lang w:val="en-US"/>
        </w:rPr>
        <w:t xml:space="preserve">for washing your hands with soap and water </w:t>
      </w:r>
      <w:commentRangeStart w:id="1"/>
      <w:commentRangeStart w:id="2"/>
      <w:commentRangeEnd w:id="1"/>
      <w:r>
        <w:commentReference w:id="1"/>
      </w:r>
      <w:commentRangeEnd w:id="2"/>
      <w:r w:rsidR="003A3E66">
        <w:rPr>
          <w:rStyle w:val="CommentReference"/>
        </w:rPr>
        <w:commentReference w:id="2"/>
      </w:r>
      <w:r w:rsidR="00EE09AC" w:rsidRPr="00EE09AC">
        <w:t xml:space="preserve"> </w:t>
      </w:r>
      <w:hyperlink r:id="rId16" w:history="1">
        <w:r w:rsidR="00EE09AC" w:rsidRPr="00EE09AC">
          <w:rPr>
            <w:rStyle w:val="Hyperlink"/>
            <w:b/>
            <w:bCs/>
          </w:rPr>
          <w:t>Clinical Safety: Hand Hygiene for Healthcare Workers | Clean Hands | CDC</w:t>
        </w:r>
      </w:hyperlink>
    </w:p>
    <w:p w14:paraId="3D58665B" w14:textId="77777777" w:rsidR="005473EB" w:rsidRDefault="00D24361">
      <w:pPr>
        <w:numPr>
          <w:ilvl w:val="0"/>
          <w:numId w:val="6"/>
        </w:numPr>
        <w:pBdr>
          <w:top w:val="nil"/>
          <w:left w:val="nil"/>
          <w:bottom w:val="nil"/>
          <w:right w:val="nil"/>
          <w:between w:val="nil"/>
        </w:pBdr>
        <w:spacing w:after="0"/>
      </w:pPr>
      <w:r>
        <w:rPr>
          <w:color w:val="000000"/>
        </w:rPr>
        <w:t>Wet your hands with clean running water</w:t>
      </w:r>
    </w:p>
    <w:p w14:paraId="035B8B5A" w14:textId="77777777" w:rsidR="005473EB" w:rsidRDefault="00D24361" w:rsidP="62B00F5D">
      <w:pPr>
        <w:numPr>
          <w:ilvl w:val="0"/>
          <w:numId w:val="6"/>
        </w:numPr>
        <w:pBdr>
          <w:top w:val="nil"/>
          <w:left w:val="nil"/>
          <w:bottom w:val="nil"/>
          <w:right w:val="nil"/>
          <w:between w:val="nil"/>
        </w:pBdr>
        <w:spacing w:after="0"/>
      </w:pPr>
      <w:r w:rsidRPr="62B00F5D">
        <w:rPr>
          <w:color w:val="000000" w:themeColor="text1"/>
          <w:lang w:val="en-US"/>
        </w:rPr>
        <w:t>Lather with soap (don’t forget the backs, between fingers, and under nails)</w:t>
      </w:r>
    </w:p>
    <w:p w14:paraId="69FDAA73" w14:textId="0C7F9C4D" w:rsidR="005473EB" w:rsidRDefault="00D24361" w:rsidP="0042D3CD">
      <w:pPr>
        <w:numPr>
          <w:ilvl w:val="0"/>
          <w:numId w:val="6"/>
        </w:numPr>
        <w:pBdr>
          <w:top w:val="nil"/>
          <w:left w:val="nil"/>
          <w:bottom w:val="nil"/>
          <w:right w:val="nil"/>
          <w:between w:val="nil"/>
        </w:pBdr>
        <w:spacing w:after="0"/>
      </w:pPr>
      <w:r w:rsidRPr="0042D3CD">
        <w:rPr>
          <w:color w:val="000000" w:themeColor="text1"/>
        </w:rPr>
        <w:t>Scrub for at least</w:t>
      </w:r>
      <w:r w:rsidR="00EE09AC">
        <w:rPr>
          <w:color w:val="000000" w:themeColor="text1"/>
        </w:rPr>
        <w:t xml:space="preserve"> 15-</w:t>
      </w:r>
      <w:commentRangeStart w:id="3"/>
      <w:r w:rsidRPr="0042D3CD">
        <w:rPr>
          <w:color w:val="000000" w:themeColor="text1"/>
        </w:rPr>
        <w:t>20</w:t>
      </w:r>
      <w:commentRangeEnd w:id="3"/>
      <w:r>
        <w:commentReference w:id="3"/>
      </w:r>
      <w:r w:rsidRPr="0042D3CD">
        <w:rPr>
          <w:color w:val="000000" w:themeColor="text1"/>
        </w:rPr>
        <w:t xml:space="preserve"> seconds</w:t>
      </w:r>
    </w:p>
    <w:p w14:paraId="4380E4CE" w14:textId="77777777" w:rsidR="005473EB" w:rsidRDefault="00D24361">
      <w:pPr>
        <w:numPr>
          <w:ilvl w:val="0"/>
          <w:numId w:val="6"/>
        </w:numPr>
        <w:pBdr>
          <w:top w:val="nil"/>
          <w:left w:val="nil"/>
          <w:bottom w:val="nil"/>
          <w:right w:val="nil"/>
          <w:between w:val="nil"/>
        </w:pBdr>
        <w:spacing w:after="0"/>
      </w:pPr>
      <w:r>
        <w:rPr>
          <w:color w:val="000000"/>
        </w:rPr>
        <w:t>Rinse under clean running water</w:t>
      </w:r>
    </w:p>
    <w:p w14:paraId="42D6834F" w14:textId="77777777" w:rsidR="005473EB" w:rsidRDefault="00D24361">
      <w:pPr>
        <w:numPr>
          <w:ilvl w:val="0"/>
          <w:numId w:val="6"/>
        </w:numPr>
        <w:pBdr>
          <w:top w:val="nil"/>
          <w:left w:val="nil"/>
          <w:bottom w:val="nil"/>
          <w:right w:val="nil"/>
          <w:between w:val="nil"/>
        </w:pBdr>
      </w:pPr>
      <w:r>
        <w:rPr>
          <w:color w:val="000000"/>
        </w:rPr>
        <w:t>Dry with a clean towel or air dry</w:t>
      </w:r>
    </w:p>
    <w:p w14:paraId="3A784AB0" w14:textId="77777777" w:rsidR="005473EB" w:rsidRDefault="005473EB">
      <w:pPr>
        <w:pBdr>
          <w:top w:val="nil"/>
          <w:left w:val="nil"/>
          <w:bottom w:val="nil"/>
          <w:right w:val="nil"/>
          <w:between w:val="nil"/>
        </w:pBdr>
        <w:ind w:left="720"/>
      </w:pPr>
    </w:p>
    <w:p w14:paraId="33D60560" w14:textId="53EFEA19" w:rsidR="005473EB" w:rsidRDefault="00D24361">
      <w:pPr>
        <w:rPr>
          <w:b/>
        </w:rPr>
      </w:pPr>
      <w:commentRangeStart w:id="4"/>
      <w:r>
        <w:rPr>
          <w:b/>
        </w:rPr>
        <w:t>Top 5 Common Mistakes to Avoid</w:t>
      </w:r>
      <w:commentRangeEnd w:id="4"/>
      <w:r w:rsidR="00FA679A">
        <w:rPr>
          <w:rStyle w:val="CommentReference"/>
        </w:rPr>
        <w:commentReference w:id="4"/>
      </w:r>
      <w:r w:rsidR="00EE09AC">
        <w:rPr>
          <w:b/>
        </w:rPr>
        <w:t xml:space="preserve"> </w:t>
      </w:r>
      <w:hyperlink r:id="rId17" w:history="1">
        <w:r w:rsidR="00EE09AC" w:rsidRPr="00EE09AC">
          <w:rPr>
            <w:rStyle w:val="Hyperlink"/>
            <w:b/>
          </w:rPr>
          <w:t>Clean Hands Count for Healthcare Providers Factsheet</w:t>
        </w:r>
      </w:hyperlink>
    </w:p>
    <w:p w14:paraId="3498F9A2" w14:textId="77777777" w:rsidR="005473EB" w:rsidRDefault="00D24361">
      <w:pPr>
        <w:numPr>
          <w:ilvl w:val="0"/>
          <w:numId w:val="5"/>
        </w:numPr>
        <w:pBdr>
          <w:top w:val="nil"/>
          <w:left w:val="nil"/>
          <w:bottom w:val="nil"/>
          <w:right w:val="nil"/>
          <w:between w:val="nil"/>
        </w:pBdr>
        <w:spacing w:after="0"/>
      </w:pPr>
      <w:r>
        <w:rPr>
          <w:color w:val="000000"/>
        </w:rPr>
        <w:t>Not scrubbing long enough</w:t>
      </w:r>
    </w:p>
    <w:p w14:paraId="6BAD99CF" w14:textId="77777777" w:rsidR="005473EB" w:rsidRDefault="00D24361">
      <w:pPr>
        <w:numPr>
          <w:ilvl w:val="0"/>
          <w:numId w:val="5"/>
        </w:numPr>
        <w:pBdr>
          <w:top w:val="nil"/>
          <w:left w:val="nil"/>
          <w:bottom w:val="nil"/>
          <w:right w:val="nil"/>
          <w:between w:val="nil"/>
        </w:pBdr>
        <w:spacing w:after="0"/>
      </w:pPr>
      <w:r>
        <w:rPr>
          <w:color w:val="000000"/>
        </w:rPr>
        <w:t>Skipping fingertips/nails</w:t>
      </w:r>
    </w:p>
    <w:p w14:paraId="7DF291DB" w14:textId="77777777" w:rsidR="005473EB" w:rsidRDefault="00D24361">
      <w:pPr>
        <w:numPr>
          <w:ilvl w:val="0"/>
          <w:numId w:val="5"/>
        </w:numPr>
        <w:pBdr>
          <w:top w:val="nil"/>
          <w:left w:val="nil"/>
          <w:bottom w:val="nil"/>
          <w:right w:val="nil"/>
          <w:between w:val="nil"/>
        </w:pBdr>
        <w:spacing w:after="0"/>
      </w:pPr>
      <w:r>
        <w:rPr>
          <w:color w:val="000000"/>
        </w:rPr>
        <w:t>Using too little soap or water</w:t>
      </w:r>
    </w:p>
    <w:p w14:paraId="5DD281E8" w14:textId="77777777" w:rsidR="005473EB" w:rsidRDefault="00D24361">
      <w:pPr>
        <w:numPr>
          <w:ilvl w:val="0"/>
          <w:numId w:val="5"/>
        </w:numPr>
        <w:pBdr>
          <w:top w:val="nil"/>
          <w:left w:val="nil"/>
          <w:bottom w:val="nil"/>
          <w:right w:val="nil"/>
          <w:between w:val="nil"/>
        </w:pBdr>
        <w:spacing w:after="0"/>
      </w:pPr>
      <w:r>
        <w:rPr>
          <w:color w:val="000000"/>
        </w:rPr>
        <w:lastRenderedPageBreak/>
        <w:t>Not drying hands thoroughly</w:t>
      </w:r>
    </w:p>
    <w:p w14:paraId="6FCE8B27" w14:textId="77777777" w:rsidR="005473EB" w:rsidRPr="00EE09AC" w:rsidRDefault="00D24361">
      <w:pPr>
        <w:numPr>
          <w:ilvl w:val="0"/>
          <w:numId w:val="5"/>
        </w:numPr>
        <w:pBdr>
          <w:top w:val="nil"/>
          <w:left w:val="nil"/>
          <w:bottom w:val="nil"/>
          <w:right w:val="nil"/>
          <w:between w:val="nil"/>
        </w:pBdr>
      </w:pPr>
      <w:r>
        <w:rPr>
          <w:color w:val="000000"/>
        </w:rPr>
        <w:t>Missing key areas like thumbs or between fingers</w:t>
      </w:r>
    </w:p>
    <w:p w14:paraId="61BD4A42" w14:textId="345B2E60" w:rsidR="005473EB" w:rsidRDefault="00EE09AC" w:rsidP="00EE09AC">
      <w:pPr>
        <w:numPr>
          <w:ilvl w:val="0"/>
          <w:numId w:val="5"/>
        </w:numPr>
        <w:pBdr>
          <w:top w:val="nil"/>
          <w:left w:val="nil"/>
          <w:bottom w:val="nil"/>
          <w:right w:val="nil"/>
          <w:between w:val="nil"/>
        </w:pBdr>
      </w:pPr>
      <w:r>
        <w:rPr>
          <w:color w:val="000000"/>
        </w:rPr>
        <w:t>Using too little ABHS – should be enough to cover hands and stay wet for 15-20 seconds</w:t>
      </w:r>
    </w:p>
    <w:p w14:paraId="614454F8" w14:textId="77777777" w:rsidR="005473EB" w:rsidRDefault="00D24361">
      <w:pPr>
        <w:rPr>
          <w:b/>
        </w:rPr>
      </w:pPr>
      <w:r>
        <w:rPr>
          <w:b/>
        </w:rPr>
        <w:t>What Infections Can It Prevent?</w:t>
      </w:r>
    </w:p>
    <w:p w14:paraId="157CA2AF" w14:textId="77777777" w:rsidR="005473EB" w:rsidRDefault="00D24361">
      <w:r>
        <w:t>Respiratory Infections:</w:t>
      </w:r>
    </w:p>
    <w:p w14:paraId="6979DF53" w14:textId="77777777" w:rsidR="005473EB" w:rsidRDefault="00D24361">
      <w:pPr>
        <w:numPr>
          <w:ilvl w:val="0"/>
          <w:numId w:val="3"/>
        </w:numPr>
        <w:pBdr>
          <w:top w:val="nil"/>
          <w:left w:val="nil"/>
          <w:bottom w:val="nil"/>
          <w:right w:val="nil"/>
          <w:between w:val="nil"/>
        </w:pBdr>
        <w:spacing w:after="0"/>
      </w:pPr>
      <w:r>
        <w:rPr>
          <w:color w:val="000000"/>
        </w:rPr>
        <w:t xml:space="preserve">COVID-19 </w:t>
      </w:r>
    </w:p>
    <w:p w14:paraId="0379657F" w14:textId="77777777" w:rsidR="005473EB" w:rsidRDefault="00D24361">
      <w:pPr>
        <w:numPr>
          <w:ilvl w:val="0"/>
          <w:numId w:val="3"/>
        </w:numPr>
        <w:pBdr>
          <w:top w:val="nil"/>
          <w:left w:val="nil"/>
          <w:bottom w:val="nil"/>
          <w:right w:val="nil"/>
          <w:between w:val="nil"/>
        </w:pBdr>
        <w:spacing w:after="0"/>
      </w:pPr>
      <w:r>
        <w:rPr>
          <w:color w:val="000000"/>
        </w:rPr>
        <w:t>Influenza</w:t>
      </w:r>
    </w:p>
    <w:p w14:paraId="13A55709" w14:textId="77777777" w:rsidR="00EE09AC" w:rsidRDefault="6ACE4AD3" w:rsidP="00EE09AC">
      <w:pPr>
        <w:numPr>
          <w:ilvl w:val="0"/>
          <w:numId w:val="3"/>
        </w:numPr>
        <w:pBdr>
          <w:top w:val="nil"/>
          <w:left w:val="nil"/>
          <w:bottom w:val="nil"/>
          <w:right w:val="nil"/>
          <w:between w:val="nil"/>
        </w:pBdr>
        <w:spacing w:after="0"/>
      </w:pPr>
      <w:r w:rsidRPr="59A88B4A">
        <w:rPr>
          <w:color w:val="000000" w:themeColor="text1"/>
        </w:rPr>
        <w:t>Pneumonia</w:t>
      </w:r>
    </w:p>
    <w:p w14:paraId="615CC88C" w14:textId="5CDFE01B" w:rsidR="005473EB" w:rsidRDefault="6ACE4AD3" w:rsidP="00EE09AC">
      <w:pPr>
        <w:pBdr>
          <w:top w:val="nil"/>
          <w:left w:val="nil"/>
          <w:bottom w:val="nil"/>
          <w:right w:val="nil"/>
          <w:between w:val="nil"/>
        </w:pBdr>
        <w:spacing w:after="0"/>
      </w:pPr>
      <w:r w:rsidRPr="00EE09AC">
        <w:rPr>
          <w:color w:val="000000" w:themeColor="text1"/>
        </w:rPr>
        <w:t>Gastrointestinal Infections:</w:t>
      </w:r>
    </w:p>
    <w:p w14:paraId="3F869EDE" w14:textId="77777777" w:rsidR="005473EB" w:rsidRDefault="00D24361">
      <w:pPr>
        <w:numPr>
          <w:ilvl w:val="0"/>
          <w:numId w:val="3"/>
        </w:numPr>
        <w:pBdr>
          <w:top w:val="nil"/>
          <w:left w:val="nil"/>
          <w:bottom w:val="nil"/>
          <w:right w:val="nil"/>
          <w:between w:val="nil"/>
        </w:pBdr>
        <w:spacing w:after="0"/>
      </w:pPr>
      <w:r>
        <w:rPr>
          <w:color w:val="000000"/>
        </w:rPr>
        <w:t>Norovirus</w:t>
      </w:r>
    </w:p>
    <w:p w14:paraId="2A8975BA" w14:textId="77777777" w:rsidR="005473EB" w:rsidRDefault="00D24361">
      <w:pPr>
        <w:numPr>
          <w:ilvl w:val="0"/>
          <w:numId w:val="3"/>
        </w:numPr>
        <w:pBdr>
          <w:top w:val="nil"/>
          <w:left w:val="nil"/>
          <w:bottom w:val="nil"/>
          <w:right w:val="nil"/>
          <w:between w:val="nil"/>
        </w:pBdr>
        <w:spacing w:after="0"/>
      </w:pPr>
      <w:r>
        <w:rPr>
          <w:color w:val="000000"/>
        </w:rPr>
        <w:t>C. difficile</w:t>
      </w:r>
    </w:p>
    <w:p w14:paraId="30B15F8F" w14:textId="57A21759" w:rsidR="005473EB" w:rsidRDefault="00D24361" w:rsidP="00EE09AC">
      <w:pPr>
        <w:numPr>
          <w:ilvl w:val="0"/>
          <w:numId w:val="3"/>
        </w:numPr>
        <w:pBdr>
          <w:top w:val="nil"/>
          <w:left w:val="nil"/>
          <w:bottom w:val="nil"/>
          <w:right w:val="nil"/>
          <w:between w:val="nil"/>
        </w:pBdr>
      </w:pPr>
      <w:r>
        <w:rPr>
          <w:color w:val="000000"/>
        </w:rPr>
        <w:t>E. coli</w:t>
      </w:r>
    </w:p>
    <w:p w14:paraId="1FABC219" w14:textId="77777777" w:rsidR="005473EB" w:rsidRDefault="00D24361" w:rsidP="62B00F5D">
      <w:pPr>
        <w:rPr>
          <w:b/>
          <w:bCs/>
          <w:lang w:val="en-US"/>
        </w:rPr>
      </w:pPr>
      <w:r w:rsidRPr="62B00F5D">
        <w:rPr>
          <w:b/>
          <w:bCs/>
          <w:lang w:val="en-US"/>
        </w:rPr>
        <w:t xml:space="preserve"> It's Not Just Hands…</w:t>
      </w:r>
    </w:p>
    <w:p w14:paraId="1B42080F" w14:textId="77777777" w:rsidR="005473EB" w:rsidRDefault="00D24361">
      <w:pPr>
        <w:numPr>
          <w:ilvl w:val="0"/>
          <w:numId w:val="2"/>
        </w:numPr>
        <w:pBdr>
          <w:top w:val="nil"/>
          <w:left w:val="nil"/>
          <w:bottom w:val="nil"/>
          <w:right w:val="nil"/>
          <w:between w:val="nil"/>
        </w:pBdr>
        <w:spacing w:after="0"/>
      </w:pPr>
      <w:r>
        <w:rPr>
          <w:color w:val="000000"/>
        </w:rPr>
        <w:t xml:space="preserve">Germs also live on: Bedrails, doorknobs, light switches, call buttons, wheelchairs/mobility aids and shared medical equipment </w:t>
      </w:r>
    </w:p>
    <w:p w14:paraId="48DFAA06" w14:textId="4C75C910" w:rsidR="005473EB" w:rsidRDefault="00D24361" w:rsidP="00EE09AC">
      <w:pPr>
        <w:numPr>
          <w:ilvl w:val="0"/>
          <w:numId w:val="2"/>
        </w:numPr>
        <w:pBdr>
          <w:top w:val="nil"/>
          <w:left w:val="nil"/>
          <w:bottom w:val="nil"/>
          <w:right w:val="nil"/>
          <w:between w:val="nil"/>
        </w:pBdr>
      </w:pPr>
      <w:r w:rsidRPr="0042D3CD">
        <w:rPr>
          <w:color w:val="000000" w:themeColor="text1"/>
        </w:rPr>
        <w:t xml:space="preserve">Regularly clean and disinfect high-touch surfaces because germs can </w:t>
      </w:r>
      <w:r w:rsidR="5F22078A" w:rsidRPr="0042D3CD">
        <w:rPr>
          <w:color w:val="000000" w:themeColor="text1"/>
        </w:rPr>
        <w:t>live</w:t>
      </w:r>
      <w:r w:rsidRPr="0042D3CD">
        <w:rPr>
          <w:color w:val="000000" w:themeColor="text1"/>
        </w:rPr>
        <w:t xml:space="preserve"> on surfaces for extended periods of time </w:t>
      </w:r>
    </w:p>
    <w:p w14:paraId="478A8CCF" w14:textId="0F037007" w:rsidR="005473EB" w:rsidRDefault="00D24361">
      <w:pPr>
        <w:rPr>
          <w:b/>
        </w:rPr>
      </w:pPr>
      <w:commentRangeStart w:id="5"/>
      <w:r>
        <w:rPr>
          <w:b/>
        </w:rPr>
        <w:t>Key Takeaways</w:t>
      </w:r>
      <w:r w:rsidR="00EE09AC">
        <w:rPr>
          <w:b/>
        </w:rPr>
        <w:t xml:space="preserve"> </w:t>
      </w:r>
      <w:hyperlink r:id="rId18" w:history="1">
        <w:r w:rsidR="00EE09AC" w:rsidRPr="00EE09AC">
          <w:rPr>
            <w:rStyle w:val="Hyperlink"/>
            <w:b/>
          </w:rPr>
          <w:t>Clean Hands Count for Healthcare Providers Factsheet</w:t>
        </w:r>
      </w:hyperlink>
    </w:p>
    <w:p w14:paraId="2948B8DE" w14:textId="77777777" w:rsidR="005473EB" w:rsidRDefault="00D24361">
      <w:pPr>
        <w:numPr>
          <w:ilvl w:val="0"/>
          <w:numId w:val="1"/>
        </w:numPr>
        <w:pBdr>
          <w:top w:val="nil"/>
          <w:left w:val="nil"/>
          <w:bottom w:val="nil"/>
          <w:right w:val="nil"/>
          <w:between w:val="nil"/>
        </w:pBdr>
        <w:spacing w:after="0"/>
      </w:pPr>
      <w:r>
        <w:rPr>
          <w:color w:val="000000"/>
        </w:rPr>
        <w:t>Hand hygiene is the #1 way to stop the spread of infection in healthcare settings</w:t>
      </w:r>
    </w:p>
    <w:p w14:paraId="65E8E40E" w14:textId="25CBA4CF" w:rsidR="005473EB" w:rsidRDefault="00D24361" w:rsidP="0042D3CD">
      <w:pPr>
        <w:numPr>
          <w:ilvl w:val="0"/>
          <w:numId w:val="1"/>
        </w:numPr>
        <w:pBdr>
          <w:top w:val="nil"/>
          <w:left w:val="nil"/>
          <w:bottom w:val="nil"/>
          <w:right w:val="nil"/>
          <w:between w:val="nil"/>
        </w:pBdr>
        <w:spacing w:after="0"/>
        <w:rPr>
          <w:color w:val="000000" w:themeColor="text1"/>
          <w:lang w:val="en-US"/>
        </w:rPr>
      </w:pPr>
      <w:r w:rsidRPr="0042D3CD">
        <w:rPr>
          <w:color w:val="000000" w:themeColor="text1"/>
          <w:lang w:val="en-US"/>
        </w:rPr>
        <w:t xml:space="preserve">By </w:t>
      </w:r>
      <w:r w:rsidR="5D8673D7" w:rsidRPr="0042D3CD">
        <w:rPr>
          <w:color w:val="000000" w:themeColor="text1"/>
          <w:lang w:val="en-US"/>
        </w:rPr>
        <w:t xml:space="preserve">cleaning your </w:t>
      </w:r>
      <w:r w:rsidR="00EE09AC" w:rsidRPr="0042D3CD">
        <w:rPr>
          <w:color w:val="000000" w:themeColor="text1"/>
          <w:lang w:val="en-US"/>
        </w:rPr>
        <w:t>hands,</w:t>
      </w:r>
      <w:r w:rsidRPr="0042D3CD">
        <w:rPr>
          <w:color w:val="000000" w:themeColor="text1"/>
          <w:lang w:val="en-US"/>
        </w:rPr>
        <w:t xml:space="preserve"> we protect both staff and residents</w:t>
      </w:r>
    </w:p>
    <w:p w14:paraId="38519CEB" w14:textId="70886B23" w:rsidR="005473EB" w:rsidRPr="00EE09AC" w:rsidRDefault="00D24361" w:rsidP="00EE09AC">
      <w:pPr>
        <w:numPr>
          <w:ilvl w:val="0"/>
          <w:numId w:val="1"/>
        </w:numPr>
        <w:pBdr>
          <w:top w:val="nil"/>
          <w:left w:val="nil"/>
          <w:bottom w:val="nil"/>
          <w:right w:val="nil"/>
          <w:between w:val="nil"/>
        </w:pBdr>
        <w:rPr>
          <w:color w:val="000000" w:themeColor="text1"/>
          <w:lang w:val="en-US"/>
        </w:rPr>
      </w:pPr>
      <w:r w:rsidRPr="0042D3CD">
        <w:rPr>
          <w:color w:val="000000" w:themeColor="text1"/>
          <w:lang w:val="en-US"/>
        </w:rPr>
        <w:t xml:space="preserve">It is important to clean and </w:t>
      </w:r>
      <w:r w:rsidR="00EE09AC" w:rsidRPr="0042D3CD">
        <w:rPr>
          <w:color w:val="000000" w:themeColor="text1"/>
          <w:lang w:val="en-US"/>
        </w:rPr>
        <w:t>disinfect surfaces</w:t>
      </w:r>
      <w:r w:rsidRPr="0042D3CD">
        <w:rPr>
          <w:color w:val="000000" w:themeColor="text1"/>
          <w:lang w:val="en-US"/>
        </w:rPr>
        <w:t xml:space="preserve"> </w:t>
      </w:r>
      <w:r w:rsidR="3CD1D423" w:rsidRPr="0042D3CD">
        <w:rPr>
          <w:color w:val="000000" w:themeColor="text1"/>
          <w:lang w:val="en-US"/>
        </w:rPr>
        <w:t xml:space="preserve">and shared equipment </w:t>
      </w:r>
      <w:r w:rsidRPr="0042D3CD">
        <w:rPr>
          <w:color w:val="000000" w:themeColor="text1"/>
          <w:lang w:val="en-US"/>
        </w:rPr>
        <w:t xml:space="preserve">to </w:t>
      </w:r>
      <w:r w:rsidR="7824295C" w:rsidRPr="0042D3CD">
        <w:rPr>
          <w:color w:val="000000" w:themeColor="text1"/>
          <w:lang w:val="en-US"/>
        </w:rPr>
        <w:t>prevent germs from spreading</w:t>
      </w:r>
      <w:commentRangeEnd w:id="5"/>
      <w:r w:rsidR="003A3E66">
        <w:rPr>
          <w:rStyle w:val="CommentReference"/>
        </w:rPr>
        <w:commentReference w:id="5"/>
      </w:r>
    </w:p>
    <w:p w14:paraId="2DFDA22A" w14:textId="7867ADAE" w:rsidR="005473EB" w:rsidRDefault="00D24361">
      <w:pPr>
        <w:rPr>
          <w:b/>
        </w:rPr>
      </w:pPr>
      <w:r>
        <w:rPr>
          <w:b/>
        </w:rPr>
        <w:t>Contact Information</w:t>
      </w:r>
      <w:r w:rsidR="00EE09AC">
        <w:rPr>
          <w:b/>
        </w:rPr>
        <w:t>:</w:t>
      </w:r>
    </w:p>
    <w:p w14:paraId="7642E0F9" w14:textId="5DABB78C" w:rsidR="005473EB" w:rsidRDefault="00D24361">
      <w:r>
        <w:t xml:space="preserve">Phone: </w:t>
      </w:r>
    </w:p>
    <w:p w14:paraId="7EBDA7BD" w14:textId="34528B03" w:rsidR="005473EB" w:rsidRDefault="00D24361">
      <w:r>
        <w:t xml:space="preserve">Email: </w:t>
      </w:r>
    </w:p>
    <w:sectPr w:rsidR="005473EB">
      <w:headerReference w:type="default" r:id="rId19"/>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un, Mylinh M (CDC/NCEZID/DHQP/HSSRTB) (CTR)" w:date="2025-07-16T11:13:00Z" w:initials="Y(">
    <w:p w14:paraId="6ADC87A0" w14:textId="46784A92" w:rsidR="009F2E2C" w:rsidRDefault="009F2E2C">
      <w:r>
        <w:annotationRef/>
      </w:r>
      <w:r w:rsidRPr="0704D5F1">
        <w:t xml:space="preserve">Moved this up to introduce early. Use of ABHS is preferred in most situations. </w:t>
      </w:r>
      <w:hyperlink r:id="rId1">
        <w:r w:rsidRPr="1E01C703">
          <w:t>Clinical Safety: Hand Hygiene for Healthcare Workers | Clean Hands | CDC</w:t>
        </w:r>
      </w:hyperlink>
    </w:p>
  </w:comment>
  <w:comment w:id="1" w:author="Yun, Mylinh M (CDC/NCEZID/DHQP/HSSRTB) (CTR)" w:date="2025-07-16T11:34:00Z" w:initials="Y(">
    <w:p w14:paraId="65B9D18D" w14:textId="2430808D" w:rsidR="009F2E2C" w:rsidRDefault="009F2E2C">
      <w:r>
        <w:annotationRef/>
      </w:r>
      <w:r w:rsidRPr="1EFBB84F">
        <w:t xml:space="preserve">Suggest to add steps on how to use ABHS found here </w:t>
      </w:r>
      <w:hyperlink r:id="rId2">
        <w:r w:rsidRPr="3F464DD5">
          <w:t>Clinical Safety: Hand Hygiene for Healthcare Workers | Clean Hands | CDC</w:t>
        </w:r>
      </w:hyperlink>
    </w:p>
  </w:comment>
  <w:comment w:id="2" w:author="Perez, Stephen (CDC/NCEZID/DHQP/HSSRTB)" w:date="2025-07-24T09:11:00Z" w:initials="SP">
    <w:p w14:paraId="32A95E02" w14:textId="77777777" w:rsidR="003A3E66" w:rsidRDefault="003A3E66" w:rsidP="003A3E66">
      <w:pPr>
        <w:pStyle w:val="CommentText"/>
      </w:pPr>
      <w:r>
        <w:rPr>
          <w:rStyle w:val="CommentReference"/>
        </w:rPr>
        <w:annotationRef/>
      </w:r>
      <w:r>
        <w:t xml:space="preserve">Agree </w:t>
      </w:r>
    </w:p>
  </w:comment>
  <w:comment w:id="3" w:author="Yun, Mylinh M (CDC/NCEZID/DHQP/HSSRTB) (CTR)" w:date="2025-07-16T11:35:00Z" w:initials="Y(">
    <w:p w14:paraId="174A60D8" w14:textId="16323FB6" w:rsidR="009F2E2C" w:rsidRDefault="009F2E2C">
      <w:r>
        <w:annotationRef/>
      </w:r>
      <w:r w:rsidRPr="2588AF69">
        <w:t>ok to use 15 or 20 seconds</w:t>
      </w:r>
    </w:p>
  </w:comment>
  <w:comment w:id="4" w:author="Perez, Stephen (CDC/NCEZID/DHQP/HSSRTB)" w:date="2025-07-24T09:10:00Z" w:initials="SP">
    <w:p w14:paraId="69DC5A2C" w14:textId="77777777" w:rsidR="003A3E66" w:rsidRDefault="00FA679A" w:rsidP="003A3E66">
      <w:pPr>
        <w:pStyle w:val="CommentText"/>
      </w:pPr>
      <w:r>
        <w:rPr>
          <w:rStyle w:val="CommentReference"/>
        </w:rPr>
        <w:annotationRef/>
      </w:r>
      <w:r w:rsidR="003A3E66">
        <w:t xml:space="preserve">These are all cleaning hands with soap and water. Consider adding in common mistakes for ABHS as this is most often the preferred method. Using too little ABHS (should be enough to cover all surfaces of the hands and stay wet for 15-20 seconds). Missing key areas of the hands like thumbs, fingertips and between fingers). </w:t>
      </w:r>
      <w:hyperlink r:id="rId3" w:history="1">
        <w:r w:rsidR="003A3E66" w:rsidRPr="009A7A00">
          <w:rPr>
            <w:rStyle w:val="Hyperlink"/>
          </w:rPr>
          <w:t>Clean Hands Count for Healthcare Providers Factsheet</w:t>
        </w:r>
      </w:hyperlink>
      <w:r w:rsidR="003A3E66">
        <w:t xml:space="preserve"> </w:t>
      </w:r>
    </w:p>
  </w:comment>
  <w:comment w:id="5" w:author="Perez, Stephen (CDC/NCEZID/DHQP/HSSRTB)" w:date="2025-07-24T09:12:00Z" w:initials="SP">
    <w:p w14:paraId="0ECD387D" w14:textId="77777777" w:rsidR="003A3E66" w:rsidRDefault="003A3E66" w:rsidP="003A3E66">
      <w:pPr>
        <w:pStyle w:val="CommentText"/>
      </w:pPr>
      <w:r>
        <w:rPr>
          <w:rStyle w:val="CommentReference"/>
        </w:rPr>
        <w:annotationRef/>
      </w:r>
      <w:r>
        <w:t xml:space="preserve">Consider adding a couple of key resources for providers: </w:t>
      </w:r>
      <w:hyperlink r:id="rId4" w:history="1">
        <w:r w:rsidRPr="0016515C">
          <w:rPr>
            <w:rStyle w:val="Hyperlink"/>
          </w:rPr>
          <w:t>Clean Hands Count for Healthcare Providers Factsheet</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DC87A0" w15:done="1"/>
  <w15:commentEx w15:paraId="65B9D18D" w15:done="1"/>
  <w15:commentEx w15:paraId="32A95E02" w15:paraIdParent="65B9D18D" w15:done="1"/>
  <w15:commentEx w15:paraId="174A60D8" w15:done="1"/>
  <w15:commentEx w15:paraId="69DC5A2C" w15:done="1"/>
  <w15:commentEx w15:paraId="0ECD387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4299EB" w16cex:dateUtc="2025-07-16T15:13:00Z"/>
  <w16cex:commentExtensible w16cex:durableId="5C265BE7" w16cex:dateUtc="2025-07-16T15:34:00Z"/>
  <w16cex:commentExtensible w16cex:durableId="641EA9FA" w16cex:dateUtc="2025-07-24T13:11:00Z"/>
  <w16cex:commentExtensible w16cex:durableId="06F1C7C3" w16cex:dateUtc="2025-07-16T15:35:00Z"/>
  <w16cex:commentExtensible w16cex:durableId="2C30C128" w16cex:dateUtc="2025-07-24T13:10:00Z"/>
  <w16cex:commentExtensible w16cex:durableId="538D855A" w16cex:dateUtc="2025-07-24T1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DC87A0" w16cid:durableId="524299EB"/>
  <w16cid:commentId w16cid:paraId="65B9D18D" w16cid:durableId="5C265BE7"/>
  <w16cid:commentId w16cid:paraId="32A95E02" w16cid:durableId="641EA9FA"/>
  <w16cid:commentId w16cid:paraId="174A60D8" w16cid:durableId="06F1C7C3"/>
  <w16cid:commentId w16cid:paraId="69DC5A2C" w16cid:durableId="2C30C128"/>
  <w16cid:commentId w16cid:paraId="0ECD387D" w16cid:durableId="538D85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70425" w14:textId="77777777" w:rsidR="000001B0" w:rsidRDefault="000001B0">
      <w:pPr>
        <w:spacing w:after="0" w:line="240" w:lineRule="auto"/>
      </w:pPr>
      <w:r>
        <w:separator/>
      </w:r>
    </w:p>
  </w:endnote>
  <w:endnote w:type="continuationSeparator" w:id="0">
    <w:p w14:paraId="4B109C65" w14:textId="77777777" w:rsidR="000001B0" w:rsidRDefault="000001B0">
      <w:pPr>
        <w:spacing w:after="0" w:line="240" w:lineRule="auto"/>
      </w:pPr>
      <w:r>
        <w:continuationSeparator/>
      </w:r>
    </w:p>
  </w:endnote>
  <w:endnote w:type="continuationNotice" w:id="1">
    <w:p w14:paraId="33013A0B" w14:textId="77777777" w:rsidR="000001B0" w:rsidRDefault="000001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1" w:fontKey="{0D476ED1-BB6D-4F3B-9BCA-1305971BA615}"/>
    <w:embedBold r:id="rId2" w:fontKey="{22B99388-70ED-4612-875F-FC3C2B4D4EC5}"/>
    <w:embedItalic r:id="rId3" w:fontKey="{97AE9B2E-2150-40A9-AF8F-F9831F9E39DC}"/>
  </w:font>
  <w:font w:name="Pla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73B372D8-F625-4B75-B2B3-22BF20A904D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BF7A9" w14:textId="77777777" w:rsidR="000001B0" w:rsidRDefault="000001B0">
      <w:pPr>
        <w:spacing w:after="0" w:line="240" w:lineRule="auto"/>
      </w:pPr>
      <w:r>
        <w:separator/>
      </w:r>
    </w:p>
  </w:footnote>
  <w:footnote w:type="continuationSeparator" w:id="0">
    <w:p w14:paraId="4331040E" w14:textId="77777777" w:rsidR="000001B0" w:rsidRDefault="000001B0">
      <w:pPr>
        <w:spacing w:after="0" w:line="240" w:lineRule="auto"/>
      </w:pPr>
      <w:r>
        <w:continuationSeparator/>
      </w:r>
    </w:p>
  </w:footnote>
  <w:footnote w:type="continuationNotice" w:id="1">
    <w:p w14:paraId="123463B7" w14:textId="77777777" w:rsidR="000001B0" w:rsidRDefault="000001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9FF7" w14:textId="77777777" w:rsidR="005473EB" w:rsidRDefault="00D24361">
    <w:r>
      <w:rPr>
        <w:noProof/>
      </w:rPr>
      <w:drawing>
        <wp:anchor distT="0" distB="0" distL="114300" distR="114300" simplePos="0" relativeHeight="251658240" behindDoc="0" locked="0" layoutInCell="1" hidden="0" allowOverlap="1" wp14:anchorId="25151819" wp14:editId="354A2BFB">
          <wp:simplePos x="0" y="0"/>
          <wp:positionH relativeFrom="column">
            <wp:posOffset>5524500</wp:posOffset>
          </wp:positionH>
          <wp:positionV relativeFrom="paragraph">
            <wp:posOffset>-323849</wp:posOffset>
          </wp:positionV>
          <wp:extent cx="1000125" cy="1000125"/>
          <wp:effectExtent l="0" t="0" r="0" b="0"/>
          <wp:wrapNone/>
          <wp:docPr id="1785137885" name="image1.png" descr="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Logo&#10;&#10;AI-generated content may be incorrect."/>
                  <pic:cNvPicPr preferRelativeResize="0"/>
                </pic:nvPicPr>
                <pic:blipFill>
                  <a:blip r:embed="rId1"/>
                  <a:srcRect/>
                  <a:stretch>
                    <a:fillRect/>
                  </a:stretch>
                </pic:blipFill>
                <pic:spPr>
                  <a:xfrm>
                    <a:off x="0" y="0"/>
                    <a:ext cx="1000125" cy="10001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09B4"/>
    <w:multiLevelType w:val="multilevel"/>
    <w:tmpl w:val="DBFA8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802D9D"/>
    <w:multiLevelType w:val="multilevel"/>
    <w:tmpl w:val="161A39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2D5DED"/>
    <w:multiLevelType w:val="multilevel"/>
    <w:tmpl w:val="2E0E29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BA30319"/>
    <w:multiLevelType w:val="multilevel"/>
    <w:tmpl w:val="0AE41F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F832A9A"/>
    <w:multiLevelType w:val="multilevel"/>
    <w:tmpl w:val="3DFEB2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5A011AD"/>
    <w:multiLevelType w:val="multilevel"/>
    <w:tmpl w:val="A5F4216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916477D"/>
    <w:multiLevelType w:val="multilevel"/>
    <w:tmpl w:val="7CA42B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D416920"/>
    <w:multiLevelType w:val="multilevel"/>
    <w:tmpl w:val="6CE28E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61629445">
    <w:abstractNumId w:val="6"/>
  </w:num>
  <w:num w:numId="2" w16cid:durableId="1510027551">
    <w:abstractNumId w:val="2"/>
  </w:num>
  <w:num w:numId="3" w16cid:durableId="1271473385">
    <w:abstractNumId w:val="4"/>
  </w:num>
  <w:num w:numId="4" w16cid:durableId="184245682">
    <w:abstractNumId w:val="3"/>
  </w:num>
  <w:num w:numId="5" w16cid:durableId="933822669">
    <w:abstractNumId w:val="5"/>
  </w:num>
  <w:num w:numId="6" w16cid:durableId="241642916">
    <w:abstractNumId w:val="1"/>
  </w:num>
  <w:num w:numId="7" w16cid:durableId="1966155009">
    <w:abstractNumId w:val="0"/>
  </w:num>
  <w:num w:numId="8" w16cid:durableId="139967176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n, Mylinh M (CDC/NCEZID/DHQP/HSSRTB) (CTR)">
    <w15:presenceInfo w15:providerId="AD" w15:userId="S::al17@cdc.gov::f2ec0609-b997-4d25-971a-f6e1d3e118d4"/>
  </w15:person>
  <w15:person w15:author="Perez, Stephen (CDC/NCEZID/DHQP/HSSRTB)">
    <w15:presenceInfo w15:providerId="AD" w15:userId="S::okm9@cdc.gov::c072de1e-e6e5-40ff-9327-7cb5301488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wNTcxNjY0NzO1MDNW0lEKTi0uzszPAykwrAUANgbpEywAAAA="/>
  </w:docVars>
  <w:rsids>
    <w:rsidRoot w:val="005473EB"/>
    <w:rsid w:val="000001B0"/>
    <w:rsid w:val="000B497F"/>
    <w:rsid w:val="0016555F"/>
    <w:rsid w:val="001F0250"/>
    <w:rsid w:val="0021047C"/>
    <w:rsid w:val="00275E2B"/>
    <w:rsid w:val="003253D9"/>
    <w:rsid w:val="003A3E66"/>
    <w:rsid w:val="0042D3CD"/>
    <w:rsid w:val="005473EB"/>
    <w:rsid w:val="006F546C"/>
    <w:rsid w:val="007867AE"/>
    <w:rsid w:val="008045FE"/>
    <w:rsid w:val="00812DA7"/>
    <w:rsid w:val="008834B5"/>
    <w:rsid w:val="008B027F"/>
    <w:rsid w:val="00928750"/>
    <w:rsid w:val="009D29BC"/>
    <w:rsid w:val="009F2E2C"/>
    <w:rsid w:val="00B51BE1"/>
    <w:rsid w:val="00CE1C2A"/>
    <w:rsid w:val="00D0214A"/>
    <w:rsid w:val="00D24361"/>
    <w:rsid w:val="00DBD4B1"/>
    <w:rsid w:val="00E45506"/>
    <w:rsid w:val="00EE09AC"/>
    <w:rsid w:val="00FA679A"/>
    <w:rsid w:val="04202176"/>
    <w:rsid w:val="06A2D7A9"/>
    <w:rsid w:val="07612343"/>
    <w:rsid w:val="0AC20429"/>
    <w:rsid w:val="0AEF3444"/>
    <w:rsid w:val="0BD9621C"/>
    <w:rsid w:val="0C819B71"/>
    <w:rsid w:val="0D52CCC9"/>
    <w:rsid w:val="0EAC8729"/>
    <w:rsid w:val="109D1990"/>
    <w:rsid w:val="11109C21"/>
    <w:rsid w:val="125FDB11"/>
    <w:rsid w:val="12A91E0D"/>
    <w:rsid w:val="1573A943"/>
    <w:rsid w:val="15AFD597"/>
    <w:rsid w:val="15EBE959"/>
    <w:rsid w:val="16FC4E45"/>
    <w:rsid w:val="1A1D0914"/>
    <w:rsid w:val="1CFB1DD6"/>
    <w:rsid w:val="1FCD94A7"/>
    <w:rsid w:val="223AEDFA"/>
    <w:rsid w:val="25BC7ED3"/>
    <w:rsid w:val="27FE787A"/>
    <w:rsid w:val="294F8193"/>
    <w:rsid w:val="2EB8E25B"/>
    <w:rsid w:val="38C14F31"/>
    <w:rsid w:val="399499EA"/>
    <w:rsid w:val="39E13E05"/>
    <w:rsid w:val="39ED7C6B"/>
    <w:rsid w:val="3CD1D423"/>
    <w:rsid w:val="3CDCBCD2"/>
    <w:rsid w:val="3DC175E3"/>
    <w:rsid w:val="3E495B84"/>
    <w:rsid w:val="41CAC67E"/>
    <w:rsid w:val="43C4DCE4"/>
    <w:rsid w:val="44872566"/>
    <w:rsid w:val="4568BC1F"/>
    <w:rsid w:val="47A00DF4"/>
    <w:rsid w:val="47FFB3A3"/>
    <w:rsid w:val="48251153"/>
    <w:rsid w:val="505F6DC5"/>
    <w:rsid w:val="51E26334"/>
    <w:rsid w:val="51EA27AD"/>
    <w:rsid w:val="52211351"/>
    <w:rsid w:val="52D3332A"/>
    <w:rsid w:val="5498BDF6"/>
    <w:rsid w:val="552BA266"/>
    <w:rsid w:val="55E5DC69"/>
    <w:rsid w:val="57C06EEB"/>
    <w:rsid w:val="59A88B4A"/>
    <w:rsid w:val="5D8673D7"/>
    <w:rsid w:val="5F22078A"/>
    <w:rsid w:val="62B00F5D"/>
    <w:rsid w:val="668D6CB5"/>
    <w:rsid w:val="6710FA37"/>
    <w:rsid w:val="6717102D"/>
    <w:rsid w:val="674D8EAD"/>
    <w:rsid w:val="679C2980"/>
    <w:rsid w:val="6ACE4AD3"/>
    <w:rsid w:val="6DB43003"/>
    <w:rsid w:val="6E76107F"/>
    <w:rsid w:val="6ED22449"/>
    <w:rsid w:val="6F58593F"/>
    <w:rsid w:val="700A0E3F"/>
    <w:rsid w:val="729DD051"/>
    <w:rsid w:val="72B0BB12"/>
    <w:rsid w:val="75F3BEAE"/>
    <w:rsid w:val="76ECD0EC"/>
    <w:rsid w:val="7824295C"/>
    <w:rsid w:val="78DDBA97"/>
    <w:rsid w:val="79A6570C"/>
    <w:rsid w:val="79AF27F5"/>
    <w:rsid w:val="7D81B930"/>
    <w:rsid w:val="7E243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66613"/>
  <w15:docId w15:val="{B06395F7-16B0-4BAB-AFCC-409DDA47C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A545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5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5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A545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5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5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5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5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520"/>
    <w:rPr>
      <w:rFonts w:eastAsiaTheme="majorEastAsia" w:cstheme="majorBidi"/>
      <w:color w:val="272727" w:themeColor="text1" w:themeTint="D8"/>
    </w:rPr>
  </w:style>
  <w:style w:type="character" w:customStyle="1" w:styleId="TitleChar">
    <w:name w:val="Title Char"/>
    <w:basedOn w:val="DefaultParagraphFont"/>
    <w:link w:val="Title"/>
    <w:uiPriority w:val="10"/>
    <w:rsid w:val="00A5452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A54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520"/>
    <w:pPr>
      <w:spacing w:before="160"/>
      <w:jc w:val="center"/>
    </w:pPr>
    <w:rPr>
      <w:i/>
      <w:iCs/>
      <w:color w:val="404040" w:themeColor="text1" w:themeTint="BF"/>
    </w:rPr>
  </w:style>
  <w:style w:type="character" w:customStyle="1" w:styleId="QuoteChar">
    <w:name w:val="Quote Char"/>
    <w:basedOn w:val="DefaultParagraphFont"/>
    <w:link w:val="Quote"/>
    <w:uiPriority w:val="29"/>
    <w:rsid w:val="00A54520"/>
    <w:rPr>
      <w:i/>
      <w:iCs/>
      <w:color w:val="404040" w:themeColor="text1" w:themeTint="BF"/>
    </w:rPr>
  </w:style>
  <w:style w:type="paragraph" w:styleId="ListParagraph">
    <w:name w:val="List Paragraph"/>
    <w:basedOn w:val="Normal"/>
    <w:uiPriority w:val="34"/>
    <w:qFormat/>
    <w:rsid w:val="00A54520"/>
    <w:pPr>
      <w:ind w:left="720"/>
      <w:contextualSpacing/>
    </w:pPr>
  </w:style>
  <w:style w:type="character" w:styleId="IntenseEmphasis">
    <w:name w:val="Intense Emphasis"/>
    <w:basedOn w:val="DefaultParagraphFont"/>
    <w:uiPriority w:val="21"/>
    <w:qFormat/>
    <w:rsid w:val="00A54520"/>
    <w:rPr>
      <w:i/>
      <w:iCs/>
      <w:color w:val="0F4761" w:themeColor="accent1" w:themeShade="BF"/>
    </w:rPr>
  </w:style>
  <w:style w:type="paragraph" w:styleId="IntenseQuote">
    <w:name w:val="Intense Quote"/>
    <w:basedOn w:val="Normal"/>
    <w:next w:val="Normal"/>
    <w:link w:val="IntenseQuoteChar"/>
    <w:uiPriority w:val="30"/>
    <w:qFormat/>
    <w:rsid w:val="00A545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520"/>
    <w:rPr>
      <w:i/>
      <w:iCs/>
      <w:color w:val="0F4761" w:themeColor="accent1" w:themeShade="BF"/>
    </w:rPr>
  </w:style>
  <w:style w:type="character" w:styleId="IntenseReference">
    <w:name w:val="Intense Reference"/>
    <w:basedOn w:val="DefaultParagraphFont"/>
    <w:uiPriority w:val="32"/>
    <w:qFormat/>
    <w:rsid w:val="00A54520"/>
    <w:rPr>
      <w:b/>
      <w:bCs/>
      <w:smallCaps/>
      <w:color w:val="0F4761" w:themeColor="accent1" w:themeShade="BF"/>
      <w:spacing w:val="5"/>
    </w:rPr>
  </w:style>
  <w:style w:type="paragraph" w:styleId="Subtitle">
    <w:name w:val="Subtitle"/>
    <w:basedOn w:val="Normal"/>
    <w:next w:val="Normal"/>
    <w:link w:val="SubtitleChar"/>
    <w:uiPriority w:val="11"/>
    <w:qFormat/>
    <w:rPr>
      <w:color w:val="595959"/>
      <w:sz w:val="28"/>
      <w:szCs w:val="2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867AE"/>
    <w:pPr>
      <w:spacing w:after="0" w:line="240" w:lineRule="auto"/>
    </w:pPr>
  </w:style>
  <w:style w:type="paragraph" w:styleId="Header">
    <w:name w:val="header"/>
    <w:basedOn w:val="Normal"/>
    <w:link w:val="HeaderChar"/>
    <w:uiPriority w:val="99"/>
    <w:semiHidden/>
    <w:unhideWhenUsed/>
    <w:rsid w:val="007867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67AE"/>
  </w:style>
  <w:style w:type="paragraph" w:styleId="Footer">
    <w:name w:val="footer"/>
    <w:basedOn w:val="Normal"/>
    <w:link w:val="FooterChar"/>
    <w:uiPriority w:val="99"/>
    <w:semiHidden/>
    <w:unhideWhenUsed/>
    <w:rsid w:val="007867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67AE"/>
  </w:style>
  <w:style w:type="paragraph" w:styleId="CommentSubject">
    <w:name w:val="annotation subject"/>
    <w:basedOn w:val="CommentText"/>
    <w:next w:val="CommentText"/>
    <w:link w:val="CommentSubjectChar"/>
    <w:uiPriority w:val="99"/>
    <w:semiHidden/>
    <w:unhideWhenUsed/>
    <w:rsid w:val="00FA679A"/>
    <w:rPr>
      <w:b/>
      <w:bCs/>
    </w:rPr>
  </w:style>
  <w:style w:type="character" w:customStyle="1" w:styleId="CommentSubjectChar">
    <w:name w:val="Comment Subject Char"/>
    <w:basedOn w:val="CommentTextChar"/>
    <w:link w:val="CommentSubject"/>
    <w:uiPriority w:val="99"/>
    <w:semiHidden/>
    <w:rsid w:val="00FA679A"/>
    <w:rPr>
      <w:b/>
      <w:bCs/>
      <w:sz w:val="20"/>
      <w:szCs w:val="20"/>
    </w:rPr>
  </w:style>
  <w:style w:type="character" w:styleId="Hyperlink">
    <w:name w:val="Hyperlink"/>
    <w:basedOn w:val="DefaultParagraphFont"/>
    <w:uiPriority w:val="99"/>
    <w:unhideWhenUsed/>
    <w:rsid w:val="00FA679A"/>
    <w:rPr>
      <w:color w:val="467886" w:themeColor="hyperlink"/>
      <w:u w:val="single"/>
    </w:rPr>
  </w:style>
  <w:style w:type="character" w:styleId="UnresolvedMention">
    <w:name w:val="Unresolved Mention"/>
    <w:basedOn w:val="DefaultParagraphFont"/>
    <w:uiPriority w:val="99"/>
    <w:semiHidden/>
    <w:unhideWhenUsed/>
    <w:rsid w:val="00FA6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3" Type="http://schemas.openxmlformats.org/officeDocument/2006/relationships/hyperlink" Target="https://www.cdc.gov/clean-hands/media/pdfs/provider-factsheet-508.pdf" TargetMode="External"/><Relationship Id="rId2" Type="http://schemas.openxmlformats.org/officeDocument/2006/relationships/hyperlink" Target="https://www.cdc.gov/clean-hands/hcp/clinical-safety/index.html" TargetMode="External"/><Relationship Id="rId1" Type="http://schemas.openxmlformats.org/officeDocument/2006/relationships/hyperlink" Target="https://www.cdc.gov/clean-hands/hcp/clinical-safety/index.html" TargetMode="External"/><Relationship Id="rId4" Type="http://schemas.openxmlformats.org/officeDocument/2006/relationships/hyperlink" Target="https://www.cdc.gov/clean-hands/media/pdfs/provider-factsheet-508.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cdc.gov/clean-hands/media/pdfs/provider-factsheet-508.pdf"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cdc.gov/clean-hands/media/pdfs/provider-factsheet-508.pdf" TargetMode="External"/><Relationship Id="rId2" Type="http://schemas.openxmlformats.org/officeDocument/2006/relationships/customXml" Target="../customXml/item2.xml"/><Relationship Id="rId16" Type="http://schemas.openxmlformats.org/officeDocument/2006/relationships/hyperlink" Target="https://www.cdc.gov/clean-hands/hcp/clinical-safety/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cdc.gov/clean-hands/hcp/clinical-safety/index.htm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vnvFtDdS8XiIbWkwMQeITjXebw==">CgMxLjA4AHIhMW1KRERIb1hiVGVTUHVsWkVjM1JpMkwxVC1TVTJvd0Vv</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7FAA786E8BDDE478B525A67C88EB582" ma:contentTypeVersion="25" ma:contentTypeDescription="Create a new document." ma:contentTypeScope="" ma:versionID="550c0572fe5835ce7dcc5f5e272fc7f0">
  <xsd:schema xmlns:xsd="http://www.w3.org/2001/XMLSchema" xmlns:xs="http://www.w3.org/2001/XMLSchema" xmlns:p="http://schemas.microsoft.com/office/2006/metadata/properties" xmlns:ns1="http://schemas.microsoft.com/sharepoint/v3" xmlns:ns2="cc77d279-1fa0-40a0-abb2-37db48c0ffa6" xmlns:ns3="e209160b-8f1d-4f88-8f36-0344f8a4efa6" targetNamespace="http://schemas.microsoft.com/office/2006/metadata/properties" ma:root="true" ma:fieldsID="6e3c916c1682c665e90e17bb25fdf446" ns1:_="" ns2:_="" ns3:_="">
    <xsd:import namespace="http://schemas.microsoft.com/sharepoint/v3"/>
    <xsd:import namespace="cc77d279-1fa0-40a0-abb2-37db48c0ffa6"/>
    <xsd:import namespace="e209160b-8f1d-4f88-8f36-0344f8a4ef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_Flow_SignoffStatu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MediaServiceBillingMetadata" minOccurs="0"/>
                <xsd:element ref="ns1:_ip_UnifiedCompliancePolicyProperties" minOccurs="0"/>
                <xsd:element ref="ns1:_ip_UnifiedCompliancePolicyUIAction" minOccurs="0"/>
                <xsd:element ref="ns2:HealthDept" minOccurs="0"/>
                <xsd:element ref="ns2:InactiveProjec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77d279-1fa0-40a0-abb2-37db48c0f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4c5ea74-d56c-488c-8f42-661e14919e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HealthDept" ma:index="31" nillable="true" ma:displayName="Health Dept" ma:format="Dropdown" ma:internalName="HealthDept">
      <xsd:simpleType>
        <xsd:restriction base="dms:Text">
          <xsd:maxLength value="255"/>
        </xsd:restriction>
      </xsd:simpleType>
    </xsd:element>
    <xsd:element name="InactiveProjects" ma:index="32" nillable="true" ma:displayName="Active Projects" ma:description="Projects that current active" ma:format="Dropdown" ma:internalName="InactiveProjec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09160b-8f1d-4f88-8f36-0344f8a4ef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5686d4f-eaba-40c5-a65c-2038e412c9a1}" ma:internalName="TaxCatchAll" ma:showField="CatchAllData" ma:web="e209160b-8f1d-4f88-8f36-0344f8a4e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77d279-1fa0-40a0-abb2-37db48c0ffa6">
      <Terms xmlns="http://schemas.microsoft.com/office/infopath/2007/PartnerControls"/>
    </lcf76f155ced4ddcb4097134ff3c332f>
    <TaxCatchAll xmlns="e209160b-8f1d-4f88-8f36-0344f8a4efa6" xsi:nil="true"/>
    <_ip_UnifiedCompliancePolicyUIAction xmlns="http://schemas.microsoft.com/sharepoint/v3" xsi:nil="true"/>
    <_Flow_SignoffStatus xmlns="cc77d279-1fa0-40a0-abb2-37db48c0ffa6" xsi:nil="true"/>
    <_ip_UnifiedCompliancePolicyProperties xmlns="http://schemas.microsoft.com/sharepoint/v3" xsi:nil="true"/>
    <Notes xmlns="cc77d279-1fa0-40a0-abb2-37db48c0ffa6" xsi:nil="true"/>
    <InactiveProjects xmlns="cc77d279-1fa0-40a0-abb2-37db48c0ffa6" xsi:nil="true"/>
    <HealthDept xmlns="cc77d279-1fa0-40a0-abb2-37db48c0ffa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FA352F-516A-4EFC-BCAF-4B92C60D2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77d279-1fa0-40a0-abb2-37db48c0ffa6"/>
    <ds:schemaRef ds:uri="e209160b-8f1d-4f88-8f36-0344f8a4e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D67C1A-CF77-4255-87EE-C7DC6C822AD0}">
  <ds:schemaRefs>
    <ds:schemaRef ds:uri="http://schemas.microsoft.com/office/2006/metadata/properties"/>
    <ds:schemaRef ds:uri="http://schemas.microsoft.com/office/infopath/2007/PartnerControls"/>
    <ds:schemaRef ds:uri="7c162c85-2e33-4418-8d6a-3c9ae40ca8a5"/>
    <ds:schemaRef ds:uri="cc8a450b-1a11-4e56-adcc-c88acab015c1"/>
    <ds:schemaRef ds:uri="cc77d279-1fa0-40a0-abb2-37db48c0ffa6"/>
    <ds:schemaRef ds:uri="e209160b-8f1d-4f88-8f36-0344f8a4efa6"/>
    <ds:schemaRef ds:uri="http://schemas.microsoft.com/sharepoint/v3"/>
  </ds:schemaRefs>
</ds:datastoreItem>
</file>

<file path=customXml/itemProps4.xml><?xml version="1.0" encoding="utf-8"?>
<ds:datastoreItem xmlns:ds="http://schemas.openxmlformats.org/officeDocument/2006/customXml" ds:itemID="{3E339C68-53BC-499A-BAF1-21C871B7DF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Links>
    <vt:vector size="24" baseType="variant">
      <vt:variant>
        <vt:i4>851989</vt:i4>
      </vt:variant>
      <vt:variant>
        <vt:i4>9</vt:i4>
      </vt:variant>
      <vt:variant>
        <vt:i4>0</vt:i4>
      </vt:variant>
      <vt:variant>
        <vt:i4>5</vt:i4>
      </vt:variant>
      <vt:variant>
        <vt:lpwstr>https://www.cdc.gov/clean-hands/media/pdfs/provider-factsheet-508.pdf</vt:lpwstr>
      </vt:variant>
      <vt:variant>
        <vt:lpwstr/>
      </vt:variant>
      <vt:variant>
        <vt:i4>851989</vt:i4>
      </vt:variant>
      <vt:variant>
        <vt:i4>6</vt:i4>
      </vt:variant>
      <vt:variant>
        <vt:i4>0</vt:i4>
      </vt:variant>
      <vt:variant>
        <vt:i4>5</vt:i4>
      </vt:variant>
      <vt:variant>
        <vt:lpwstr>https://www.cdc.gov/clean-hands/media/pdfs/provider-factsheet-508.pdf</vt:lpwstr>
      </vt:variant>
      <vt:variant>
        <vt:lpwstr/>
      </vt:variant>
      <vt:variant>
        <vt:i4>7995510</vt:i4>
      </vt:variant>
      <vt:variant>
        <vt:i4>3</vt:i4>
      </vt:variant>
      <vt:variant>
        <vt:i4>0</vt:i4>
      </vt:variant>
      <vt:variant>
        <vt:i4>5</vt:i4>
      </vt:variant>
      <vt:variant>
        <vt:lpwstr>https://www.cdc.gov/clean-hands/hcp/clinical-safety/index.html</vt:lpwstr>
      </vt:variant>
      <vt:variant>
        <vt:lpwstr/>
      </vt:variant>
      <vt:variant>
        <vt:i4>7995510</vt:i4>
      </vt:variant>
      <vt:variant>
        <vt:i4>0</vt:i4>
      </vt:variant>
      <vt:variant>
        <vt:i4>0</vt:i4>
      </vt:variant>
      <vt:variant>
        <vt:i4>5</vt:i4>
      </vt:variant>
      <vt:variant>
        <vt:lpwstr>https://www.cdc.gov/clean-hands/hcp/clinical-safety/index.html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Gandy.</dc:creator>
  <cp:keywords/>
  <cp:lastModifiedBy>Jaclyn Abramson</cp:lastModifiedBy>
  <cp:revision>3</cp:revision>
  <dcterms:created xsi:type="dcterms:W3CDTF">2025-07-28T13:52:00Z</dcterms:created>
  <dcterms:modified xsi:type="dcterms:W3CDTF">2025-12-03T19:29:00Z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0x01010027FAA786E8BDDE478B525A67C88EB582</vt:lpwstr>
  </property>
  <property fmtid="{D5CDD505-2E9C-101B-9397-08002B2CF9AE}" pid="3" name="MSIP_Label_8af03ff0-41c5-4c41-b55e-fabb8fae94be_Enabled">
    <vt:lpwstr>true</vt:lpwstr>
  </property>
  <property fmtid="{D5CDD505-2E9C-101B-9397-08002B2CF9AE}" pid="4" name="MSIP_Label_8af03ff0-41c5-4c41-b55e-fabb8fae94be_SetDate">
    <vt:lpwstr>2025-07-15T12:51:04Z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412b791c-34e5-408f-98b6-52dabaf2f2ed</vt:lpwstr>
  </property>
  <property fmtid="{D5CDD505-2E9C-101B-9397-08002B2CF9AE}" pid="9" name="MSIP_Label_8af03ff0-41c5-4c41-b55e-fabb8fae94be_ContentBits">
    <vt:lpwstr>0</vt:lpwstr>
  </property>
  <property fmtid="{D5CDD505-2E9C-101B-9397-08002B2CF9AE}" pid="10" name="MediaServiceImageTags">
    <vt:lpwstr/>
  </property>
</Properties>
</file>