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05"/>
        <w:gridCol w:w="3845"/>
      </w:tblGrid>
      <w:tr w:rsidR="15E559B0" w:rsidTr="000463B7" w14:paraId="71EAE03B" w14:textId="77777777">
        <w:trPr>
          <w:trHeight w:val="300"/>
        </w:trPr>
        <w:tc>
          <w:tcPr>
            <w:tcW w:w="5505" w:type="dxa"/>
            <w:tcMar>
              <w:left w:w="108" w:type="dxa"/>
              <w:right w:w="108" w:type="dxa"/>
            </w:tcMar>
          </w:tcPr>
          <w:p w:rsidR="15E559B0" w:rsidP="15E559B0" w:rsidRDefault="15E559B0" w14:paraId="710CD07A" w14:textId="657B2A88">
            <w:pPr>
              <w:pStyle w:val="Title"/>
              <w:spacing w:after="0"/>
            </w:pPr>
            <w:r w:rsidRPr="15E559B0">
              <w:rPr>
                <w:rFonts w:ascii="Aptos Display" w:hAnsi="Aptos Display" w:eastAsia="Aptos Display" w:cs="Aptos Display"/>
                <w:b/>
                <w:bCs/>
                <w:smallCaps/>
                <w:color w:val="3D4242"/>
                <w:sz w:val="40"/>
                <w:szCs w:val="40"/>
              </w:rPr>
              <w:t>Template Press Release</w:t>
            </w:r>
          </w:p>
        </w:tc>
        <w:tc>
          <w:tcPr>
            <w:tcW w:w="3845" w:type="dxa"/>
            <w:tcMar>
              <w:left w:w="108" w:type="dxa"/>
              <w:right w:w="108" w:type="dxa"/>
            </w:tcMar>
          </w:tcPr>
          <w:p w:rsidR="74DAD400" w:rsidP="15E559B0" w:rsidRDefault="74DAD400" w14:paraId="70453537" w14:textId="084A1B68">
            <w:pPr>
              <w:pStyle w:val="Title"/>
              <w:jc w:val="right"/>
            </w:pPr>
            <w:r w:rsidRPr="15E559B0">
              <w:rPr>
                <w:rFonts w:ascii="Aptos Display" w:hAnsi="Aptos Display" w:eastAsia="Aptos Display" w:cs="Aptos Display"/>
                <w:b/>
                <w:bCs/>
                <w:smallCaps/>
                <w:color w:val="D06F1A"/>
                <w:sz w:val="40"/>
                <w:szCs w:val="40"/>
              </w:rPr>
              <w:t>All Clear/Recovery</w:t>
            </w:r>
          </w:p>
        </w:tc>
      </w:tr>
    </w:tbl>
    <w:p w:rsidR="000463B7" w:rsidP="000463B7" w:rsidRDefault="74DAD400" w14:paraId="5A40166A" w14:textId="33DA790F">
      <w:pPr>
        <w:pStyle w:val="Title"/>
        <w:spacing w:after="0"/>
        <w:rPr>
          <w:rFonts w:ascii="Aptos Display" w:hAnsi="Aptos Display" w:eastAsia="Aptos Display" w:cs="Aptos Display"/>
          <w:sz w:val="44"/>
          <w:szCs w:val="44"/>
        </w:rPr>
      </w:pPr>
      <w:r w:rsidRPr="15E559B0">
        <w:rPr>
          <w:rFonts w:ascii="Aptos Display" w:hAnsi="Aptos Display" w:eastAsia="Aptos Display" w:cs="Aptos Display"/>
          <w:sz w:val="44"/>
          <w:szCs w:val="44"/>
        </w:rPr>
        <w:t xml:space="preserve"> </w:t>
      </w:r>
    </w:p>
    <w:p w:rsidRPr="000463B7" w:rsidR="74DAD400" w:rsidP="000463B7" w:rsidRDefault="74DAD400" w14:paraId="72B7BA07" w14:textId="7E4A5B4D">
      <w:pPr>
        <w:pStyle w:val="Title"/>
        <w:spacing w:after="0"/>
        <w:rPr>
          <w:rFonts w:ascii="Aptos Display" w:hAnsi="Aptos Display" w:eastAsia="Aptos Display" w:cs="Aptos Display"/>
          <w:sz w:val="44"/>
          <w:szCs w:val="44"/>
        </w:rPr>
      </w:pPr>
      <w:r w:rsidRPr="15E559B0">
        <w:rPr>
          <w:rFonts w:ascii="Aptos" w:hAnsi="Aptos" w:eastAsia="Aptos" w:cs="Aptos"/>
          <w:b/>
          <w:bCs/>
          <w:color w:val="D06F1A"/>
          <w:sz w:val="28"/>
          <w:szCs w:val="28"/>
        </w:rPr>
        <w:t>About</w:t>
      </w:r>
    </w:p>
    <w:p w:rsidR="74DAD400" w:rsidP="15E559B0" w:rsidRDefault="74DAD400" w14:paraId="7AE576AE" w14:textId="6A6282BD">
      <w:pPr>
        <w:spacing w:line="278" w:lineRule="auto"/>
      </w:pPr>
      <w:r w:rsidRPr="15E559B0">
        <w:rPr>
          <w:rFonts w:ascii="Aptos" w:hAnsi="Aptos" w:eastAsia="Aptos" w:cs="Aptos"/>
        </w:rPr>
        <w:t xml:space="preserve">This template is intended as a starting point for Public Information Officers (PIOs) and local officials to quickly draft and distribute clear, actionable evacuation messaging in response to a chemical emergency. It provides suggested formatting, structure, and language aligned with emergency communications best practices. </w:t>
      </w:r>
    </w:p>
    <w:p w:rsidR="74DAD400" w:rsidP="15E559B0" w:rsidRDefault="74DAD400" w14:paraId="623013F6" w14:textId="718A3645">
      <w:pPr>
        <w:spacing w:line="278" w:lineRule="auto"/>
        <w:rPr>
          <w:rFonts w:ascii="Aptos" w:hAnsi="Aptos" w:eastAsia="Aptos" w:cs="Aptos"/>
        </w:rPr>
      </w:pPr>
      <w:r w:rsidRPr="15E559B0">
        <w:rPr>
          <w:rFonts w:ascii="Aptos" w:hAnsi="Aptos" w:eastAsia="Aptos" w:cs="Aptos"/>
          <w:b/>
          <w:bCs/>
        </w:rPr>
        <w:t>Please note:</w:t>
      </w:r>
      <w:r w:rsidRPr="15E559B0">
        <w:rPr>
          <w:rFonts w:ascii="Aptos" w:hAnsi="Aptos" w:eastAsia="Aptos" w:cs="Aptos"/>
        </w:rPr>
        <w:t xml:space="preserve"> This is a flexible template. All content—including structure, phrasing, and level of detail—can and should be edited in its entirety to meet the specific needs of your jurisdiction, audience, and incident. Coordinate all messaging with your Emergency Operations Center (EOC), Joint Information Center (JIC), and/or lead agency.</w:t>
      </w:r>
    </w:p>
    <w:p w:rsidRPr="00563205" w:rsidR="0062614E" w:rsidP="0062614E" w:rsidRDefault="0062614E" w14:paraId="41127FB4" w14:textId="77777777">
      <w:pPr>
        <w:pStyle w:val="Title"/>
        <w:rPr>
          <w:sz w:val="28"/>
          <w:szCs w:val="28"/>
        </w:rPr>
      </w:pPr>
      <w:r w:rsidRPr="00563205">
        <w:rPr>
          <w:rFonts w:asciiTheme="minorHAnsi" w:hAnsiTheme="minorHAnsi"/>
          <w:b/>
          <w:bCs/>
          <w:color w:val="D06F1A"/>
          <w:sz w:val="28"/>
          <w:szCs w:val="28"/>
        </w:rPr>
        <w:t>Instructions for Use</w:t>
      </w:r>
    </w:p>
    <w:p w:rsidR="0062614E" w:rsidP="0062614E" w:rsidRDefault="0062614E" w14:paraId="5CC5F2BB" w14:textId="77777777">
      <w:pPr>
        <w:pStyle w:val="ListParagraph"/>
        <w:numPr>
          <w:ilvl w:val="0"/>
          <w:numId w:val="3"/>
        </w:numPr>
        <w:rPr>
          <w:rFonts w:ascii="Aptos" w:hAnsi="Aptos" w:eastAsia="Aptos" w:cs="Aptos"/>
          <w:color w:val="000000" w:themeColor="text1"/>
        </w:rPr>
      </w:pPr>
      <w:r w:rsidRPr="083EC9A2">
        <w:rPr>
          <w:rFonts w:ascii="Aptos" w:hAnsi="Aptos" w:eastAsia="Aptos" w:cs="Aptos"/>
          <w:color w:val="000000" w:themeColor="text1"/>
        </w:rPr>
        <w:t>Review and update the recommended public safety measures to reflect any additional hazards that may be occurring at the same time as the chemical incident. For example, if there is an extreme heat advisory or heavy wildfire smoke in the area, standard guidance such as turning off HVAC systems may not be safe or practical. Be sure to adjust the message based on current conditions to avoid putting the public at greater risk.</w:t>
      </w:r>
    </w:p>
    <w:p w:rsidR="14E36AB5" w:rsidP="13DD4CF2" w:rsidRDefault="14E36AB5" w14:paraId="747CBCB4" w14:textId="1253B6FC">
      <w:pPr>
        <w:pStyle w:val="ListParagraph"/>
        <w:numPr>
          <w:ilvl w:val="0"/>
          <w:numId w:val="3"/>
        </w:numPr>
        <w:rPr>
          <w:rFonts w:ascii="Aptos" w:hAnsi="Aptos" w:eastAsia="Aptos" w:cs="Aptos"/>
          <w:color w:val="000000" w:themeColor="text1"/>
        </w:rPr>
      </w:pPr>
      <w:r w:rsidRPr="0DFEFE4E" w:rsidR="14E36AB5">
        <w:rPr>
          <w:rFonts w:ascii="Aptos" w:hAnsi="Aptos" w:eastAsia="Aptos" w:cs="Aptos"/>
          <w:color w:val="000000" w:themeColor="text1" w:themeTint="FF" w:themeShade="FF"/>
        </w:rPr>
        <w:t xml:space="preserve">Replace all bracketed placeholders </w:t>
      </w:r>
      <w:r w:rsidRPr="0DFEFE4E" w:rsidR="14E36AB5">
        <w:rPr>
          <w:rFonts w:ascii="Aptos" w:hAnsi="Aptos" w:eastAsia="Aptos" w:cs="Aptos"/>
          <w:color w:val="0070C0"/>
          <w:highlight w:val="lightGray"/>
        </w:rPr>
        <w:t>[like this]</w:t>
      </w:r>
      <w:r w:rsidRPr="0DFEFE4E" w:rsidR="14E36AB5">
        <w:rPr>
          <w:rFonts w:ascii="Aptos" w:hAnsi="Aptos" w:eastAsia="Aptos" w:cs="Aptos"/>
          <w:color w:val="000000" w:themeColor="text1" w:themeTint="FF" w:themeShade="FF"/>
        </w:rPr>
        <w:t xml:space="preserve"> with current, verified information.</w:t>
      </w:r>
    </w:p>
    <w:p w:rsidR="14E36AB5" w:rsidP="13DD4CF2" w:rsidRDefault="14E36AB5" w14:paraId="3A8181CA" w14:textId="231DB50B">
      <w:pPr>
        <w:pStyle w:val="ListParagraph"/>
        <w:numPr>
          <w:ilvl w:val="0"/>
          <w:numId w:val="3"/>
        </w:numPr>
        <w:rPr>
          <w:rFonts w:ascii="Aptos" w:hAnsi="Aptos" w:eastAsia="Aptos" w:cs="Aptos"/>
          <w:color w:val="000000" w:themeColor="text1"/>
        </w:rPr>
      </w:pPr>
      <w:r w:rsidRPr="13DD4CF2">
        <w:rPr>
          <w:rFonts w:ascii="Aptos" w:hAnsi="Aptos" w:eastAsia="Aptos" w:cs="Aptos"/>
          <w:color w:val="000000" w:themeColor="text1"/>
        </w:rPr>
        <w:t>Use plain language, be concise, and avoid jargon.</w:t>
      </w:r>
    </w:p>
    <w:p w:rsidRPr="00423A3A" w:rsidR="14E36AB5" w:rsidP="00423A3A" w:rsidRDefault="00423A3A" w14:paraId="423FE2CC" w14:textId="34BD5C2B">
      <w:pPr>
        <w:pStyle w:val="ListParagraph"/>
        <w:numPr>
          <w:ilvl w:val="0"/>
          <w:numId w:val="3"/>
        </w:numPr>
        <w:rPr>
          <w:rFonts w:ascii="Aptos" w:hAnsi="Aptos" w:eastAsia="Aptos" w:cs="Aptos"/>
          <w:color w:val="000000" w:themeColor="text1"/>
        </w:rPr>
      </w:pPr>
      <w:r w:rsidRPr="083EC9A2">
        <w:rPr>
          <w:rFonts w:ascii="Aptos" w:hAnsi="Aptos" w:eastAsia="Aptos" w:cs="Aptos"/>
          <w:color w:val="000000" w:themeColor="text1"/>
        </w:rPr>
        <w:t>Share through all relevant communication channels, including media distribution lists, official websites, text/email systems, and social media.</w:t>
      </w:r>
    </w:p>
    <w:p w:rsidRPr="00563205" w:rsidR="005C13D0" w:rsidP="005C13D0" w:rsidRDefault="005C13D0" w14:paraId="591F4D41" w14:textId="77777777">
      <w:pPr>
        <w:pStyle w:val="Title"/>
        <w:rPr>
          <w:rFonts w:asciiTheme="minorHAnsi" w:hAnsiTheme="minorHAnsi"/>
          <w:b/>
          <w:bCs/>
          <w:color w:val="D06F1A"/>
          <w:sz w:val="28"/>
          <w:szCs w:val="28"/>
        </w:rPr>
      </w:pPr>
      <w:r>
        <w:rPr>
          <w:rFonts w:asciiTheme="minorHAnsi" w:hAnsiTheme="minorHAnsi"/>
          <w:b/>
          <w:bCs/>
          <w:color w:val="D06F1A"/>
          <w:sz w:val="28"/>
          <w:szCs w:val="28"/>
        </w:rPr>
        <w:t>Additional Resources</w:t>
      </w:r>
    </w:p>
    <w:p w:rsidRPr="005C13D0" w:rsidR="00D94363" w:rsidP="005C13D0" w:rsidRDefault="005C13D0" w14:paraId="67060B98" w14:textId="20E394CD">
      <w:pPr>
        <w:rPr>
          <w:rFonts w:ascii="Aptos" w:hAnsi="Aptos" w:eastAsia="Aptos" w:cs="Aptos"/>
          <w:color w:val="000000" w:themeColor="text1"/>
          <w:highlight w:val="yellow"/>
        </w:rPr>
      </w:pPr>
      <w:r w:rsidRPr="004E7E1C">
        <w:t xml:space="preserve">This resource is among a suite of materials designed to help local health departments strengthen their chemical preparedness, response, and recovery efforts. For additional resources, visit </w:t>
      </w:r>
      <w:hyperlink w:tgtFrame="_blank" w:history="1" r:id="rId11">
        <w:r w:rsidRPr="004E7E1C">
          <w:rPr>
            <w:rStyle w:val="Hyperlink"/>
          </w:rPr>
          <w:t>https://www.naccho.org/chemprep</w:t>
        </w:r>
      </w:hyperlink>
      <w:r w:rsidRPr="004E7E1C">
        <w:t>.  </w:t>
      </w:r>
    </w:p>
    <w:p w:rsidR="00D94363" w:rsidP="40FF5B65" w:rsidRDefault="00D94363" w14:paraId="53284A10" w14:textId="77777777">
      <w:pPr>
        <w:rPr>
          <w:rFonts w:ascii="Aptos" w:hAnsi="Aptos" w:eastAsia="Aptos" w:cs="Aptos"/>
          <w:color w:val="000000" w:themeColor="text1"/>
          <w:highlight w:val="yellow"/>
        </w:rPr>
      </w:pPr>
    </w:p>
    <w:p w:rsidR="00DC6991" w:rsidP="40FF5B65" w:rsidRDefault="00DC6991" w14:paraId="7F043AD4" w14:textId="77777777">
      <w:pPr>
        <w:rPr>
          <w:rFonts w:ascii="Aptos" w:hAnsi="Aptos" w:eastAsia="Aptos" w:cs="Aptos"/>
          <w:color w:val="000000" w:themeColor="text1"/>
          <w:highlight w:val="yellow"/>
        </w:rPr>
        <w:sectPr w:rsidR="00DC6991" w:rsidSect="009F26D5">
          <w:footerReference w:type="first" r:id="rId12"/>
          <w:pgSz w:w="12240" w:h="15840" w:orient="portrait"/>
          <w:pgMar w:top="1440" w:right="1440" w:bottom="1440" w:left="1440" w:header="720" w:footer="720" w:gutter="0"/>
          <w:cols w:space="720"/>
          <w:titlePg/>
          <w:docGrid w:linePitch="360"/>
        </w:sectPr>
      </w:pPr>
    </w:p>
    <w:p w:rsidRPr="002D02C2" w:rsidR="00BC662D" w:rsidP="00BC662D" w:rsidRDefault="00BC662D" w14:paraId="0A37EBA5" w14:textId="77777777"/>
    <w:p w:rsidR="1BA112CD" w:rsidP="17CD2323" w:rsidRDefault="1BA112CD" w14:paraId="05A88D5D" w14:textId="0A22FFB8">
      <w:pPr>
        <w:jc w:val="right"/>
        <w:rPr>
          <w:rFonts w:ascii="Aptos" w:hAnsi="Aptos" w:eastAsia="Aptos" w:cs="Aptos"/>
        </w:rPr>
      </w:pPr>
      <w:r w:rsidRPr="17CD2323">
        <w:rPr>
          <w:rFonts w:ascii="Aptos" w:hAnsi="Aptos" w:eastAsia="Aptos" w:cs="Aptos"/>
          <w:color w:val="0070C0"/>
          <w:highlight w:val="lightGray"/>
        </w:rPr>
        <w:t>[</w:t>
      </w:r>
      <w:r w:rsidR="005C13D0">
        <w:rPr>
          <w:rFonts w:ascii="Aptos" w:hAnsi="Aptos" w:eastAsia="Aptos" w:cs="Aptos"/>
          <w:color w:val="0070C0"/>
          <w:highlight w:val="lightGray"/>
        </w:rPr>
        <w:t>Health Department</w:t>
      </w:r>
      <w:r w:rsidRPr="17CD2323">
        <w:rPr>
          <w:rFonts w:ascii="Aptos" w:hAnsi="Aptos" w:eastAsia="Aptos" w:cs="Aptos"/>
          <w:color w:val="0070C0"/>
          <w:highlight w:val="lightGray"/>
        </w:rPr>
        <w:t xml:space="preserve"> Logo]</w:t>
      </w:r>
    </w:p>
    <w:p w:rsidR="00BC662D" w:rsidP="00BC662D" w:rsidRDefault="00BC662D" w14:paraId="1E57BE7C" w14:textId="77777777">
      <w:r w:rsidRPr="17CD2323">
        <w:rPr>
          <w:b/>
          <w:bCs/>
        </w:rPr>
        <w:t>FOR IMMEDIATE RELEASE</w:t>
      </w:r>
      <w:r>
        <w:tab/>
      </w:r>
      <w:r>
        <w:tab/>
      </w:r>
      <w:r>
        <w:tab/>
      </w:r>
      <w:r>
        <w:tab/>
      </w:r>
      <w:r>
        <w:tab/>
      </w:r>
      <w:r>
        <w:tab/>
      </w:r>
    </w:p>
    <w:p w:rsidR="17CD2323" w:rsidP="17CD2323" w:rsidRDefault="17CD2323" w14:paraId="1A7FC7F6" w14:textId="3C7E955E">
      <w:pPr>
        <w:rPr>
          <w:b/>
          <w:bCs/>
        </w:rPr>
      </w:pPr>
    </w:p>
    <w:p w:rsidRPr="00676335" w:rsidR="00BC662D" w:rsidP="00BC662D" w:rsidRDefault="00BC662D" w14:paraId="765B1C38" w14:textId="77777777">
      <w:pPr>
        <w:rPr>
          <w:b/>
          <w:bCs/>
        </w:rPr>
      </w:pPr>
      <w:r w:rsidRPr="00676335">
        <w:rPr>
          <w:b/>
          <w:bCs/>
        </w:rPr>
        <w:t>Media Contact:</w:t>
      </w:r>
    </w:p>
    <w:p w:rsidRPr="00676335" w:rsidR="00BC662D" w:rsidP="00BC662D" w:rsidRDefault="00BC662D" w14:paraId="20568BFA" w14:textId="77777777">
      <w:pPr>
        <w:rPr>
          <w:color w:val="0070C0"/>
          <w:highlight w:val="lightGray"/>
        </w:rPr>
      </w:pPr>
      <w:r w:rsidRPr="00676335">
        <w:rPr>
          <w:color w:val="0070C0"/>
          <w:highlight w:val="lightGray"/>
        </w:rPr>
        <w:t>[Name], [Title]</w:t>
      </w:r>
    </w:p>
    <w:p w:rsidRPr="00676335" w:rsidR="00BC662D" w:rsidP="00BC662D" w:rsidRDefault="00BC662D" w14:paraId="3344C492" w14:textId="77777777">
      <w:pPr>
        <w:rPr>
          <w:color w:val="0070C0"/>
          <w:highlight w:val="lightGray"/>
        </w:rPr>
      </w:pPr>
      <w:r w:rsidRPr="00676335">
        <w:rPr>
          <w:color w:val="0070C0"/>
          <w:highlight w:val="lightGray"/>
        </w:rPr>
        <w:t>[Phone Number]</w:t>
      </w:r>
    </w:p>
    <w:p w:rsidR="00BC662D" w:rsidP="00BC662D" w:rsidRDefault="00BC662D" w14:paraId="6EFF5B9F" w14:textId="463A07CC">
      <w:pPr>
        <w:rPr>
          <w:color w:val="0070C0"/>
          <w:highlight w:val="lightGray"/>
        </w:rPr>
      </w:pPr>
      <w:r w:rsidRPr="00676335">
        <w:rPr>
          <w:color w:val="0070C0"/>
          <w:highlight w:val="lightGray"/>
        </w:rPr>
        <w:t xml:space="preserve">[Email Address] </w:t>
      </w:r>
    </w:p>
    <w:p w:rsidRPr="00AE5A70" w:rsidR="00BC662D" w:rsidP="00AE5A70" w:rsidRDefault="00BC662D" w14:paraId="0C15A481" w14:textId="77777777">
      <w:pPr>
        <w:rPr>
          <w:highlight w:val="lightGray"/>
        </w:rPr>
      </w:pPr>
    </w:p>
    <w:p w:rsidRPr="00AE5A70" w:rsidR="00AE5A70" w:rsidP="00AE5A70" w:rsidRDefault="00AE5A70" w14:paraId="629C41B4" w14:textId="0EF59750">
      <w:pPr>
        <w:pStyle w:val="Heading1"/>
        <w:rPr>
          <w:b/>
          <w:bCs/>
          <w:color w:val="auto"/>
        </w:rPr>
      </w:pPr>
      <w:r w:rsidRPr="6D5F299E">
        <w:rPr>
          <w:b/>
          <w:bCs/>
          <w:color w:val="auto"/>
        </w:rPr>
        <w:t xml:space="preserve">All Clear: Emergency Orders Lifted </w:t>
      </w:r>
      <w:r w:rsidRPr="6D5F299E" w:rsidR="6B30535B">
        <w:rPr>
          <w:b/>
          <w:bCs/>
          <w:color w:val="auto"/>
        </w:rPr>
        <w:t xml:space="preserve">After </w:t>
      </w:r>
      <w:r w:rsidRPr="6D5F299E">
        <w:rPr>
          <w:b/>
          <w:bCs/>
          <w:color w:val="auto"/>
        </w:rPr>
        <w:t xml:space="preserve">Chemical Incident in </w:t>
      </w:r>
      <w:r w:rsidRPr="6D5F299E">
        <w:rPr>
          <w:b/>
          <w:bCs/>
          <w:color w:val="0070C0"/>
          <w:highlight w:val="lightGray"/>
        </w:rPr>
        <w:t>[Location]</w:t>
      </w:r>
    </w:p>
    <w:p w:rsidRPr="00AE5A70" w:rsidR="00AE5A70" w:rsidP="00AE5A70" w:rsidRDefault="00AE5A70" w14:paraId="1F917148" w14:textId="10D8986B">
      <w:r w:rsidRPr="17CD2323">
        <w:rPr>
          <w:color w:val="0070C0"/>
          <w:highlight w:val="lightGray"/>
        </w:rPr>
        <w:t>[City, State]</w:t>
      </w:r>
      <w:r w:rsidRPr="17CD2323" w:rsidR="48A87128">
        <w:rPr>
          <w:color w:val="0070C0"/>
          <w:highlight w:val="lightGray"/>
        </w:rPr>
        <w:t>, [Month] [Day], [</w:t>
      </w:r>
      <w:proofErr w:type="gramStart"/>
      <w:r w:rsidRPr="17CD2323" w:rsidR="48A87128">
        <w:rPr>
          <w:color w:val="0070C0"/>
          <w:highlight w:val="lightGray"/>
        </w:rPr>
        <w:t>Year]</w:t>
      </w:r>
      <w:r>
        <w:t>—</w:t>
      </w:r>
      <w:proofErr w:type="gramEnd"/>
      <w:r>
        <w:t xml:space="preserve">The </w:t>
      </w:r>
      <w:r w:rsidRPr="17CD2323">
        <w:rPr>
          <w:color w:val="0070C0"/>
          <w:highlight w:val="lightGray"/>
        </w:rPr>
        <w:t>[Local Health Department]</w:t>
      </w:r>
      <w:r>
        <w:t xml:space="preserve">, in coordination with the </w:t>
      </w:r>
      <w:r w:rsidRPr="17CD2323">
        <w:rPr>
          <w:color w:val="0070C0"/>
          <w:highlight w:val="lightGray"/>
        </w:rPr>
        <w:t>[County Office of Emergency Management]</w:t>
      </w:r>
      <w:r>
        <w:t xml:space="preserve">, is informing residents that emergency safety orders related to the recent chemical incident in </w:t>
      </w:r>
      <w:r w:rsidRPr="17CD2323">
        <w:rPr>
          <w:color w:val="0070C0"/>
          <w:highlight w:val="lightGray"/>
        </w:rPr>
        <w:t>[City/Neighborhood</w:t>
      </w:r>
      <w:r w:rsidRPr="17CD2323" w:rsidR="1719AE8C">
        <w:rPr>
          <w:color w:val="0070C0"/>
          <w:highlight w:val="lightGray"/>
        </w:rPr>
        <w:t>/County/Area</w:t>
      </w:r>
      <w:r w:rsidRPr="17CD2323">
        <w:rPr>
          <w:color w:val="0070C0"/>
          <w:highlight w:val="lightGray"/>
        </w:rPr>
        <w:t>]</w:t>
      </w:r>
      <w:r w:rsidRPr="17CD2323">
        <w:rPr>
          <w:color w:val="0070C0"/>
        </w:rPr>
        <w:t xml:space="preserve"> </w:t>
      </w:r>
      <w:r>
        <w:t xml:space="preserve">have been officially lifted as of </w:t>
      </w:r>
      <w:r w:rsidRPr="17CD2323">
        <w:rPr>
          <w:color w:val="0070C0"/>
          <w:highlight w:val="lightGray"/>
        </w:rPr>
        <w:t>[Time, Date]</w:t>
      </w:r>
      <w:r>
        <w:t>. It is now safe for residents to return home and resume normal activities.</w:t>
      </w:r>
    </w:p>
    <w:p w:rsidRPr="00AE5A70" w:rsidR="00AE5A70" w:rsidP="00AE5A70" w:rsidRDefault="00AE5A70" w14:paraId="69C004AA" w14:textId="77777777">
      <w:r w:rsidRPr="00AE5A70">
        <w:t xml:space="preserve">On </w:t>
      </w:r>
      <w:r w:rsidRPr="005517AE">
        <w:rPr>
          <w:color w:val="0070C0"/>
          <w:highlight w:val="lightGray"/>
        </w:rPr>
        <w:t>[Date]</w:t>
      </w:r>
      <w:r w:rsidRPr="005517AE">
        <w:rPr>
          <w:color w:val="0070C0"/>
        </w:rPr>
        <w:t xml:space="preserve"> </w:t>
      </w:r>
      <w:r w:rsidRPr="00AE5A70">
        <w:t xml:space="preserve">at approximately </w:t>
      </w:r>
      <w:r w:rsidRPr="005517AE">
        <w:rPr>
          <w:color w:val="0070C0"/>
          <w:highlight w:val="lightGray"/>
        </w:rPr>
        <w:t>[Time]</w:t>
      </w:r>
      <w:r w:rsidRPr="00AE5A70">
        <w:t xml:space="preserve">, a </w:t>
      </w:r>
      <w:r w:rsidRPr="005517AE">
        <w:rPr>
          <w:color w:val="0070C0"/>
          <w:highlight w:val="lightGray"/>
        </w:rPr>
        <w:t xml:space="preserve">[brief description of the </w:t>
      </w:r>
      <w:proofErr w:type="gramStart"/>
      <w:r w:rsidRPr="005517AE">
        <w:rPr>
          <w:color w:val="0070C0"/>
          <w:highlight w:val="lightGray"/>
        </w:rPr>
        <w:t>incident—e</w:t>
      </w:r>
      <w:proofErr w:type="gramEnd"/>
      <w:r w:rsidRPr="005517AE">
        <w:rPr>
          <w:color w:val="0070C0"/>
          <w:highlight w:val="lightGray"/>
        </w:rPr>
        <w:t>.g., chemical spill or release] occurred at [Facility/Location]</w:t>
      </w:r>
      <w:r w:rsidRPr="00AE5A70">
        <w:t xml:space="preserve">. Since then, emergency response crews—including </w:t>
      </w:r>
      <w:r w:rsidRPr="005517AE">
        <w:rPr>
          <w:color w:val="0070C0"/>
          <w:highlight w:val="lightGray"/>
        </w:rPr>
        <w:t>[Hazmat, Fire, EMS, local and state environmental health officials]</w:t>
      </w:r>
      <w:r w:rsidRPr="00AE5A70">
        <w:t>—have worked around the clock to contain and clean the affected area.</w:t>
      </w:r>
    </w:p>
    <w:p w:rsidRPr="00AE5A70" w:rsidR="00AE5A70" w:rsidP="00AE5A70" w:rsidRDefault="00AE5A70" w14:paraId="73E47307" w14:textId="77777777">
      <w:r w:rsidRPr="00AE5A70">
        <w:t>Following thorough environmental testing and safety reviews, response teams have confirmed that there is no ongoing public health threat.</w:t>
      </w:r>
    </w:p>
    <w:p w:rsidRPr="005517AE" w:rsidR="00AE5A70" w:rsidP="00AE5A70" w:rsidRDefault="00AE5A70" w14:paraId="7A00702B" w14:textId="77777777">
      <w:pPr>
        <w:rPr>
          <w:b/>
          <w:bCs/>
        </w:rPr>
      </w:pPr>
      <w:r w:rsidRPr="005517AE">
        <w:rPr>
          <w:b/>
          <w:bCs/>
        </w:rPr>
        <w:t>What Residents Need to Know:</w:t>
      </w:r>
    </w:p>
    <w:p w:rsidRPr="00AE5A70" w:rsidR="00AE5A70" w:rsidP="00AE5A70" w:rsidRDefault="00AE5A70" w14:paraId="7DDC0C2A" w14:textId="77777777">
      <w:r w:rsidRPr="00AE5A70">
        <w:t xml:space="preserve">The </w:t>
      </w:r>
      <w:r w:rsidRPr="005517AE">
        <w:rPr>
          <w:color w:val="0070C0"/>
          <w:highlight w:val="lightGray"/>
        </w:rPr>
        <w:t>[shelter-in-place/evacuation]</w:t>
      </w:r>
      <w:r w:rsidRPr="005517AE">
        <w:rPr>
          <w:color w:val="0070C0"/>
        </w:rPr>
        <w:t xml:space="preserve"> </w:t>
      </w:r>
      <w:r w:rsidRPr="00AE5A70">
        <w:t xml:space="preserve">order issued on </w:t>
      </w:r>
      <w:r w:rsidRPr="005517AE">
        <w:rPr>
          <w:color w:val="0070C0"/>
          <w:highlight w:val="lightGray"/>
        </w:rPr>
        <w:t>[Date]</w:t>
      </w:r>
      <w:r w:rsidRPr="005517AE">
        <w:rPr>
          <w:color w:val="0070C0"/>
        </w:rPr>
        <w:t xml:space="preserve"> </w:t>
      </w:r>
      <w:r w:rsidRPr="00AE5A70">
        <w:t>is no longer in effect.</w:t>
      </w:r>
    </w:p>
    <w:p w:rsidRPr="00AE5A70" w:rsidR="00AE5A70" w:rsidP="00AE5A70" w:rsidRDefault="00AE5A70" w14:paraId="0A9917F6" w14:textId="77777777">
      <w:r w:rsidRPr="00AE5A70">
        <w:t xml:space="preserve">It is now safe </w:t>
      </w:r>
      <w:proofErr w:type="gramStart"/>
      <w:r w:rsidRPr="00AE5A70">
        <w:t>to</w:t>
      </w:r>
      <w:proofErr w:type="gramEnd"/>
      <w:r w:rsidRPr="00AE5A70">
        <w:t>:</w:t>
      </w:r>
    </w:p>
    <w:p w:rsidRPr="00AE5A70" w:rsidR="00AE5A70" w:rsidP="17CD2323" w:rsidRDefault="07081736" w14:paraId="57D6997C" w14:textId="109C3BCE">
      <w:pPr>
        <w:pStyle w:val="ListParagraph"/>
        <w:numPr>
          <w:ilvl w:val="0"/>
          <w:numId w:val="4"/>
        </w:numPr>
        <w:rPr>
          <w:color w:val="0070C0"/>
          <w:highlight w:val="lightGray"/>
        </w:rPr>
      </w:pPr>
      <w:r w:rsidRPr="17CD2323">
        <w:rPr>
          <w:color w:val="0070C0"/>
          <w:highlight w:val="lightGray"/>
        </w:rPr>
        <w:t>[</w:t>
      </w:r>
      <w:r w:rsidRPr="17CD2323" w:rsidR="00AE5A70">
        <w:rPr>
          <w:color w:val="0070C0"/>
          <w:highlight w:val="lightGray"/>
        </w:rPr>
        <w:t>Return to your home or business</w:t>
      </w:r>
      <w:r w:rsidRPr="17CD2323" w:rsidR="771E10A2">
        <w:rPr>
          <w:color w:val="0070C0"/>
          <w:highlight w:val="lightGray"/>
        </w:rPr>
        <w:t>]</w:t>
      </w:r>
    </w:p>
    <w:p w:rsidRPr="00AE5A70" w:rsidR="00AE5A70" w:rsidP="17CD2323" w:rsidRDefault="135C5F6B" w14:paraId="586D7485" w14:textId="3F8752F7">
      <w:pPr>
        <w:pStyle w:val="ListParagraph"/>
        <w:numPr>
          <w:ilvl w:val="0"/>
          <w:numId w:val="4"/>
        </w:numPr>
        <w:rPr>
          <w:color w:val="0070C0"/>
          <w:highlight w:val="lightGray"/>
        </w:rPr>
      </w:pPr>
      <w:r w:rsidRPr="17CD2323">
        <w:rPr>
          <w:color w:val="0070C0"/>
          <w:highlight w:val="lightGray"/>
        </w:rPr>
        <w:t>[</w:t>
      </w:r>
      <w:r w:rsidRPr="17CD2323" w:rsidR="00AE5A70">
        <w:rPr>
          <w:color w:val="0070C0"/>
          <w:highlight w:val="lightGray"/>
        </w:rPr>
        <w:t>Open windows and use ventilation systems</w:t>
      </w:r>
      <w:r w:rsidRPr="17CD2323" w:rsidR="27F45770">
        <w:rPr>
          <w:color w:val="0070C0"/>
          <w:highlight w:val="lightGray"/>
        </w:rPr>
        <w:t>]</w:t>
      </w:r>
    </w:p>
    <w:p w:rsidRPr="00AE5A70" w:rsidR="00AE5A70" w:rsidP="17CD2323" w:rsidRDefault="07380FE8" w14:paraId="1FBD83FC" w14:textId="59A6681B">
      <w:pPr>
        <w:pStyle w:val="ListParagraph"/>
        <w:numPr>
          <w:ilvl w:val="0"/>
          <w:numId w:val="4"/>
        </w:numPr>
        <w:rPr>
          <w:color w:val="0070C0"/>
          <w:highlight w:val="lightGray"/>
        </w:rPr>
      </w:pPr>
      <w:r w:rsidRPr="17CD2323">
        <w:rPr>
          <w:color w:val="0070C0"/>
          <w:highlight w:val="lightGray"/>
        </w:rPr>
        <w:t>[</w:t>
      </w:r>
      <w:r w:rsidRPr="17CD2323" w:rsidR="00AE5A70">
        <w:rPr>
          <w:color w:val="0070C0"/>
          <w:highlight w:val="lightGray"/>
        </w:rPr>
        <w:t>Use tap water as normal (unless otherwise notified for specific private wells)</w:t>
      </w:r>
      <w:r w:rsidRPr="17CD2323" w:rsidR="3A4B0793">
        <w:rPr>
          <w:color w:val="0070C0"/>
          <w:highlight w:val="lightGray"/>
        </w:rPr>
        <w:t>]</w:t>
      </w:r>
    </w:p>
    <w:p w:rsidRPr="005517AE" w:rsidR="00AE5A70" w:rsidP="00AE5A70" w:rsidRDefault="00AE5A70" w14:paraId="0FE86751" w14:textId="7264C23B">
      <w:pPr>
        <w:rPr>
          <w:color w:val="0070C0"/>
        </w:rPr>
      </w:pPr>
      <w:r w:rsidRPr="17CD2323">
        <w:rPr>
          <w:color w:val="0070C0"/>
          <w:highlight w:val="lightGray"/>
        </w:rPr>
        <w:t>[Local officials will continue monitoring air, water, and soil conditions to ensure long-term safety.]</w:t>
      </w:r>
    </w:p>
    <w:p w:rsidRPr="005517AE" w:rsidR="00AE5A70" w:rsidP="00AE5A70" w:rsidRDefault="00AE5A70" w14:paraId="61D04100" w14:textId="46CB5806">
      <w:pPr>
        <w:rPr>
          <w:b/>
          <w:bCs/>
        </w:rPr>
      </w:pPr>
      <w:r w:rsidRPr="13DD4CF2">
        <w:rPr>
          <w:b/>
          <w:bCs/>
        </w:rPr>
        <w:t xml:space="preserve">Special Considerations for </w:t>
      </w:r>
      <w:r w:rsidRPr="13DD4CF2" w:rsidR="02881954">
        <w:rPr>
          <w:b/>
          <w:bCs/>
        </w:rPr>
        <w:t xml:space="preserve">Specific </w:t>
      </w:r>
      <w:r w:rsidRPr="13DD4CF2">
        <w:rPr>
          <w:b/>
          <w:bCs/>
        </w:rPr>
        <w:t>Populations:</w:t>
      </w:r>
    </w:p>
    <w:p w:rsidRPr="00AE5A70" w:rsidR="00AE5A70" w:rsidP="00AE5A70" w:rsidRDefault="6BC75200" w14:paraId="660BDF8E" w14:textId="49C93FEC">
      <w:r>
        <w:t xml:space="preserve">The </w:t>
      </w:r>
      <w:r w:rsidRPr="17CD2323">
        <w:rPr>
          <w:color w:val="0070C0"/>
          <w:highlight w:val="lightGray"/>
        </w:rPr>
        <w:t>[Local Health Department Name]</w:t>
      </w:r>
      <w:r w:rsidR="00AE5A70">
        <w:t xml:space="preserve"> understand</w:t>
      </w:r>
      <w:r w:rsidR="3270FA3F">
        <w:t>s</w:t>
      </w:r>
      <w:r w:rsidR="00AE5A70">
        <w:t xml:space="preserve"> that individuals with chronic health conditions, disabilities, older adults, families with young children, and those who rely on mobility or health services may need extra support during this transition. Assistance is available through the </w:t>
      </w:r>
      <w:r w:rsidRPr="17CD2323" w:rsidR="00AE5A70">
        <w:rPr>
          <w:color w:val="0070C0"/>
          <w:highlight w:val="lightGray"/>
        </w:rPr>
        <w:t>[County/City Assistance Hotline]</w:t>
      </w:r>
      <w:r w:rsidR="00AE5A70">
        <w:t xml:space="preserve"> at </w:t>
      </w:r>
      <w:r w:rsidRPr="17CD2323" w:rsidR="00AE5A70">
        <w:rPr>
          <w:color w:val="0070C0"/>
          <w:highlight w:val="lightGray"/>
        </w:rPr>
        <w:t>[Phone Number]</w:t>
      </w:r>
      <w:r w:rsidR="00AE5A70">
        <w:t xml:space="preserve"> </w:t>
      </w:r>
      <w:r w:rsidR="2A48984A">
        <w:t xml:space="preserve">and </w:t>
      </w:r>
      <w:r w:rsidRPr="17CD2323" w:rsidR="2A48984A">
        <w:rPr>
          <w:color w:val="0070C0"/>
          <w:highlight w:val="lightGray"/>
        </w:rPr>
        <w:t>[Website with guidance and assistance materials]</w:t>
      </w:r>
      <w:r w:rsidR="2A48984A">
        <w:t xml:space="preserve"> </w:t>
      </w:r>
      <w:r w:rsidR="00AE5A70">
        <w:t>for:</w:t>
      </w:r>
    </w:p>
    <w:p w:rsidRPr="00AE5A70" w:rsidR="00AE5A70" w:rsidP="17CD2323" w:rsidRDefault="51289ABA" w14:paraId="4EB3F4DC" w14:textId="55D6240C">
      <w:pPr>
        <w:pStyle w:val="ListParagraph"/>
        <w:numPr>
          <w:ilvl w:val="0"/>
          <w:numId w:val="5"/>
        </w:numPr>
        <w:rPr>
          <w:color w:val="0070C0"/>
          <w:highlight w:val="lightGray"/>
        </w:rPr>
      </w:pPr>
      <w:r w:rsidRPr="17CD2323">
        <w:rPr>
          <w:color w:val="0070C0"/>
          <w:highlight w:val="lightGray"/>
        </w:rPr>
        <w:t>[</w:t>
      </w:r>
      <w:r w:rsidRPr="17CD2323" w:rsidR="00AE5A70">
        <w:rPr>
          <w:color w:val="0070C0"/>
          <w:highlight w:val="lightGray"/>
        </w:rPr>
        <w:t>Transportation back to your home</w:t>
      </w:r>
      <w:r w:rsidRPr="17CD2323" w:rsidR="72262C36">
        <w:rPr>
          <w:color w:val="0070C0"/>
          <w:highlight w:val="lightGray"/>
        </w:rPr>
        <w:t>]</w:t>
      </w:r>
    </w:p>
    <w:p w:rsidRPr="00AE5A70" w:rsidR="00AE5A70" w:rsidP="17CD2323" w:rsidRDefault="46DC6EA1" w14:paraId="7AC205D1" w14:textId="06AB355C">
      <w:pPr>
        <w:pStyle w:val="ListParagraph"/>
        <w:numPr>
          <w:ilvl w:val="0"/>
          <w:numId w:val="5"/>
        </w:numPr>
        <w:rPr>
          <w:color w:val="0070C0"/>
          <w:highlight w:val="lightGray"/>
        </w:rPr>
      </w:pPr>
      <w:r w:rsidRPr="17CD2323">
        <w:rPr>
          <w:color w:val="0070C0"/>
          <w:highlight w:val="lightGray"/>
        </w:rPr>
        <w:t>[</w:t>
      </w:r>
      <w:r w:rsidRPr="17CD2323" w:rsidR="00AE5A70">
        <w:rPr>
          <w:color w:val="0070C0"/>
          <w:highlight w:val="lightGray"/>
        </w:rPr>
        <w:t>Re-entry safety guidance</w:t>
      </w:r>
      <w:r w:rsidRPr="17CD2323" w:rsidR="2ECA15A8">
        <w:rPr>
          <w:color w:val="0070C0"/>
          <w:highlight w:val="lightGray"/>
        </w:rPr>
        <w:t>]</w:t>
      </w:r>
    </w:p>
    <w:p w:rsidRPr="00AE5A70" w:rsidR="00AE5A70" w:rsidP="17CD2323" w:rsidRDefault="212D284C" w14:paraId="6ADFA967" w14:textId="0F8703D0">
      <w:pPr>
        <w:pStyle w:val="ListParagraph"/>
        <w:numPr>
          <w:ilvl w:val="0"/>
          <w:numId w:val="5"/>
        </w:numPr>
        <w:rPr>
          <w:color w:val="0070C0"/>
          <w:highlight w:val="lightGray"/>
        </w:rPr>
      </w:pPr>
      <w:r w:rsidRPr="17CD2323">
        <w:rPr>
          <w:color w:val="0070C0"/>
          <w:highlight w:val="lightGray"/>
        </w:rPr>
        <w:t>[</w:t>
      </w:r>
      <w:r w:rsidRPr="17CD2323" w:rsidR="00AE5A70">
        <w:rPr>
          <w:color w:val="0070C0"/>
          <w:highlight w:val="lightGray"/>
        </w:rPr>
        <w:t>Health care or medication access</w:t>
      </w:r>
      <w:r w:rsidRPr="17CD2323" w:rsidR="2ECA15A8">
        <w:rPr>
          <w:color w:val="0070C0"/>
          <w:highlight w:val="lightGray"/>
        </w:rPr>
        <w:t>]</w:t>
      </w:r>
    </w:p>
    <w:p w:rsidRPr="00AE5A70" w:rsidR="00AE5A70" w:rsidP="17CD2323" w:rsidRDefault="39762283" w14:paraId="4C0926B1" w14:textId="0399EA35">
      <w:pPr>
        <w:pStyle w:val="ListParagraph"/>
        <w:numPr>
          <w:ilvl w:val="0"/>
          <w:numId w:val="5"/>
        </w:numPr>
        <w:rPr>
          <w:color w:val="0070C0"/>
          <w:highlight w:val="lightGray"/>
        </w:rPr>
      </w:pPr>
      <w:r w:rsidRPr="17CD2323">
        <w:rPr>
          <w:color w:val="0070C0"/>
          <w:highlight w:val="lightGray"/>
        </w:rPr>
        <w:t>[</w:t>
      </w:r>
      <w:r w:rsidRPr="17CD2323" w:rsidR="00AE5A70">
        <w:rPr>
          <w:color w:val="0070C0"/>
          <w:highlight w:val="lightGray"/>
        </w:rPr>
        <w:t>Multilingual or accessible materials</w:t>
      </w:r>
      <w:r w:rsidRPr="17CD2323" w:rsidR="0969FEB2">
        <w:rPr>
          <w:color w:val="0070C0"/>
          <w:highlight w:val="lightGray"/>
        </w:rPr>
        <w:t>]</w:t>
      </w:r>
    </w:p>
    <w:p w:rsidRPr="005517AE" w:rsidR="00AE5A70" w:rsidP="00AE5A70" w:rsidRDefault="00AE5A70" w14:paraId="161E3676" w14:textId="77777777">
      <w:pPr>
        <w:rPr>
          <w:b/>
          <w:bCs/>
        </w:rPr>
      </w:pPr>
      <w:r w:rsidRPr="005517AE">
        <w:rPr>
          <w:b/>
          <w:bCs/>
        </w:rPr>
        <w:t>Continued Support and Monitoring</w:t>
      </w:r>
    </w:p>
    <w:p w:rsidRPr="00AE5A70" w:rsidR="00AE5A70" w:rsidP="00AE5A70" w:rsidRDefault="00AE5A70" w14:paraId="6CFB4500" w14:textId="1569CDA2">
      <w:r w:rsidRPr="00AE5A70">
        <w:t xml:space="preserve">While it is safe to return, the </w:t>
      </w:r>
      <w:r w:rsidRPr="00C8307A">
        <w:rPr>
          <w:color w:val="0070C0"/>
          <w:highlight w:val="lightGray"/>
        </w:rPr>
        <w:t>[Local Health Department]</w:t>
      </w:r>
      <w:r w:rsidRPr="00C8307A">
        <w:rPr>
          <w:color w:val="0070C0"/>
        </w:rPr>
        <w:t xml:space="preserve"> </w:t>
      </w:r>
      <w:r w:rsidRPr="00AE5A70">
        <w:t>and partner agencies will continue to:</w:t>
      </w:r>
    </w:p>
    <w:p w:rsidRPr="00AE5A70" w:rsidR="00AE5A70" w:rsidP="00C8307A" w:rsidRDefault="00AE5A70" w14:paraId="69C5D81F" w14:textId="2BDCE4BB">
      <w:pPr>
        <w:pStyle w:val="ListParagraph"/>
        <w:numPr>
          <w:ilvl w:val="0"/>
          <w:numId w:val="6"/>
        </w:numPr>
      </w:pPr>
      <w:r w:rsidRPr="00AE5A70">
        <w:t>Monitor environmental conditions in the affected area</w:t>
      </w:r>
    </w:p>
    <w:p w:rsidRPr="00AE5A70" w:rsidR="00AE5A70" w:rsidP="00C8307A" w:rsidRDefault="00AE5A70" w14:paraId="4F3F64AB" w14:textId="76A44EBC">
      <w:pPr>
        <w:pStyle w:val="ListParagraph"/>
        <w:numPr>
          <w:ilvl w:val="0"/>
          <w:numId w:val="6"/>
        </w:numPr>
      </w:pPr>
      <w:r w:rsidRPr="00AE5A70">
        <w:t>Respond to health-related concerns from residents</w:t>
      </w:r>
    </w:p>
    <w:p w:rsidRPr="00AE5A70" w:rsidR="00AE5A70" w:rsidP="00C8307A" w:rsidRDefault="00AE5A70" w14:paraId="4EACF432" w14:textId="489A1119">
      <w:pPr>
        <w:pStyle w:val="ListParagraph"/>
        <w:numPr>
          <w:ilvl w:val="0"/>
          <w:numId w:val="6"/>
        </w:numPr>
      </w:pPr>
      <w:r w:rsidRPr="00AE5A70">
        <w:t xml:space="preserve">Share updates via </w:t>
      </w:r>
      <w:r w:rsidRPr="00C8307A">
        <w:rPr>
          <w:color w:val="0070C0"/>
          <w:highlight w:val="lightGray"/>
        </w:rPr>
        <w:t>[County social media platforms, emergency notification systems, and website]</w:t>
      </w:r>
    </w:p>
    <w:p w:rsidRPr="00AE5A70" w:rsidR="00AE5A70" w:rsidP="00AE5A70" w:rsidRDefault="00AE5A70" w14:paraId="0AD729C5" w14:textId="5C40674F">
      <w:r>
        <w:t>If you notice any unusual symptoms</w:t>
      </w:r>
      <w:r w:rsidR="4374B676">
        <w:t xml:space="preserve">, contact your health provider or </w:t>
      </w:r>
      <w:r w:rsidRPr="17CD2323" w:rsidR="4374B676">
        <w:rPr>
          <w:color w:val="0070C0"/>
          <w:highlight w:val="lightGray"/>
        </w:rPr>
        <w:t xml:space="preserve">[local Poison center at </w:t>
      </w:r>
      <w:r w:rsidRPr="17CD2323" w:rsidR="48ED3342">
        <w:rPr>
          <w:color w:val="0070C0"/>
          <w:highlight w:val="lightGray"/>
        </w:rPr>
        <w:t>Phone Number</w:t>
      </w:r>
      <w:r w:rsidRPr="17CD2323" w:rsidR="4374B676">
        <w:rPr>
          <w:color w:val="0070C0"/>
          <w:highlight w:val="lightGray"/>
        </w:rPr>
        <w:t>]</w:t>
      </w:r>
      <w:r w:rsidR="4374B676">
        <w:t xml:space="preserve">. </w:t>
      </w:r>
    </w:p>
    <w:p w:rsidRPr="00AE5A70" w:rsidR="00AE5A70" w:rsidP="00AE5A70" w:rsidRDefault="4374B676" w14:paraId="78EEFE57" w14:textId="02D51993">
      <w:r>
        <w:t>If you notice</w:t>
      </w:r>
      <w:r w:rsidR="00AE5A70">
        <w:t xml:space="preserve"> lingering odors, or property damage related to the incident, please contact </w:t>
      </w:r>
      <w:r w:rsidRPr="6D5F299E" w:rsidR="00AE5A70">
        <w:rPr>
          <w:color w:val="0070C0"/>
          <w:highlight w:val="lightGray"/>
        </w:rPr>
        <w:t>[Agency]</w:t>
      </w:r>
      <w:r w:rsidRPr="6D5F299E" w:rsidR="00AE5A70">
        <w:rPr>
          <w:color w:val="0070C0"/>
        </w:rPr>
        <w:t xml:space="preserve"> </w:t>
      </w:r>
      <w:r w:rsidR="00AE5A70">
        <w:t xml:space="preserve">at </w:t>
      </w:r>
      <w:r w:rsidRPr="6D5F299E" w:rsidR="00AE5A70">
        <w:rPr>
          <w:color w:val="0070C0"/>
          <w:highlight w:val="lightGray"/>
        </w:rPr>
        <w:t>[Phone Number]</w:t>
      </w:r>
      <w:r w:rsidR="00AE5A70">
        <w:t>.</w:t>
      </w:r>
    </w:p>
    <w:p w:rsidRPr="00C8307A" w:rsidR="00AE5A70" w:rsidP="00AE5A70" w:rsidRDefault="00AE5A70" w14:paraId="03A059DA" w14:textId="77777777">
      <w:pPr>
        <w:rPr>
          <w:b/>
          <w:bCs/>
        </w:rPr>
      </w:pPr>
      <w:r w:rsidRPr="00C8307A">
        <w:rPr>
          <w:b/>
          <w:bCs/>
        </w:rPr>
        <w:t>A Community Response</w:t>
      </w:r>
    </w:p>
    <w:p w:rsidR="00AE5A70" w:rsidRDefault="00AE5A70" w14:paraId="59B14023" w14:textId="2A5E3708">
      <w:r>
        <w:t xml:space="preserve">This emergency response was made possible by the collaboration and dedication of </w:t>
      </w:r>
      <w:r w:rsidRPr="17CD2323">
        <w:rPr>
          <w:color w:val="0070C0"/>
          <w:highlight w:val="lightGray"/>
        </w:rPr>
        <w:t>[list of responders: Fire Department, Emergency Management, Police, EMS, State Environmental Agency, EPA, etc.]</w:t>
      </w:r>
      <w:r>
        <w:t>.</w:t>
      </w:r>
      <w:r w:rsidR="2E5E0908">
        <w:t xml:space="preserve"> The</w:t>
      </w:r>
      <w:r>
        <w:t xml:space="preserve"> </w:t>
      </w:r>
      <w:r w:rsidRPr="17CD2323" w:rsidR="40C1AA73">
        <w:rPr>
          <w:color w:val="0070C0"/>
          <w:highlight w:val="lightGray"/>
        </w:rPr>
        <w:t>[Local Health Department Name]</w:t>
      </w:r>
      <w:r>
        <w:t xml:space="preserve"> also thank</w:t>
      </w:r>
      <w:r w:rsidR="25AFF092">
        <w:t>s</w:t>
      </w:r>
      <w:r>
        <w:t xml:space="preserve"> the community for their patience and resilience during this time.</w:t>
      </w:r>
      <w:r w:rsidR="4B88F26C">
        <w:t xml:space="preserve"> </w:t>
      </w:r>
    </w:p>
    <w:p w:rsidR="5E643809" w:rsidP="6D5F299E" w:rsidRDefault="5E643809" w14:paraId="09291013" w14:textId="3DE5CA71">
      <w:pPr>
        <w:shd w:val="clear" w:color="auto" w:fill="FFFFFF" w:themeFill="background1"/>
        <w:spacing w:after="225"/>
        <w:rPr>
          <w:rFonts w:ascii="Aptos" w:hAnsi="Aptos" w:eastAsia="Aptos" w:cs="Aptos"/>
          <w:color w:val="000000" w:themeColor="text1"/>
        </w:rPr>
      </w:pPr>
      <w:r w:rsidRPr="6D5F299E">
        <w:rPr>
          <w:rFonts w:ascii="Aptos" w:hAnsi="Aptos" w:eastAsia="Aptos" w:cs="Aptos"/>
          <w:color w:val="000000" w:themeColor="text1"/>
        </w:rPr>
        <w:t xml:space="preserve">The SAMSHA Disaster Distress Hotline is available for mental health support: </w:t>
      </w:r>
    </w:p>
    <w:p w:rsidR="5E643809" w:rsidP="6D5F299E" w:rsidRDefault="5E643809" w14:paraId="52F1030E" w14:textId="54B81A58">
      <w:pPr>
        <w:pStyle w:val="ListParagraph"/>
        <w:numPr>
          <w:ilvl w:val="0"/>
          <w:numId w:val="1"/>
        </w:numPr>
        <w:shd w:val="clear" w:color="auto" w:fill="FFFFFF" w:themeFill="background1"/>
        <w:spacing w:after="225"/>
        <w:rPr>
          <w:rFonts w:ascii="Aptos" w:hAnsi="Aptos" w:eastAsia="Aptos" w:cs="Aptos"/>
          <w:color w:val="000000" w:themeColor="text1"/>
        </w:rPr>
      </w:pPr>
      <w:r w:rsidRPr="6D5F299E">
        <w:rPr>
          <w:rFonts w:ascii="Aptos" w:hAnsi="Aptos" w:eastAsia="Aptos" w:cs="Aptos"/>
          <w:color w:val="000000" w:themeColor="text1"/>
        </w:rPr>
        <w:t>Call or text 1-800-985-5990</w:t>
      </w:r>
    </w:p>
    <w:p w:rsidR="5E643809" w:rsidP="17CD2323" w:rsidRDefault="632960F9" w14:paraId="66390BD0" w14:textId="07F60D7A">
      <w:pPr>
        <w:pStyle w:val="ListParagraph"/>
        <w:numPr>
          <w:ilvl w:val="0"/>
          <w:numId w:val="1"/>
        </w:numPr>
        <w:shd w:val="clear" w:color="auto" w:fill="FFFFFF" w:themeFill="background1"/>
        <w:spacing w:after="225"/>
        <w:rPr>
          <w:rFonts w:ascii="Aptos" w:hAnsi="Aptos" w:eastAsia="Aptos" w:cs="Aptos"/>
        </w:rPr>
      </w:pPr>
      <w:r w:rsidRPr="17CD2323">
        <w:rPr>
          <w:rFonts w:ascii="Aptos" w:hAnsi="Aptos" w:eastAsia="Aptos" w:cs="Aptos"/>
          <w:color w:val="000000" w:themeColor="text1"/>
        </w:rPr>
        <w:t xml:space="preserve">Visit the </w:t>
      </w:r>
      <w:r w:rsidRPr="17CD2323" w:rsidR="5E643809">
        <w:rPr>
          <w:rFonts w:ascii="Aptos" w:hAnsi="Aptos" w:eastAsia="Aptos" w:cs="Aptos"/>
        </w:rPr>
        <w:t xml:space="preserve">Disaster Distress Helpline for Immediate Crisis Counseling </w:t>
      </w:r>
      <w:r w:rsidRPr="17CD2323" w:rsidR="0DE174C9">
        <w:rPr>
          <w:rFonts w:ascii="Aptos" w:hAnsi="Aptos" w:eastAsia="Aptos" w:cs="Aptos"/>
        </w:rPr>
        <w:t xml:space="preserve">at </w:t>
      </w:r>
      <w:hyperlink r:id="rId13">
        <w:r w:rsidRPr="17CD2323" w:rsidR="0DE174C9">
          <w:rPr>
            <w:rStyle w:val="Hyperlink"/>
            <w:rFonts w:ascii="Aptos" w:hAnsi="Aptos" w:eastAsia="Aptos" w:cs="Aptos"/>
          </w:rPr>
          <w:t>https://www.samhsa.gov/find-help/helplines/disaster-distress-helpline</w:t>
        </w:r>
      </w:hyperlink>
      <w:r w:rsidRPr="17CD2323" w:rsidR="0DE174C9">
        <w:rPr>
          <w:rFonts w:ascii="Aptos" w:hAnsi="Aptos" w:eastAsia="Aptos" w:cs="Aptos"/>
        </w:rPr>
        <w:t xml:space="preserve"> </w:t>
      </w:r>
    </w:p>
    <w:p w:rsidR="041B8ADD" w:rsidP="17CD2323" w:rsidRDefault="041B8ADD" w14:paraId="1E9B7B81" w14:textId="771E1153">
      <w:pPr>
        <w:jc w:val="center"/>
        <w:rPr>
          <w:rFonts w:ascii="Aptos" w:hAnsi="Aptos" w:eastAsia="Aptos" w:cs="Aptos"/>
          <w:color w:val="000000" w:themeColor="text1"/>
        </w:rPr>
      </w:pPr>
      <w:r w:rsidRPr="17CD2323">
        <w:rPr>
          <w:rFonts w:ascii="Aptos" w:hAnsi="Aptos" w:eastAsia="Aptos" w:cs="Aptos"/>
          <w:color w:val="000000" w:themeColor="text1"/>
        </w:rPr>
        <w:t># # #</w:t>
      </w:r>
    </w:p>
    <w:p w:rsidR="041B8ADD" w:rsidP="17CD2323" w:rsidRDefault="041B8ADD" w14:paraId="58570F69" w14:textId="1445C069">
      <w:pPr>
        <w:shd w:val="clear" w:color="auto" w:fill="FFFFFF" w:themeFill="background1"/>
        <w:spacing w:after="225"/>
        <w:rPr>
          <w:rFonts w:ascii="Aptos" w:hAnsi="Aptos" w:eastAsia="Aptos" w:cs="Aptos"/>
          <w:color w:val="0070C0"/>
        </w:rPr>
      </w:pPr>
      <w:r w:rsidRPr="17CD2323">
        <w:rPr>
          <w:rFonts w:ascii="Aptos" w:hAnsi="Aptos" w:eastAsia="Aptos" w:cs="Aptos"/>
          <w:b/>
          <w:bCs/>
          <w:color w:val="0070C0"/>
          <w:highlight w:val="lightGray"/>
        </w:rPr>
        <w:t>[Health Department Name]</w:t>
      </w:r>
    </w:p>
    <w:p w:rsidR="13DD4CF2" w:rsidP="3CC67336" w:rsidRDefault="13DD4CF2" w14:paraId="341EE33E" w14:textId="32AA09F8">
      <w:pPr>
        <w:shd w:val="clear" w:color="auto" w:fill="FFFFFF" w:themeFill="background1"/>
        <w:spacing w:after="225"/>
        <w:rPr>
          <w:rFonts w:ascii="Aptos" w:hAnsi="Aptos" w:eastAsia="Aptos" w:cs="Aptos"/>
          <w:color w:val="0070C0"/>
        </w:rPr>
      </w:pPr>
      <w:r w:rsidRPr="3CC67336" w:rsidR="041B8ADD">
        <w:rPr>
          <w:rFonts w:ascii="Aptos" w:hAnsi="Aptos" w:eastAsia="Aptos" w:cs="Aptos"/>
          <w:color w:val="0070C0"/>
          <w:highlight w:val="lightGray"/>
        </w:rPr>
        <w:t>[Health Department boiler plate language]</w:t>
      </w:r>
    </w:p>
    <w:sectPr w:rsidR="13DD4CF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6D5" w:rsidP="009F26D5" w:rsidRDefault="009F26D5" w14:paraId="75BECF8F" w14:textId="77777777">
      <w:pPr>
        <w:spacing w:after="0" w:line="240" w:lineRule="auto"/>
      </w:pPr>
      <w:r>
        <w:separator/>
      </w:r>
    </w:p>
  </w:endnote>
  <w:endnote w:type="continuationSeparator" w:id="0">
    <w:p w:rsidR="009F26D5" w:rsidP="009F26D5" w:rsidRDefault="009F26D5" w14:paraId="28C17B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26D5" w:rsidRDefault="009F26D5" w14:paraId="0967AAA6" w14:textId="690A4691">
    <w:pPr>
      <w:pStyle w:val="Footer"/>
    </w:pPr>
    <w:r>
      <w:rPr>
        <w:noProof/>
      </w:rPr>
      <w:drawing>
        <wp:anchor distT="0" distB="0" distL="114300" distR="114300" simplePos="0" relativeHeight="251658240" behindDoc="0" locked="0" layoutInCell="1" allowOverlap="1" wp14:anchorId="4A422595" wp14:editId="0F41CFEA">
          <wp:simplePos x="0" y="0"/>
          <wp:positionH relativeFrom="column">
            <wp:posOffset>-922102</wp:posOffset>
          </wp:positionH>
          <wp:positionV relativeFrom="paragraph">
            <wp:posOffset>-2385115</wp:posOffset>
          </wp:positionV>
          <wp:extent cx="7772400" cy="3022600"/>
          <wp:effectExtent l="0" t="0" r="0" b="6350"/>
          <wp:wrapNone/>
          <wp:docPr id="185596004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004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3022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6D5" w:rsidP="009F26D5" w:rsidRDefault="009F26D5" w14:paraId="755ECEE6" w14:textId="77777777">
      <w:pPr>
        <w:spacing w:after="0" w:line="240" w:lineRule="auto"/>
      </w:pPr>
      <w:r>
        <w:separator/>
      </w:r>
    </w:p>
  </w:footnote>
  <w:footnote w:type="continuationSeparator" w:id="0">
    <w:p w:rsidR="009F26D5" w:rsidP="009F26D5" w:rsidRDefault="009F26D5" w14:paraId="2DC80AF9"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CDAF"/>
    <w:multiLevelType w:val="hybridMultilevel"/>
    <w:tmpl w:val="552CE6FC"/>
    <w:lvl w:ilvl="0" w:tplc="FBF8F8A4">
      <w:start w:val="1"/>
      <w:numFmt w:val="bullet"/>
      <w:lvlText w:val=""/>
      <w:lvlJc w:val="left"/>
      <w:pPr>
        <w:ind w:left="720" w:hanging="360"/>
      </w:pPr>
      <w:rPr>
        <w:rFonts w:hint="default" w:ascii="Symbol" w:hAnsi="Symbol"/>
      </w:rPr>
    </w:lvl>
    <w:lvl w:ilvl="1" w:tplc="73308178">
      <w:start w:val="1"/>
      <w:numFmt w:val="bullet"/>
      <w:lvlText w:val="o"/>
      <w:lvlJc w:val="left"/>
      <w:pPr>
        <w:ind w:left="1440" w:hanging="360"/>
      </w:pPr>
      <w:rPr>
        <w:rFonts w:hint="default" w:ascii="Courier New" w:hAnsi="Courier New"/>
      </w:rPr>
    </w:lvl>
    <w:lvl w:ilvl="2" w:tplc="61EAC184">
      <w:start w:val="1"/>
      <w:numFmt w:val="bullet"/>
      <w:lvlText w:val=""/>
      <w:lvlJc w:val="left"/>
      <w:pPr>
        <w:ind w:left="2160" w:hanging="360"/>
      </w:pPr>
      <w:rPr>
        <w:rFonts w:hint="default" w:ascii="Wingdings" w:hAnsi="Wingdings"/>
      </w:rPr>
    </w:lvl>
    <w:lvl w:ilvl="3" w:tplc="6BF04388">
      <w:start w:val="1"/>
      <w:numFmt w:val="bullet"/>
      <w:lvlText w:val=""/>
      <w:lvlJc w:val="left"/>
      <w:pPr>
        <w:ind w:left="2880" w:hanging="360"/>
      </w:pPr>
      <w:rPr>
        <w:rFonts w:hint="default" w:ascii="Symbol" w:hAnsi="Symbol"/>
      </w:rPr>
    </w:lvl>
    <w:lvl w:ilvl="4" w:tplc="3C6C4BF8">
      <w:start w:val="1"/>
      <w:numFmt w:val="bullet"/>
      <w:lvlText w:val="o"/>
      <w:lvlJc w:val="left"/>
      <w:pPr>
        <w:ind w:left="3600" w:hanging="360"/>
      </w:pPr>
      <w:rPr>
        <w:rFonts w:hint="default" w:ascii="Courier New" w:hAnsi="Courier New"/>
      </w:rPr>
    </w:lvl>
    <w:lvl w:ilvl="5" w:tplc="01F68194">
      <w:start w:val="1"/>
      <w:numFmt w:val="bullet"/>
      <w:lvlText w:val=""/>
      <w:lvlJc w:val="left"/>
      <w:pPr>
        <w:ind w:left="4320" w:hanging="360"/>
      </w:pPr>
      <w:rPr>
        <w:rFonts w:hint="default" w:ascii="Wingdings" w:hAnsi="Wingdings"/>
      </w:rPr>
    </w:lvl>
    <w:lvl w:ilvl="6" w:tplc="6C9AE20A">
      <w:start w:val="1"/>
      <w:numFmt w:val="bullet"/>
      <w:lvlText w:val=""/>
      <w:lvlJc w:val="left"/>
      <w:pPr>
        <w:ind w:left="5040" w:hanging="360"/>
      </w:pPr>
      <w:rPr>
        <w:rFonts w:hint="default" w:ascii="Symbol" w:hAnsi="Symbol"/>
      </w:rPr>
    </w:lvl>
    <w:lvl w:ilvl="7" w:tplc="49D251D0">
      <w:start w:val="1"/>
      <w:numFmt w:val="bullet"/>
      <w:lvlText w:val="o"/>
      <w:lvlJc w:val="left"/>
      <w:pPr>
        <w:ind w:left="5760" w:hanging="360"/>
      </w:pPr>
      <w:rPr>
        <w:rFonts w:hint="default" w:ascii="Courier New" w:hAnsi="Courier New"/>
      </w:rPr>
    </w:lvl>
    <w:lvl w:ilvl="8" w:tplc="1F36B900">
      <w:start w:val="1"/>
      <w:numFmt w:val="bullet"/>
      <w:lvlText w:val=""/>
      <w:lvlJc w:val="left"/>
      <w:pPr>
        <w:ind w:left="6480" w:hanging="360"/>
      </w:pPr>
      <w:rPr>
        <w:rFonts w:hint="default" w:ascii="Wingdings" w:hAnsi="Wingdings"/>
      </w:rPr>
    </w:lvl>
  </w:abstractNum>
  <w:abstractNum w:abstractNumId="1" w15:restartNumberingAfterBreak="0">
    <w:nsid w:val="0C616188"/>
    <w:multiLevelType w:val="hybridMultilevel"/>
    <w:tmpl w:val="5DFA9F10"/>
    <w:lvl w:ilvl="0" w:tplc="A8BA72E6">
      <w:start w:val="1"/>
      <w:numFmt w:val="bullet"/>
      <w:lvlText w:val=""/>
      <w:lvlJc w:val="left"/>
      <w:pPr>
        <w:ind w:left="720" w:hanging="360"/>
      </w:pPr>
      <w:rPr>
        <w:rFonts w:hint="default" w:ascii="Symbol" w:hAnsi="Symbol"/>
      </w:rPr>
    </w:lvl>
    <w:lvl w:ilvl="1" w:tplc="80829A84">
      <w:start w:val="1"/>
      <w:numFmt w:val="bullet"/>
      <w:lvlText w:val="o"/>
      <w:lvlJc w:val="left"/>
      <w:pPr>
        <w:ind w:left="1440" w:hanging="360"/>
      </w:pPr>
      <w:rPr>
        <w:rFonts w:hint="default" w:ascii="Courier New" w:hAnsi="Courier New"/>
      </w:rPr>
    </w:lvl>
    <w:lvl w:ilvl="2" w:tplc="52E6919C">
      <w:start w:val="1"/>
      <w:numFmt w:val="bullet"/>
      <w:lvlText w:val=""/>
      <w:lvlJc w:val="left"/>
      <w:pPr>
        <w:ind w:left="2160" w:hanging="360"/>
      </w:pPr>
      <w:rPr>
        <w:rFonts w:hint="default" w:ascii="Wingdings" w:hAnsi="Wingdings"/>
      </w:rPr>
    </w:lvl>
    <w:lvl w:ilvl="3" w:tplc="9904D2EE">
      <w:start w:val="1"/>
      <w:numFmt w:val="bullet"/>
      <w:lvlText w:val=""/>
      <w:lvlJc w:val="left"/>
      <w:pPr>
        <w:ind w:left="2880" w:hanging="360"/>
      </w:pPr>
      <w:rPr>
        <w:rFonts w:hint="default" w:ascii="Symbol" w:hAnsi="Symbol"/>
      </w:rPr>
    </w:lvl>
    <w:lvl w:ilvl="4" w:tplc="7122C7E2">
      <w:start w:val="1"/>
      <w:numFmt w:val="bullet"/>
      <w:lvlText w:val="o"/>
      <w:lvlJc w:val="left"/>
      <w:pPr>
        <w:ind w:left="3600" w:hanging="360"/>
      </w:pPr>
      <w:rPr>
        <w:rFonts w:hint="default" w:ascii="Courier New" w:hAnsi="Courier New"/>
      </w:rPr>
    </w:lvl>
    <w:lvl w:ilvl="5" w:tplc="B61CFE9E">
      <w:start w:val="1"/>
      <w:numFmt w:val="bullet"/>
      <w:lvlText w:val=""/>
      <w:lvlJc w:val="left"/>
      <w:pPr>
        <w:ind w:left="4320" w:hanging="360"/>
      </w:pPr>
      <w:rPr>
        <w:rFonts w:hint="default" w:ascii="Wingdings" w:hAnsi="Wingdings"/>
      </w:rPr>
    </w:lvl>
    <w:lvl w:ilvl="6" w:tplc="A112D432">
      <w:start w:val="1"/>
      <w:numFmt w:val="bullet"/>
      <w:lvlText w:val=""/>
      <w:lvlJc w:val="left"/>
      <w:pPr>
        <w:ind w:left="5040" w:hanging="360"/>
      </w:pPr>
      <w:rPr>
        <w:rFonts w:hint="default" w:ascii="Symbol" w:hAnsi="Symbol"/>
      </w:rPr>
    </w:lvl>
    <w:lvl w:ilvl="7" w:tplc="0FEAE6B4">
      <w:start w:val="1"/>
      <w:numFmt w:val="bullet"/>
      <w:lvlText w:val="o"/>
      <w:lvlJc w:val="left"/>
      <w:pPr>
        <w:ind w:left="5760" w:hanging="360"/>
      </w:pPr>
      <w:rPr>
        <w:rFonts w:hint="default" w:ascii="Courier New" w:hAnsi="Courier New"/>
      </w:rPr>
    </w:lvl>
    <w:lvl w:ilvl="8" w:tplc="470E5690">
      <w:start w:val="1"/>
      <w:numFmt w:val="bullet"/>
      <w:lvlText w:val=""/>
      <w:lvlJc w:val="left"/>
      <w:pPr>
        <w:ind w:left="6480" w:hanging="360"/>
      </w:pPr>
      <w:rPr>
        <w:rFonts w:hint="default" w:ascii="Wingdings" w:hAnsi="Wingdings"/>
      </w:rPr>
    </w:lvl>
  </w:abstractNum>
  <w:abstractNum w:abstractNumId="2" w15:restartNumberingAfterBreak="0">
    <w:nsid w:val="260427A6"/>
    <w:multiLevelType w:val="hybridMultilevel"/>
    <w:tmpl w:val="67628C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523913"/>
    <w:multiLevelType w:val="hybridMultilevel"/>
    <w:tmpl w:val="A6E89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8D4C4B"/>
    <w:multiLevelType w:val="hybridMultilevel"/>
    <w:tmpl w:val="56DA49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2A85612"/>
    <w:multiLevelType w:val="hybridMultilevel"/>
    <w:tmpl w:val="6E02B1B6"/>
    <w:lvl w:ilvl="0" w:tplc="71F439E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5949469">
    <w:abstractNumId w:val="0"/>
  </w:num>
  <w:num w:numId="2" w16cid:durableId="749230723">
    <w:abstractNumId w:val="1"/>
  </w:num>
  <w:num w:numId="3" w16cid:durableId="190846391">
    <w:abstractNumId w:val="5"/>
  </w:num>
  <w:num w:numId="4" w16cid:durableId="1471048761">
    <w:abstractNumId w:val="3"/>
  </w:num>
  <w:num w:numId="5" w16cid:durableId="1117066896">
    <w:abstractNumId w:val="4"/>
  </w:num>
  <w:num w:numId="6" w16cid:durableId="722565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9A577F"/>
    <w:rsid w:val="000463B7"/>
    <w:rsid w:val="000879FE"/>
    <w:rsid w:val="0015E29D"/>
    <w:rsid w:val="00162286"/>
    <w:rsid w:val="002B2276"/>
    <w:rsid w:val="00400872"/>
    <w:rsid w:val="00423A3A"/>
    <w:rsid w:val="004D4D75"/>
    <w:rsid w:val="004E0050"/>
    <w:rsid w:val="005517AE"/>
    <w:rsid w:val="005C13D0"/>
    <w:rsid w:val="005F1227"/>
    <w:rsid w:val="005F2F85"/>
    <w:rsid w:val="00613575"/>
    <w:rsid w:val="0062614E"/>
    <w:rsid w:val="00747F21"/>
    <w:rsid w:val="00843359"/>
    <w:rsid w:val="00963C24"/>
    <w:rsid w:val="009F26D5"/>
    <w:rsid w:val="00AE5A70"/>
    <w:rsid w:val="00B8231C"/>
    <w:rsid w:val="00BC662D"/>
    <w:rsid w:val="00C8307A"/>
    <w:rsid w:val="00D93B73"/>
    <w:rsid w:val="00D94363"/>
    <w:rsid w:val="00DC6991"/>
    <w:rsid w:val="00DF0824"/>
    <w:rsid w:val="00E51BFB"/>
    <w:rsid w:val="00E82BA4"/>
    <w:rsid w:val="00E863C3"/>
    <w:rsid w:val="00E944DB"/>
    <w:rsid w:val="014C1FE1"/>
    <w:rsid w:val="01B045C7"/>
    <w:rsid w:val="02881954"/>
    <w:rsid w:val="041B8ADD"/>
    <w:rsid w:val="04D50268"/>
    <w:rsid w:val="057F9AA3"/>
    <w:rsid w:val="06271071"/>
    <w:rsid w:val="0638B174"/>
    <w:rsid w:val="07081736"/>
    <w:rsid w:val="072D3614"/>
    <w:rsid w:val="07380FE8"/>
    <w:rsid w:val="083EC9A2"/>
    <w:rsid w:val="091B39B4"/>
    <w:rsid w:val="0969FEB2"/>
    <w:rsid w:val="0A22CE2F"/>
    <w:rsid w:val="0ACF928D"/>
    <w:rsid w:val="0B394045"/>
    <w:rsid w:val="0C305AF7"/>
    <w:rsid w:val="0C952A08"/>
    <w:rsid w:val="0CFC8201"/>
    <w:rsid w:val="0D1C8AB6"/>
    <w:rsid w:val="0DE174C9"/>
    <w:rsid w:val="0DE7192B"/>
    <w:rsid w:val="0DFEFE4E"/>
    <w:rsid w:val="0E1FE816"/>
    <w:rsid w:val="0F1AC86F"/>
    <w:rsid w:val="0F574807"/>
    <w:rsid w:val="101E804B"/>
    <w:rsid w:val="105D8376"/>
    <w:rsid w:val="118D2903"/>
    <w:rsid w:val="135C5F6B"/>
    <w:rsid w:val="13DD4CF2"/>
    <w:rsid w:val="14E36AB5"/>
    <w:rsid w:val="156074E9"/>
    <w:rsid w:val="1575F62A"/>
    <w:rsid w:val="15E559B0"/>
    <w:rsid w:val="15E8F9D4"/>
    <w:rsid w:val="1719AE8C"/>
    <w:rsid w:val="17CD2323"/>
    <w:rsid w:val="185EF724"/>
    <w:rsid w:val="187B417B"/>
    <w:rsid w:val="1884B941"/>
    <w:rsid w:val="1932A1D7"/>
    <w:rsid w:val="1A4C1AA1"/>
    <w:rsid w:val="1BA112CD"/>
    <w:rsid w:val="1BB8414C"/>
    <w:rsid w:val="1BFE21E3"/>
    <w:rsid w:val="1C3203FC"/>
    <w:rsid w:val="1D710243"/>
    <w:rsid w:val="1E650657"/>
    <w:rsid w:val="1FA0A5A1"/>
    <w:rsid w:val="20C4406D"/>
    <w:rsid w:val="212D284C"/>
    <w:rsid w:val="223D7C79"/>
    <w:rsid w:val="22BFF023"/>
    <w:rsid w:val="236E79E5"/>
    <w:rsid w:val="23F5E294"/>
    <w:rsid w:val="25A6129A"/>
    <w:rsid w:val="25AFF092"/>
    <w:rsid w:val="25E7D26F"/>
    <w:rsid w:val="270A9B76"/>
    <w:rsid w:val="27F45770"/>
    <w:rsid w:val="28D8ACF7"/>
    <w:rsid w:val="2A48984A"/>
    <w:rsid w:val="2B56E29F"/>
    <w:rsid w:val="2E1B6EC2"/>
    <w:rsid w:val="2E5E0908"/>
    <w:rsid w:val="2ECA15A8"/>
    <w:rsid w:val="3270FA3F"/>
    <w:rsid w:val="3344EAB3"/>
    <w:rsid w:val="35699731"/>
    <w:rsid w:val="35733A35"/>
    <w:rsid w:val="35FBDB7E"/>
    <w:rsid w:val="363FA337"/>
    <w:rsid w:val="36C6FF78"/>
    <w:rsid w:val="383DCF5D"/>
    <w:rsid w:val="39762283"/>
    <w:rsid w:val="3A4B0793"/>
    <w:rsid w:val="3A845619"/>
    <w:rsid w:val="3AB69A67"/>
    <w:rsid w:val="3B23F7E7"/>
    <w:rsid w:val="3C1C2C70"/>
    <w:rsid w:val="3C50682F"/>
    <w:rsid w:val="3CB42E47"/>
    <w:rsid w:val="3CC67336"/>
    <w:rsid w:val="3CFEB113"/>
    <w:rsid w:val="3E510E38"/>
    <w:rsid w:val="3E7552C4"/>
    <w:rsid w:val="3F0E5D4E"/>
    <w:rsid w:val="3F7BAF8A"/>
    <w:rsid w:val="401C2AEF"/>
    <w:rsid w:val="40C1AA73"/>
    <w:rsid w:val="40FF5B65"/>
    <w:rsid w:val="419106C9"/>
    <w:rsid w:val="430DEA33"/>
    <w:rsid w:val="431E09AD"/>
    <w:rsid w:val="4374B676"/>
    <w:rsid w:val="43AB032C"/>
    <w:rsid w:val="44E3A25E"/>
    <w:rsid w:val="458948AD"/>
    <w:rsid w:val="46DC6EA1"/>
    <w:rsid w:val="480E321A"/>
    <w:rsid w:val="48202C08"/>
    <w:rsid w:val="484B8E03"/>
    <w:rsid w:val="48A87128"/>
    <w:rsid w:val="48ED3342"/>
    <w:rsid w:val="495959F4"/>
    <w:rsid w:val="4A333C7B"/>
    <w:rsid w:val="4ABB4888"/>
    <w:rsid w:val="4AE3E951"/>
    <w:rsid w:val="4B88F26C"/>
    <w:rsid w:val="4C68738E"/>
    <w:rsid w:val="4E330749"/>
    <w:rsid w:val="4ECA6B87"/>
    <w:rsid w:val="4F89F0C1"/>
    <w:rsid w:val="50B13063"/>
    <w:rsid w:val="50F312AF"/>
    <w:rsid w:val="50FF7DCB"/>
    <w:rsid w:val="51289ABA"/>
    <w:rsid w:val="532AF0A0"/>
    <w:rsid w:val="53329B49"/>
    <w:rsid w:val="537F0F0C"/>
    <w:rsid w:val="55787D86"/>
    <w:rsid w:val="55980B7D"/>
    <w:rsid w:val="589F12EE"/>
    <w:rsid w:val="5A023700"/>
    <w:rsid w:val="5AFA1338"/>
    <w:rsid w:val="5E643809"/>
    <w:rsid w:val="5FFFDE3E"/>
    <w:rsid w:val="60D75A9E"/>
    <w:rsid w:val="624F7831"/>
    <w:rsid w:val="627A95B2"/>
    <w:rsid w:val="632960F9"/>
    <w:rsid w:val="63FA0D9F"/>
    <w:rsid w:val="6547E0E5"/>
    <w:rsid w:val="67B49E45"/>
    <w:rsid w:val="68E87687"/>
    <w:rsid w:val="6B30535B"/>
    <w:rsid w:val="6BC75200"/>
    <w:rsid w:val="6D5F299E"/>
    <w:rsid w:val="6DB8A0E6"/>
    <w:rsid w:val="6F44CB7D"/>
    <w:rsid w:val="6F55D880"/>
    <w:rsid w:val="70616025"/>
    <w:rsid w:val="72262C36"/>
    <w:rsid w:val="73447167"/>
    <w:rsid w:val="740CA67D"/>
    <w:rsid w:val="74DAD400"/>
    <w:rsid w:val="74ECB3C4"/>
    <w:rsid w:val="771E10A2"/>
    <w:rsid w:val="7725E30E"/>
    <w:rsid w:val="777BDF6F"/>
    <w:rsid w:val="7A4CF1FD"/>
    <w:rsid w:val="7C41DD10"/>
    <w:rsid w:val="7C51217D"/>
    <w:rsid w:val="7C9A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D50C"/>
  <w15:chartTrackingRefBased/>
  <w15:docId w15:val="{2C161FB6-CD2A-46B9-AE26-E56DDFA5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3575"/>
    <w:pPr>
      <w:spacing w:after="0" w:line="240" w:lineRule="auto"/>
    </w:pPr>
  </w:style>
  <w:style w:type="character" w:styleId="Hyperlink">
    <w:name w:val="Hyperlink"/>
    <w:basedOn w:val="DefaultParagraphFont"/>
    <w:uiPriority w:val="99"/>
    <w:unhideWhenUsed/>
    <w:rsid w:val="13DD4CF2"/>
    <w:rPr>
      <w:color w:val="467886"/>
      <w:u w:val="single"/>
    </w:rPr>
  </w:style>
  <w:style w:type="paragraph" w:styleId="CommentSubject">
    <w:name w:val="annotation subject"/>
    <w:basedOn w:val="CommentText"/>
    <w:next w:val="CommentText"/>
    <w:link w:val="CommentSubjectChar"/>
    <w:uiPriority w:val="99"/>
    <w:semiHidden/>
    <w:unhideWhenUsed/>
    <w:rsid w:val="005F2F85"/>
    <w:rPr>
      <w:b/>
      <w:bCs/>
    </w:rPr>
  </w:style>
  <w:style w:type="character" w:styleId="CommentSubjectChar" w:customStyle="1">
    <w:name w:val="Comment Subject Char"/>
    <w:basedOn w:val="CommentTextChar"/>
    <w:link w:val="CommentSubject"/>
    <w:uiPriority w:val="99"/>
    <w:semiHidden/>
    <w:rsid w:val="005F2F85"/>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9F26D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26D5"/>
  </w:style>
  <w:style w:type="paragraph" w:styleId="Footer">
    <w:name w:val="footer"/>
    <w:basedOn w:val="Normal"/>
    <w:link w:val="FooterChar"/>
    <w:uiPriority w:val="99"/>
    <w:unhideWhenUsed/>
    <w:rsid w:val="009F26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amhsa.gov/find-help/helplines/disaster-distress-helplin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accho.org/chemprep"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bbc10-fe47-4fae-8874-def16b14fa26">
      <Terms xmlns="http://schemas.microsoft.com/office/infopath/2007/PartnerControls"/>
    </lcf76f155ced4ddcb4097134ff3c332f>
    <TaxCatchAll xmlns="d26f4ce8-7ae5-45bb-949c-0809f1e3daba" xsi:nil="true"/>
    <SharedWithUsers xmlns="d26f4ce8-7ae5-45bb-949c-0809f1e3da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7CCA359E420E43BADFED55FE4EB4F7" ma:contentTypeVersion="20" ma:contentTypeDescription="Create a new document." ma:contentTypeScope="" ma:versionID="85774e0390c48f5e501b4803307c802a">
  <xsd:schema xmlns:xsd="http://www.w3.org/2001/XMLSchema" xmlns:xs="http://www.w3.org/2001/XMLSchema" xmlns:p="http://schemas.microsoft.com/office/2006/metadata/properties" xmlns:ns2="d3abbc10-fe47-4fae-8874-def16b14fa26" xmlns:ns3="d26f4ce8-7ae5-45bb-949c-0809f1e3daba" targetNamespace="http://schemas.microsoft.com/office/2006/metadata/properties" ma:root="true" ma:fieldsID="90c3b27825e13f7f076ca32357945719" ns2:_="" ns3:_="">
    <xsd:import namespace="d3abbc10-fe47-4fae-8874-def16b14fa26"/>
    <xsd:import namespace="d26f4ce8-7ae5-45bb-949c-0809f1e3d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bbc10-fe47-4fae-8874-def16b14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4ce8-7ae5-45bb-949c-0809f1e3da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402874-48ee-4ee9-bd56-0085a6963c46}" ma:internalName="TaxCatchAll" ma:showField="CatchAllData" ma:web="d26f4ce8-7ae5-45bb-949c-0809f1e3d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73575-D325-4C67-AAB6-A52C44801A02}">
  <ds:schemaRefs>
    <ds:schemaRef ds:uri="d3abbc10-fe47-4fae-8874-def16b14fa26"/>
    <ds:schemaRef ds:uri="http://schemas.microsoft.com/office/infopath/2007/PartnerControls"/>
    <ds:schemaRef ds:uri="http://purl.org/dc/elements/1.1/"/>
    <ds:schemaRef ds:uri="http://purl.org/dc/terms/"/>
    <ds:schemaRef ds:uri="http://schemas.openxmlformats.org/package/2006/metadata/core-properties"/>
    <ds:schemaRef ds:uri="d26f4ce8-7ae5-45bb-949c-0809f1e3daba"/>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EBE631E-B157-49DF-ADB6-57206D58DD8D}">
  <ds:schemaRefs>
    <ds:schemaRef ds:uri="http://schemas.microsoft.com/sharepoint/v3/contenttype/forms"/>
  </ds:schemaRefs>
</ds:datastoreItem>
</file>

<file path=customXml/itemProps3.xml><?xml version="1.0" encoding="utf-8"?>
<ds:datastoreItem xmlns:ds="http://schemas.openxmlformats.org/officeDocument/2006/customXml" ds:itemID="{9423D32D-E9F9-4241-8834-3FD6AF6B16B3}">
  <ds:schemaRefs>
    <ds:schemaRef ds:uri="http://schemas.openxmlformats.org/officeDocument/2006/bibliography"/>
  </ds:schemaRefs>
</ds:datastoreItem>
</file>

<file path=customXml/itemProps4.xml><?xml version="1.0" encoding="utf-8"?>
<ds:datastoreItem xmlns:ds="http://schemas.openxmlformats.org/officeDocument/2006/customXml" ds:itemID="{A170DE98-3645-4488-AA47-67691BA3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bbc10-fe47-4fae-8874-def16b14fa26"/>
    <ds:schemaRef ds:uri="d26f4ce8-7ae5-45bb-949c-0809f1e3d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Nikita Kheni</dc:creator>
  <keywords/>
  <dc:description/>
  <lastModifiedBy>Beth Hess</lastModifiedBy>
  <revision>19</revision>
  <dcterms:created xsi:type="dcterms:W3CDTF">2025-06-24T21:07:00.0000000Z</dcterms:created>
  <dcterms:modified xsi:type="dcterms:W3CDTF">2025-08-26T21:26:22.7378705Z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0x010100DA7CCA359E420E43BADFED55FE4EB4F7</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2025-06-11T12:44:29Z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8162977a-7313-431c-9c88-fc2e11d26ab3</vt:lpwstr>
  </property>
  <property fmtid="{D5CDD505-2E9C-101B-9397-08002B2CF9AE}" pid="10" name="MSIP_Label_8af03ff0-41c5-4c41-b55e-fabb8fae94be_ContentBits">
    <vt:lpwstr>0</vt:lpwstr>
  </property>
  <property fmtid="{D5CDD505-2E9C-101B-9397-08002B2CF9AE}" pid="11" name="Order">
    <vt:r8>104100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